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2A0543" w:rsidP="002A0543" w14:paraId="79DC5815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2A0543">
        <w:rPr>
          <w:rFonts w:ascii="华文中宋" w:eastAsia="华文中宋" w:hAnsi="华文中宋"/>
          <w:b/>
          <w:sz w:val="30"/>
        </w:rPr>
        <w:t>2024</w:t>
      </w:r>
      <w:r w:rsidRPr="002A0543">
        <w:rPr>
          <w:rFonts w:ascii="华文中宋" w:eastAsia="华文中宋" w:hAnsi="华文中宋"/>
          <w:b/>
          <w:sz w:val="30"/>
        </w:rPr>
        <w:t>年嵊州市投资控股有限公司人员招聘考试题库及答案解析</w:t>
      </w:r>
    </w:p>
    <w:p w:rsidR="00A77B3E" w14:paraId="152C15D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74DB3E3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5AFAF7C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在养老举措、制度设计等各方面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更多“老吾老以及人之老的同理心，是一座城市、一个社会对待老年人应有的温情与敬意。</w:t>
      </w:r>
    </w:p>
    <w:p w:rsidR="003F588C" w14:paraId="6901B31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填入下列横线处的词语，最恰当的一项是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13F581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、灌注</w:t>
      </w:r>
    </w:p>
    <w:p w:rsidR="003F588C" w14:paraId="7624083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、灌溉</w:t>
      </w:r>
    </w:p>
    <w:p w:rsidR="003F588C" w14:paraId="5F5BB18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、灌输</w:t>
      </w:r>
    </w:p>
    <w:p w:rsidR="003F588C" w14:paraId="5BB61FA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、灌制</w:t>
      </w:r>
    </w:p>
    <w:p w:rsidR="003F588C" w14:paraId="74E8DF1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24C399F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文段意在表达在养老的制度设计中，多一些“老吾老以及人之老”的同理心是我们应该做的事情。结合选项可知，只有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项灌注“常用来指把某一感情融入某物中，用在此处语义合适，当选。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项“灌溉”指用水浇地，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项“灌输”指传播、输送思想、知识等，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项“灌制“指录音制造，均与抽象名词“同理心”搭配不当，且与文意不符。故选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EF6C1D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19</w:t>
      </w:r>
      <w:r w:rsidRPr="003F588C">
        <w:rPr>
          <w:rFonts w:ascii="Times New Roman" w:eastAsia="微软雅黑" w:hAnsi="微软雅黑" w:cs="宋体" w:hint="eastAsia"/>
          <w:szCs w:val="18"/>
        </w:rPr>
        <w:t>世纪的西方建筑师大多满足于把钢铁作为一种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手段应用于当时流行的古典式或哥特式建筑。很久以后，建筑师才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了古典和哥特模式，充分发挥了钢铁构架结构的各种潜能。</w:t>
      </w:r>
    </w:p>
    <w:p w:rsidR="003F588C" w14:paraId="5B7753E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BD9EBD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、次要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放弃</w:t>
      </w:r>
    </w:p>
    <w:p w:rsidR="003F588C" w14:paraId="4238FEF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、补充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摆脱</w:t>
      </w:r>
    </w:p>
    <w:p w:rsidR="003F588C" w14:paraId="1F9AAA4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、主要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超越</w:t>
      </w:r>
    </w:p>
    <w:p w:rsidR="003F588C" w14:paraId="0B83C13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、典型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淘汰</w:t>
      </w:r>
    </w:p>
    <w:p w:rsidR="003F588C" w14:paraId="5896FBE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334B4A0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句意可知，第一空应与后面的“充分发挥”构成逆对应关系，故可首先排除不能构成这种对应关系的“主要”、“典型”。再看第二空，句意为建筑师不再局限于古典和哥特模式，开始作出新的尝试，这是一种风格的突破，此处用“摆脱”比“放弃”更合适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A63B85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近年来，我们着力解决管党治党失之于宽、失之于松、失之于软的问题，使不敢腐的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作用充分发挥，不能腐、不想腐的效应初步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，反腐败斗争压倒性态势正在形成。</w:t>
      </w:r>
    </w:p>
    <w:p w:rsidR="003F588C" w14:paraId="0EA404F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55EB73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、震慑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显现</w:t>
      </w:r>
    </w:p>
    <w:p w:rsidR="003F588C" w14:paraId="5DA7AA1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、威慑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显示</w:t>
      </w:r>
    </w:p>
    <w:p w:rsidR="003F588C" w14:paraId="04364BB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、警示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显耀</w:t>
      </w:r>
    </w:p>
    <w:p w:rsidR="003F588C" w14:paraId="320481C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、警醒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显露</w:t>
      </w:r>
    </w:p>
    <w:p w:rsidR="003F588C" w14:paraId="71F298C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02DB4DE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本题可从第二空入手，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项“显现”侧重“现”，即出现</w:t>
      </w:r>
      <w:r w:rsidRPr="003F588C">
        <w:rPr>
          <w:rFonts w:ascii="Times New Roman" w:eastAsia="微软雅黑" w:hAnsi="微软雅黑" w:cs="宋体" w:hint="eastAsia"/>
          <w:szCs w:val="18"/>
        </w:rPr>
        <w:t>;B</w:t>
      </w:r>
      <w:r w:rsidRPr="003F588C">
        <w:rPr>
          <w:rFonts w:ascii="Times New Roman" w:eastAsia="微软雅黑" w:hAnsi="微软雅黑" w:cs="宋体" w:hint="eastAsia"/>
          <w:szCs w:val="18"/>
        </w:rPr>
        <w:t>项“显示”侧重“示”，即表示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项“显耀”侧重“耀”，即炫耀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 w:rsidRPr="003F588C">
        <w:rPr>
          <w:rFonts w:ascii="Times New Roman" w:eastAsia="微软雅黑" w:hAnsi="微软雅黑" w:cs="宋体" w:hint="eastAsia"/>
          <w:szCs w:val="18"/>
        </w:rPr>
        <w:t>项“显露”侧重“露”，即隐藏的东西暴露出来。此处说的是我们着力解决管党治党存在的一些问题，不能腐、不想腐的效应初步出现了，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项“显现”最恰当，排除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三项。验证第一空，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项“震慑”指使人震惊恐惧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我们进行反腐败斗争，加强管党治党，让人不敢腐，“震慑”填入恰当。故选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24861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创新的目的不是发论文，培育新的经济增长点才能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科技的真功夫。让创新更紧密地面向经济社会发展，把创新实实在在地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为新产品、新项目、新产业，是创新的要义所在。</w:t>
      </w:r>
    </w:p>
    <w:p w:rsidR="003F588C" w14:paraId="1DD02E8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依次填入下列横线处的词语，最恰当的一组是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696048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、发挥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转变</w:t>
      </w:r>
    </w:p>
    <w:p w:rsidR="003F588C" w14:paraId="54378E5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、凸显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催化</w:t>
      </w:r>
    </w:p>
    <w:p w:rsidR="003F588C" w14:paraId="725BC83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、反映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转换</w:t>
      </w:r>
    </w:p>
    <w:p w:rsidR="003F588C" w14:paraId="461DADF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、彰显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转化</w:t>
      </w:r>
    </w:p>
    <w:p w:rsidR="003F588C" w14:paraId="7BA6D20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https://d.book118.com/158046141060006026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:rsidP="00A66124" w14:paraId="63DD8B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0543" w14:paraId="1BCD8DB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:rsidP="00A66124" w14:paraId="4535B807" w14:textId="48D3CA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A0543" w14:paraId="6893988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paraId="557CCFA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054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:rsidP="00A66124" w14:textId="48D3CA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A054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054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:rsidP="00A66124" w14:textId="48D3CA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A054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paraId="7C51884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paraId="28085AF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paraId="41EA844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54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A0543"/>
    <w:rsid w:val="003F588C"/>
    <w:rsid w:val="00541498"/>
    <w:rsid w:val="007675BD"/>
    <w:rsid w:val="009C641C"/>
    <w:rsid w:val="00A66124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1C2DFA3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2A05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2A0543"/>
    <w:rPr>
      <w:sz w:val="18"/>
      <w:szCs w:val="18"/>
    </w:rPr>
  </w:style>
  <w:style w:type="paragraph" w:styleId="Footer">
    <w:name w:val="footer"/>
    <w:basedOn w:val="Normal"/>
    <w:link w:val="a0"/>
    <w:rsid w:val="002A05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2A0543"/>
    <w:rPr>
      <w:sz w:val="18"/>
      <w:szCs w:val="18"/>
    </w:rPr>
  </w:style>
  <w:style w:type="character" w:styleId="PageNumber">
    <w:name w:val="page number"/>
    <w:basedOn w:val="DefaultParagraphFont"/>
    <w:rsid w:val="002A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5804614106000602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3914</Words>
  <Characters>22312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2024-01-14T10:24:00Z</dcterms:created>
  <dcterms:modified xsi:type="dcterms:W3CDTF">2024-01-14T10:24:00Z</dcterms:modified>
</cp:coreProperties>
</file>