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高铁广告项目规划设计纲要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6" w:history="1">
        <w:r>
          <w:rPr>
            <w:rFonts w:ascii="仿宋" w:eastAsia="仿宋" w:hAnsi="仿宋" w:cs="仿宋" w:hint="eastAsia"/>
            <w:lang w:eastAsia="zh-CN"/>
          </w:rPr>
          <w:t>前言</w:t>
        </w:r>
        <w:r>
          <w:tab/>
        </w:r>
        <w:r>
          <w:fldChar w:fldCharType="begin"/>
        </w:r>
        <w:r>
          <w:instrText xml:space="preserve"> PAGEREF _Toc29966 \h </w:instrText>
        </w:r>
        <w:r>
          <w:fldChar w:fldCharType="separate"/>
        </w:r>
        <w:r>
          <w:t>3</w:t>
        </w:r>
        <w:r>
          <w:fldChar w:fldCharType="end"/>
        </w:r>
      </w:hyperlink>
    </w:p>
    <w:p>
      <w:pPr>
        <w:pStyle w:val="TOC1"/>
        <w:tabs>
          <w:tab w:val="right" w:leader="dot" w:pos="8306"/>
        </w:tabs>
      </w:pPr>
      <w:hyperlink w:anchor="_Toc17424" w:history="1">
        <w:r>
          <w:rPr>
            <w:rFonts w:ascii="仿宋" w:eastAsia="仿宋" w:hAnsi="仿宋" w:cs="仿宋" w:hint="eastAsia"/>
            <w:lang w:eastAsia="zh-CN"/>
          </w:rPr>
          <w:t>一、高铁广告项目文档管理</w:t>
        </w:r>
        <w:r>
          <w:tab/>
        </w:r>
        <w:r>
          <w:fldChar w:fldCharType="begin"/>
        </w:r>
        <w:r>
          <w:instrText xml:space="preserve"> PAGEREF _Toc17424 \h </w:instrText>
        </w:r>
        <w:r>
          <w:fldChar w:fldCharType="separate"/>
        </w:r>
        <w:r>
          <w:t>3</w:t>
        </w:r>
        <w:r>
          <w:fldChar w:fldCharType="end"/>
        </w:r>
      </w:hyperlink>
    </w:p>
    <w:p>
      <w:pPr>
        <w:pStyle w:val="TOC2"/>
        <w:tabs>
          <w:tab w:val="right" w:leader="dot" w:pos="8306"/>
        </w:tabs>
      </w:pPr>
      <w:hyperlink w:anchor="_Toc12678" w:history="1">
        <w:r>
          <w:rPr>
            <w:rFonts w:ascii="仿宋" w:eastAsia="仿宋" w:hAnsi="仿宋" w:cs="仿宋" w:hint="eastAsia"/>
            <w:lang w:eastAsia="zh-CN"/>
          </w:rPr>
          <w:t>(一)、文档编制与审查</w:t>
        </w:r>
        <w:r>
          <w:tab/>
        </w:r>
        <w:r>
          <w:fldChar w:fldCharType="begin"/>
        </w:r>
        <w:r>
          <w:instrText xml:space="preserve"> PAGEREF _Toc12678 \h </w:instrText>
        </w:r>
        <w:r>
          <w:fldChar w:fldCharType="separate"/>
        </w:r>
        <w:r>
          <w:t>3</w:t>
        </w:r>
        <w:r>
          <w:fldChar w:fldCharType="end"/>
        </w:r>
      </w:hyperlink>
    </w:p>
    <w:p>
      <w:pPr>
        <w:pStyle w:val="TOC2"/>
        <w:tabs>
          <w:tab w:val="right" w:leader="dot" w:pos="8306"/>
        </w:tabs>
      </w:pPr>
      <w:hyperlink w:anchor="_Toc8806" w:history="1">
        <w:r>
          <w:rPr>
            <w:rFonts w:ascii="仿宋" w:eastAsia="仿宋" w:hAnsi="仿宋" w:cs="仿宋" w:hint="eastAsia"/>
            <w:lang w:eastAsia="zh-CN"/>
          </w:rPr>
          <w:t>(二)、文档发布与分发</w:t>
        </w:r>
        <w:r>
          <w:tab/>
        </w:r>
        <w:r>
          <w:fldChar w:fldCharType="begin"/>
        </w:r>
        <w:r>
          <w:instrText xml:space="preserve"> PAGEREF _Toc8806 \h </w:instrText>
        </w:r>
        <w:r>
          <w:fldChar w:fldCharType="separate"/>
        </w:r>
        <w:r>
          <w:t>4</w:t>
        </w:r>
        <w:r>
          <w:fldChar w:fldCharType="end"/>
        </w:r>
      </w:hyperlink>
    </w:p>
    <w:p>
      <w:pPr>
        <w:pStyle w:val="TOC2"/>
        <w:tabs>
          <w:tab w:val="right" w:leader="dot" w:pos="8306"/>
        </w:tabs>
      </w:pPr>
      <w:hyperlink w:anchor="_Toc2547" w:history="1">
        <w:r>
          <w:rPr>
            <w:rFonts w:ascii="仿宋" w:eastAsia="仿宋" w:hAnsi="仿宋" w:cs="仿宋" w:hint="eastAsia"/>
            <w:lang w:eastAsia="zh-CN"/>
          </w:rPr>
          <w:t>(三)、文档存档与归档</w:t>
        </w:r>
        <w:r>
          <w:tab/>
        </w:r>
        <w:r>
          <w:fldChar w:fldCharType="begin"/>
        </w:r>
        <w:r>
          <w:instrText xml:space="preserve"> PAGEREF _Toc2547 \h </w:instrText>
        </w:r>
        <w:r>
          <w:fldChar w:fldCharType="separate"/>
        </w:r>
        <w:r>
          <w:t>5</w:t>
        </w:r>
        <w:r>
          <w:fldChar w:fldCharType="end"/>
        </w:r>
      </w:hyperlink>
    </w:p>
    <w:p>
      <w:pPr>
        <w:pStyle w:val="TOC1"/>
        <w:tabs>
          <w:tab w:val="right" w:leader="dot" w:pos="8306"/>
        </w:tabs>
      </w:pPr>
      <w:hyperlink w:anchor="_Toc13042" w:history="1">
        <w:r>
          <w:rPr>
            <w:rFonts w:ascii="仿宋" w:eastAsia="仿宋" w:hAnsi="仿宋" w:cs="仿宋" w:hint="eastAsia"/>
            <w:lang w:eastAsia="zh-CN"/>
          </w:rPr>
          <w:t>二、高铁广告项目概论</w:t>
        </w:r>
        <w:r>
          <w:tab/>
        </w:r>
        <w:r>
          <w:fldChar w:fldCharType="begin"/>
        </w:r>
        <w:r>
          <w:instrText xml:space="preserve"> PAGEREF _Toc13042 \h </w:instrText>
        </w:r>
        <w:r>
          <w:fldChar w:fldCharType="separate"/>
        </w:r>
        <w:r>
          <w:t>6</w:t>
        </w:r>
        <w:r>
          <w:fldChar w:fldCharType="end"/>
        </w:r>
      </w:hyperlink>
    </w:p>
    <w:p>
      <w:pPr>
        <w:pStyle w:val="TOC2"/>
        <w:tabs>
          <w:tab w:val="right" w:leader="dot" w:pos="8306"/>
        </w:tabs>
      </w:pPr>
      <w:hyperlink w:anchor="_Toc11889" w:history="1">
        <w:r>
          <w:rPr>
            <w:rFonts w:ascii="仿宋" w:eastAsia="仿宋" w:hAnsi="仿宋" w:cs="仿宋" w:hint="eastAsia"/>
            <w:lang w:eastAsia="zh-CN"/>
          </w:rPr>
          <w:t>(一)、高铁广告项目概况</w:t>
        </w:r>
        <w:r>
          <w:tab/>
        </w:r>
        <w:r>
          <w:fldChar w:fldCharType="begin"/>
        </w:r>
        <w:r>
          <w:instrText xml:space="preserve"> PAGEREF _Toc11889 \h </w:instrText>
        </w:r>
        <w:r>
          <w:fldChar w:fldCharType="separate"/>
        </w:r>
        <w:r>
          <w:t>6</w:t>
        </w:r>
        <w:r>
          <w:fldChar w:fldCharType="end"/>
        </w:r>
      </w:hyperlink>
    </w:p>
    <w:p>
      <w:pPr>
        <w:pStyle w:val="TOC2"/>
        <w:tabs>
          <w:tab w:val="right" w:leader="dot" w:pos="8306"/>
        </w:tabs>
      </w:pPr>
      <w:hyperlink w:anchor="_Toc22577" w:history="1">
        <w:r>
          <w:rPr>
            <w:rFonts w:ascii="仿宋" w:eastAsia="仿宋" w:hAnsi="仿宋" w:cs="仿宋" w:hint="eastAsia"/>
            <w:lang w:eastAsia="zh-CN"/>
          </w:rPr>
          <w:t>(二)、高铁广告项目目标</w:t>
        </w:r>
        <w:r>
          <w:tab/>
        </w:r>
        <w:r>
          <w:fldChar w:fldCharType="begin"/>
        </w:r>
        <w:r>
          <w:instrText xml:space="preserve"> PAGEREF _Toc22577 \h </w:instrText>
        </w:r>
        <w:r>
          <w:fldChar w:fldCharType="separate"/>
        </w:r>
        <w:r>
          <w:t>9</w:t>
        </w:r>
        <w:r>
          <w:fldChar w:fldCharType="end"/>
        </w:r>
      </w:hyperlink>
    </w:p>
    <w:p>
      <w:pPr>
        <w:pStyle w:val="TOC2"/>
        <w:tabs>
          <w:tab w:val="right" w:leader="dot" w:pos="8306"/>
        </w:tabs>
      </w:pPr>
      <w:hyperlink w:anchor="_Toc18222" w:history="1">
        <w:r>
          <w:rPr>
            <w:rFonts w:ascii="仿宋" w:eastAsia="仿宋" w:hAnsi="仿宋" w:cs="仿宋" w:hint="eastAsia"/>
            <w:lang w:eastAsia="zh-CN"/>
          </w:rPr>
          <w:t>(三)、高铁广告项目提出的理由</w:t>
        </w:r>
        <w:r>
          <w:tab/>
        </w:r>
        <w:r>
          <w:fldChar w:fldCharType="begin"/>
        </w:r>
        <w:r>
          <w:instrText xml:space="preserve"> PAGEREF _Toc18222 \h </w:instrText>
        </w:r>
        <w:r>
          <w:fldChar w:fldCharType="separate"/>
        </w:r>
        <w:r>
          <w:t>9</w:t>
        </w:r>
        <w:r>
          <w:fldChar w:fldCharType="end"/>
        </w:r>
      </w:hyperlink>
    </w:p>
    <w:p>
      <w:pPr>
        <w:pStyle w:val="TOC2"/>
        <w:tabs>
          <w:tab w:val="right" w:leader="dot" w:pos="8306"/>
        </w:tabs>
      </w:pPr>
      <w:hyperlink w:anchor="_Toc12973" w:history="1">
        <w:r>
          <w:rPr>
            <w:rFonts w:ascii="仿宋" w:eastAsia="仿宋" w:hAnsi="仿宋" w:cs="仿宋" w:hint="eastAsia"/>
            <w:lang w:eastAsia="zh-CN"/>
          </w:rPr>
          <w:t>(四)、高铁广告项目意义</w:t>
        </w:r>
        <w:r>
          <w:tab/>
        </w:r>
        <w:r>
          <w:fldChar w:fldCharType="begin"/>
        </w:r>
        <w:r>
          <w:instrText xml:space="preserve"> PAGEREF _Toc12973 \h </w:instrText>
        </w:r>
        <w:r>
          <w:fldChar w:fldCharType="separate"/>
        </w:r>
        <w:r>
          <w:t>11</w:t>
        </w:r>
        <w:r>
          <w:fldChar w:fldCharType="end"/>
        </w:r>
      </w:hyperlink>
    </w:p>
    <w:p>
      <w:pPr>
        <w:pStyle w:val="TOC2"/>
        <w:tabs>
          <w:tab w:val="right" w:leader="dot" w:pos="8306"/>
        </w:tabs>
      </w:pPr>
      <w:hyperlink w:anchor="_Toc3899" w:history="1">
        <w:r>
          <w:rPr>
            <w:rFonts w:ascii="仿宋" w:eastAsia="仿宋" w:hAnsi="仿宋" w:cs="仿宋" w:hint="eastAsia"/>
            <w:lang w:eastAsia="zh-CN"/>
          </w:rPr>
          <w:t>(五)、高铁广告项目背景</w:t>
        </w:r>
        <w:r>
          <w:tab/>
        </w:r>
        <w:r>
          <w:fldChar w:fldCharType="begin"/>
        </w:r>
        <w:r>
          <w:instrText xml:space="preserve"> PAGEREF _Toc3899 \h </w:instrText>
        </w:r>
        <w:r>
          <w:fldChar w:fldCharType="separate"/>
        </w:r>
        <w:r>
          <w:t>12</w:t>
        </w:r>
        <w:r>
          <w:fldChar w:fldCharType="end"/>
        </w:r>
      </w:hyperlink>
    </w:p>
    <w:p>
      <w:pPr>
        <w:pStyle w:val="TOC1"/>
        <w:tabs>
          <w:tab w:val="right" w:leader="dot" w:pos="8306"/>
        </w:tabs>
      </w:pPr>
      <w:hyperlink w:anchor="_Toc802" w:history="1">
        <w:r>
          <w:rPr>
            <w:rFonts w:ascii="仿宋" w:eastAsia="仿宋" w:hAnsi="仿宋" w:cs="仿宋" w:hint="eastAsia"/>
            <w:lang w:eastAsia="zh-CN"/>
          </w:rPr>
          <w:t>三、高铁广告项目建设单位说明</w:t>
        </w:r>
        <w:r>
          <w:tab/>
        </w:r>
        <w:r>
          <w:fldChar w:fldCharType="begin"/>
        </w:r>
        <w:r>
          <w:instrText xml:space="preserve"> PAGEREF _Toc802 \h </w:instrText>
        </w:r>
        <w:r>
          <w:fldChar w:fldCharType="separate"/>
        </w:r>
        <w:r>
          <w:t>13</w:t>
        </w:r>
        <w:r>
          <w:fldChar w:fldCharType="end"/>
        </w:r>
      </w:hyperlink>
    </w:p>
    <w:p>
      <w:pPr>
        <w:pStyle w:val="TOC2"/>
        <w:tabs>
          <w:tab w:val="right" w:leader="dot" w:pos="8306"/>
        </w:tabs>
      </w:pPr>
      <w:hyperlink w:anchor="_Toc5798" w:history="1">
        <w:r>
          <w:rPr>
            <w:rFonts w:ascii="仿宋" w:eastAsia="仿宋" w:hAnsi="仿宋" w:cs="仿宋" w:hint="eastAsia"/>
            <w:lang w:eastAsia="zh-CN"/>
          </w:rPr>
          <w:t>(一)、高铁广告项目承办单位基本情况</w:t>
        </w:r>
        <w:r>
          <w:tab/>
        </w:r>
        <w:r>
          <w:fldChar w:fldCharType="begin"/>
        </w:r>
        <w:r>
          <w:instrText xml:space="preserve"> PAGEREF _Toc5798 \h </w:instrText>
        </w:r>
        <w:r>
          <w:fldChar w:fldCharType="separate"/>
        </w:r>
        <w:r>
          <w:t>13</w:t>
        </w:r>
        <w:r>
          <w:fldChar w:fldCharType="end"/>
        </w:r>
      </w:hyperlink>
    </w:p>
    <w:p>
      <w:pPr>
        <w:pStyle w:val="TOC2"/>
        <w:tabs>
          <w:tab w:val="right" w:leader="dot" w:pos="8306"/>
        </w:tabs>
      </w:pPr>
      <w:hyperlink w:anchor="_Toc10910" w:history="1">
        <w:r>
          <w:rPr>
            <w:rFonts w:ascii="仿宋" w:eastAsia="仿宋" w:hAnsi="仿宋" w:cs="仿宋" w:hint="eastAsia"/>
            <w:lang w:eastAsia="zh-CN"/>
          </w:rPr>
          <w:t>(二)、公司经济效益分析</w:t>
        </w:r>
        <w:r>
          <w:tab/>
        </w:r>
        <w:r>
          <w:fldChar w:fldCharType="begin"/>
        </w:r>
        <w:r>
          <w:instrText xml:space="preserve"> PAGEREF _Toc10910 \h </w:instrText>
        </w:r>
        <w:r>
          <w:fldChar w:fldCharType="separate"/>
        </w:r>
        <w:r>
          <w:t>13</w:t>
        </w:r>
        <w:r>
          <w:fldChar w:fldCharType="end"/>
        </w:r>
      </w:hyperlink>
    </w:p>
    <w:p>
      <w:pPr>
        <w:pStyle w:val="TOC1"/>
        <w:tabs>
          <w:tab w:val="right" w:leader="dot" w:pos="8306"/>
        </w:tabs>
      </w:pPr>
      <w:hyperlink w:anchor="_Toc28315" w:history="1">
        <w:r>
          <w:rPr>
            <w:rFonts w:ascii="仿宋" w:eastAsia="仿宋" w:hAnsi="仿宋" w:cs="仿宋" w:hint="eastAsia"/>
            <w:lang w:eastAsia="zh-CN"/>
          </w:rPr>
          <w:t>四、高铁广告项目可持续发展</w:t>
        </w:r>
        <w:r>
          <w:tab/>
        </w:r>
        <w:r>
          <w:fldChar w:fldCharType="begin"/>
        </w:r>
        <w:r>
          <w:instrText xml:space="preserve"> PAGEREF _Toc28315 \h </w:instrText>
        </w:r>
        <w:r>
          <w:fldChar w:fldCharType="separate"/>
        </w:r>
        <w:r>
          <w:t>14</w:t>
        </w:r>
        <w:r>
          <w:fldChar w:fldCharType="end"/>
        </w:r>
      </w:hyperlink>
    </w:p>
    <w:p>
      <w:pPr>
        <w:pStyle w:val="TOC2"/>
        <w:tabs>
          <w:tab w:val="right" w:leader="dot" w:pos="8306"/>
        </w:tabs>
      </w:pPr>
      <w:hyperlink w:anchor="_Toc8360" w:history="1">
        <w:r>
          <w:rPr>
            <w:rFonts w:ascii="仿宋" w:eastAsia="仿宋" w:hAnsi="仿宋" w:cs="仿宋" w:hint="eastAsia"/>
            <w:lang w:eastAsia="zh-CN"/>
          </w:rPr>
          <w:t>(一)、可持续战略与实践</w:t>
        </w:r>
        <w:r>
          <w:tab/>
        </w:r>
        <w:r>
          <w:fldChar w:fldCharType="begin"/>
        </w:r>
        <w:r>
          <w:instrText xml:space="preserve"> PAGEREF _Toc8360 \h </w:instrText>
        </w:r>
        <w:r>
          <w:fldChar w:fldCharType="separate"/>
        </w:r>
        <w:r>
          <w:t>14</w:t>
        </w:r>
        <w:r>
          <w:fldChar w:fldCharType="end"/>
        </w:r>
      </w:hyperlink>
    </w:p>
    <w:p>
      <w:pPr>
        <w:pStyle w:val="TOC2"/>
        <w:tabs>
          <w:tab w:val="right" w:leader="dot" w:pos="8306"/>
        </w:tabs>
      </w:pPr>
      <w:hyperlink w:anchor="_Toc22371" w:history="1">
        <w:r>
          <w:rPr>
            <w:rFonts w:ascii="仿宋" w:eastAsia="仿宋" w:hAnsi="仿宋" w:cs="仿宋" w:hint="eastAsia"/>
            <w:lang w:eastAsia="zh-CN"/>
          </w:rPr>
          <w:t>(二)、环保与社会责任</w:t>
        </w:r>
        <w:r>
          <w:tab/>
        </w:r>
        <w:r>
          <w:fldChar w:fldCharType="begin"/>
        </w:r>
        <w:r>
          <w:instrText xml:space="preserve"> PAGEREF _Toc22371 \h </w:instrText>
        </w:r>
        <w:r>
          <w:fldChar w:fldCharType="separate"/>
        </w:r>
        <w:r>
          <w:t>15</w:t>
        </w:r>
        <w:r>
          <w:fldChar w:fldCharType="end"/>
        </w:r>
      </w:hyperlink>
    </w:p>
    <w:p>
      <w:pPr>
        <w:pStyle w:val="TOC1"/>
        <w:tabs>
          <w:tab w:val="right" w:leader="dot" w:pos="8306"/>
        </w:tabs>
      </w:pPr>
      <w:hyperlink w:anchor="_Toc14272" w:history="1">
        <w:r>
          <w:rPr>
            <w:rFonts w:ascii="仿宋" w:eastAsia="仿宋" w:hAnsi="仿宋" w:cs="仿宋" w:hint="eastAsia"/>
            <w:lang w:eastAsia="zh-CN"/>
          </w:rPr>
          <w:t>五、高铁广告项目绩效评估</w:t>
        </w:r>
        <w:r>
          <w:tab/>
        </w:r>
        <w:r>
          <w:fldChar w:fldCharType="begin"/>
        </w:r>
        <w:r>
          <w:instrText xml:space="preserve"> PAGEREF _Toc14272 \h </w:instrText>
        </w:r>
        <w:r>
          <w:fldChar w:fldCharType="separate"/>
        </w:r>
        <w:r>
          <w:t>16</w:t>
        </w:r>
        <w:r>
          <w:fldChar w:fldCharType="end"/>
        </w:r>
      </w:hyperlink>
    </w:p>
    <w:p>
      <w:pPr>
        <w:pStyle w:val="TOC2"/>
        <w:tabs>
          <w:tab w:val="right" w:leader="dot" w:pos="8306"/>
        </w:tabs>
      </w:pPr>
      <w:hyperlink w:anchor="_Toc1906" w:history="1">
        <w:r>
          <w:rPr>
            <w:rFonts w:ascii="仿宋" w:eastAsia="仿宋" w:hAnsi="仿宋" w:cs="仿宋" w:hint="eastAsia"/>
            <w:lang w:eastAsia="zh-CN"/>
          </w:rPr>
          <w:t>(一)、绩效评估指标</w:t>
        </w:r>
        <w:r>
          <w:tab/>
        </w:r>
        <w:r>
          <w:fldChar w:fldCharType="begin"/>
        </w:r>
        <w:r>
          <w:instrText xml:space="preserve"> PAGEREF _Toc1906 \h </w:instrText>
        </w:r>
        <w:r>
          <w:fldChar w:fldCharType="separate"/>
        </w:r>
        <w:r>
          <w:t>16</w:t>
        </w:r>
        <w:r>
          <w:fldChar w:fldCharType="end"/>
        </w:r>
      </w:hyperlink>
    </w:p>
    <w:p>
      <w:pPr>
        <w:pStyle w:val="TOC2"/>
        <w:tabs>
          <w:tab w:val="right" w:leader="dot" w:pos="8306"/>
        </w:tabs>
      </w:pPr>
      <w:hyperlink w:anchor="_Toc2734" w:history="1">
        <w:r>
          <w:rPr>
            <w:rFonts w:ascii="仿宋" w:eastAsia="仿宋" w:hAnsi="仿宋" w:cs="仿宋" w:hint="eastAsia"/>
            <w:lang w:eastAsia="zh-CN"/>
          </w:rPr>
          <w:t>(二)、绩效评估方法</w:t>
        </w:r>
        <w:r>
          <w:tab/>
        </w:r>
        <w:r>
          <w:fldChar w:fldCharType="begin"/>
        </w:r>
        <w:r>
          <w:instrText xml:space="preserve"> PAGEREF _Toc2734 \h </w:instrText>
        </w:r>
        <w:r>
          <w:fldChar w:fldCharType="separate"/>
        </w:r>
        <w:r>
          <w:t>17</w:t>
        </w:r>
        <w:r>
          <w:fldChar w:fldCharType="end"/>
        </w:r>
      </w:hyperlink>
    </w:p>
    <w:p>
      <w:pPr>
        <w:pStyle w:val="TOC2"/>
        <w:tabs>
          <w:tab w:val="right" w:leader="dot" w:pos="8306"/>
        </w:tabs>
      </w:pPr>
      <w:hyperlink w:anchor="_Toc7152" w:history="1">
        <w:r>
          <w:rPr>
            <w:rFonts w:ascii="仿宋" w:eastAsia="仿宋" w:hAnsi="仿宋" w:cs="仿宋" w:hint="eastAsia"/>
            <w:lang w:eastAsia="zh-CN"/>
          </w:rPr>
          <w:t>(三)、绩效评估周期</w:t>
        </w:r>
        <w:r>
          <w:tab/>
        </w:r>
        <w:r>
          <w:fldChar w:fldCharType="begin"/>
        </w:r>
        <w:r>
          <w:instrText xml:space="preserve"> PAGEREF _Toc7152 \h </w:instrText>
        </w:r>
        <w:r>
          <w:fldChar w:fldCharType="separate"/>
        </w:r>
        <w:r>
          <w:t>18</w:t>
        </w:r>
        <w:r>
          <w:fldChar w:fldCharType="end"/>
        </w:r>
      </w:hyperlink>
    </w:p>
    <w:p>
      <w:pPr>
        <w:pStyle w:val="TOC1"/>
        <w:tabs>
          <w:tab w:val="right" w:leader="dot" w:pos="8306"/>
        </w:tabs>
      </w:pPr>
      <w:hyperlink w:anchor="_Toc380" w:history="1">
        <w:r>
          <w:rPr>
            <w:rFonts w:ascii="仿宋" w:eastAsia="仿宋" w:hAnsi="仿宋" w:cs="仿宋" w:hint="eastAsia"/>
            <w:lang w:eastAsia="zh-CN"/>
          </w:rPr>
          <w:t>六、高铁广告项目土建工程</w:t>
        </w:r>
        <w:r>
          <w:tab/>
        </w:r>
        <w:r>
          <w:fldChar w:fldCharType="begin"/>
        </w:r>
        <w:r>
          <w:instrText xml:space="preserve"> PAGEREF _Toc380 \h </w:instrText>
        </w:r>
        <w:r>
          <w:fldChar w:fldCharType="separate"/>
        </w:r>
        <w:r>
          <w:t>19</w:t>
        </w:r>
        <w:r>
          <w:fldChar w:fldCharType="end"/>
        </w:r>
      </w:hyperlink>
    </w:p>
    <w:p>
      <w:pPr>
        <w:pStyle w:val="TOC2"/>
        <w:tabs>
          <w:tab w:val="right" w:leader="dot" w:pos="8306"/>
        </w:tabs>
      </w:pPr>
      <w:hyperlink w:anchor="_Toc1617" w:history="1">
        <w:r>
          <w:rPr>
            <w:rFonts w:ascii="仿宋" w:eastAsia="仿宋" w:hAnsi="仿宋" w:cs="仿宋" w:hint="eastAsia"/>
            <w:lang w:eastAsia="zh-CN"/>
          </w:rPr>
          <w:t>(一)、建筑工程设计原则</w:t>
        </w:r>
        <w:r>
          <w:tab/>
        </w:r>
        <w:r>
          <w:fldChar w:fldCharType="begin"/>
        </w:r>
        <w:r>
          <w:instrText xml:space="preserve"> PAGEREF _Toc1617 \h </w:instrText>
        </w:r>
        <w:r>
          <w:fldChar w:fldCharType="separate"/>
        </w:r>
        <w:r>
          <w:t>19</w:t>
        </w:r>
        <w:r>
          <w:fldChar w:fldCharType="end"/>
        </w:r>
      </w:hyperlink>
    </w:p>
    <w:p>
      <w:pPr>
        <w:pStyle w:val="TOC2"/>
        <w:tabs>
          <w:tab w:val="right" w:leader="dot" w:pos="8306"/>
        </w:tabs>
      </w:pPr>
      <w:hyperlink w:anchor="_Toc4882" w:history="1">
        <w:r>
          <w:rPr>
            <w:rFonts w:ascii="仿宋" w:eastAsia="仿宋" w:hAnsi="仿宋" w:cs="仿宋" w:hint="eastAsia"/>
            <w:lang w:eastAsia="zh-CN"/>
          </w:rPr>
          <w:t>(二)、土建工程设计年限及安全等级</w:t>
        </w:r>
        <w:r>
          <w:tab/>
        </w:r>
        <w:r>
          <w:fldChar w:fldCharType="begin"/>
        </w:r>
        <w:r>
          <w:instrText xml:space="preserve"> PAGEREF _Toc4882 \h </w:instrText>
        </w:r>
        <w:r>
          <w:fldChar w:fldCharType="separate"/>
        </w:r>
        <w:r>
          <w:t>20</w:t>
        </w:r>
        <w:r>
          <w:fldChar w:fldCharType="end"/>
        </w:r>
      </w:hyperlink>
    </w:p>
    <w:p>
      <w:pPr>
        <w:pStyle w:val="TOC2"/>
        <w:tabs>
          <w:tab w:val="right" w:leader="dot" w:pos="8306"/>
        </w:tabs>
      </w:pPr>
      <w:hyperlink w:anchor="_Toc10243" w:history="1">
        <w:r>
          <w:rPr>
            <w:rFonts w:ascii="仿宋" w:eastAsia="仿宋" w:hAnsi="仿宋" w:cs="仿宋" w:hint="eastAsia"/>
            <w:lang w:eastAsia="zh-CN"/>
          </w:rPr>
          <w:t>(三)、建筑工程设计总体要求</w:t>
        </w:r>
        <w:r>
          <w:tab/>
        </w:r>
        <w:r>
          <w:fldChar w:fldCharType="begin"/>
        </w:r>
        <w:r>
          <w:instrText xml:space="preserve"> PAGEREF _Toc10243 \h </w:instrText>
        </w:r>
        <w:r>
          <w:fldChar w:fldCharType="separate"/>
        </w:r>
        <w:r>
          <w:t>21</w:t>
        </w:r>
        <w:r>
          <w:fldChar w:fldCharType="end"/>
        </w:r>
      </w:hyperlink>
    </w:p>
    <w:p>
      <w:pPr>
        <w:pStyle w:val="TOC2"/>
        <w:tabs>
          <w:tab w:val="right" w:leader="dot" w:pos="8306"/>
        </w:tabs>
      </w:pPr>
      <w:hyperlink w:anchor="_Toc20675" w:history="1">
        <w:r>
          <w:rPr>
            <w:rFonts w:ascii="仿宋" w:eastAsia="仿宋" w:hAnsi="仿宋" w:cs="仿宋" w:hint="eastAsia"/>
            <w:lang w:eastAsia="zh-CN"/>
          </w:rPr>
          <w:t>(四)、土建工程建设指标</w:t>
        </w:r>
        <w:r>
          <w:tab/>
        </w:r>
        <w:r>
          <w:fldChar w:fldCharType="begin"/>
        </w:r>
        <w:r>
          <w:instrText xml:space="preserve"> PAGEREF _Toc20675 \h </w:instrText>
        </w:r>
        <w:r>
          <w:fldChar w:fldCharType="separate"/>
        </w:r>
        <w:r>
          <w:t>22</w:t>
        </w:r>
        <w:r>
          <w:fldChar w:fldCharType="end"/>
        </w:r>
      </w:hyperlink>
    </w:p>
    <w:p>
      <w:pPr>
        <w:pStyle w:val="TOC1"/>
        <w:tabs>
          <w:tab w:val="right" w:leader="dot" w:pos="8306"/>
        </w:tabs>
      </w:pPr>
      <w:hyperlink w:anchor="_Toc5179" w:history="1">
        <w:r>
          <w:rPr>
            <w:rFonts w:ascii="仿宋" w:eastAsia="仿宋" w:hAnsi="仿宋" w:cs="仿宋" w:hint="eastAsia"/>
            <w:lang w:eastAsia="zh-CN"/>
          </w:rPr>
          <w:t>七、生产安全保护</w:t>
        </w:r>
        <w:r>
          <w:tab/>
        </w:r>
        <w:r>
          <w:fldChar w:fldCharType="begin"/>
        </w:r>
        <w:r>
          <w:instrText xml:space="preserve"> PAGEREF _Toc5179 \h </w:instrText>
        </w:r>
        <w:r>
          <w:fldChar w:fldCharType="separate"/>
        </w:r>
        <w:r>
          <w:t>22</w:t>
        </w:r>
        <w:r>
          <w:fldChar w:fldCharType="end"/>
        </w:r>
      </w:hyperlink>
    </w:p>
    <w:p>
      <w:pPr>
        <w:pStyle w:val="TOC2"/>
        <w:tabs>
          <w:tab w:val="right" w:leader="dot" w:pos="8306"/>
        </w:tabs>
      </w:pPr>
      <w:hyperlink w:anchor="_Toc29529" w:history="1">
        <w:r>
          <w:rPr>
            <w:rFonts w:ascii="仿宋" w:eastAsia="仿宋" w:hAnsi="仿宋" w:cs="仿宋" w:hint="eastAsia"/>
            <w:lang w:eastAsia="zh-CN"/>
          </w:rPr>
          <w:t>(一)、消防安全</w:t>
        </w:r>
        <w:r>
          <w:tab/>
        </w:r>
        <w:r>
          <w:fldChar w:fldCharType="begin"/>
        </w:r>
        <w:r>
          <w:instrText xml:space="preserve"> PAGEREF _Toc29529 \h </w:instrText>
        </w:r>
        <w:r>
          <w:fldChar w:fldCharType="separate"/>
        </w:r>
        <w:r>
          <w:t>22</w:t>
        </w:r>
        <w:r>
          <w:fldChar w:fldCharType="end"/>
        </w:r>
      </w:hyperlink>
    </w:p>
    <w:p>
      <w:pPr>
        <w:pStyle w:val="TOC2"/>
        <w:tabs>
          <w:tab w:val="right" w:leader="dot" w:pos="8306"/>
        </w:tabs>
      </w:pPr>
      <w:hyperlink w:anchor="_Toc29023" w:history="1">
        <w:r>
          <w:rPr>
            <w:rFonts w:ascii="仿宋" w:eastAsia="仿宋" w:hAnsi="仿宋" w:cs="仿宋" w:hint="eastAsia"/>
            <w:lang w:eastAsia="zh-CN"/>
          </w:rPr>
          <w:t>(二)、防火防爆总图布置措施</w:t>
        </w:r>
        <w:r>
          <w:tab/>
        </w:r>
        <w:r>
          <w:fldChar w:fldCharType="begin"/>
        </w:r>
        <w:r>
          <w:instrText xml:space="preserve"> PAGEREF _Toc29023 \h </w:instrText>
        </w:r>
        <w:r>
          <w:fldChar w:fldCharType="separate"/>
        </w:r>
        <w:r>
          <w:t>24</w:t>
        </w:r>
        <w:r>
          <w:fldChar w:fldCharType="end"/>
        </w:r>
      </w:hyperlink>
    </w:p>
    <w:p>
      <w:pPr>
        <w:pStyle w:val="TOC2"/>
        <w:tabs>
          <w:tab w:val="right" w:leader="dot" w:pos="8306"/>
        </w:tabs>
      </w:pPr>
      <w:hyperlink w:anchor="_Toc7515" w:history="1">
        <w:r>
          <w:rPr>
            <w:rFonts w:ascii="仿宋" w:eastAsia="仿宋" w:hAnsi="仿宋" w:cs="仿宋" w:hint="eastAsia"/>
            <w:lang w:eastAsia="zh-CN"/>
          </w:rPr>
          <w:t>(三)、自然灾害防范措施</w:t>
        </w:r>
        <w:r>
          <w:tab/>
        </w:r>
        <w:r>
          <w:fldChar w:fldCharType="begin"/>
        </w:r>
        <w:r>
          <w:instrText xml:space="preserve"> PAGEREF _Toc7515 \h </w:instrText>
        </w:r>
        <w:r>
          <w:fldChar w:fldCharType="separate"/>
        </w:r>
        <w:r>
          <w:t>25</w:t>
        </w:r>
        <w:r>
          <w:fldChar w:fldCharType="end"/>
        </w:r>
      </w:hyperlink>
    </w:p>
    <w:p>
      <w:pPr>
        <w:pStyle w:val="TOC2"/>
        <w:tabs>
          <w:tab w:val="right" w:leader="dot" w:pos="8306"/>
        </w:tabs>
      </w:pPr>
      <w:hyperlink w:anchor="_Toc32428" w:history="1">
        <w:r>
          <w:rPr>
            <w:rFonts w:ascii="仿宋" w:eastAsia="仿宋" w:hAnsi="仿宋" w:cs="仿宋" w:hint="eastAsia"/>
            <w:lang w:eastAsia="zh-CN"/>
          </w:rPr>
          <w:t>(四)、安全色及安全标志使用要求</w:t>
        </w:r>
        <w:r>
          <w:tab/>
        </w:r>
        <w:r>
          <w:fldChar w:fldCharType="begin"/>
        </w:r>
        <w:r>
          <w:instrText xml:space="preserve"> PAGEREF _Toc32428 \h </w:instrText>
        </w:r>
        <w:r>
          <w:fldChar w:fldCharType="separate"/>
        </w:r>
        <w:r>
          <w:t>26</w:t>
        </w:r>
        <w:r>
          <w:fldChar w:fldCharType="end"/>
        </w:r>
      </w:hyperlink>
    </w:p>
    <w:p>
      <w:pPr>
        <w:pStyle w:val="TOC2"/>
        <w:tabs>
          <w:tab w:val="right" w:leader="dot" w:pos="8306"/>
        </w:tabs>
      </w:pPr>
      <w:hyperlink w:anchor="_Toc25761" w:history="1">
        <w:r>
          <w:rPr>
            <w:rFonts w:ascii="仿宋" w:eastAsia="仿宋" w:hAnsi="仿宋" w:cs="仿宋" w:hint="eastAsia"/>
            <w:lang w:eastAsia="zh-CN"/>
          </w:rPr>
          <w:t>(五)、防尘防毒措施</w:t>
        </w:r>
        <w:r>
          <w:tab/>
        </w:r>
        <w:r>
          <w:fldChar w:fldCharType="begin"/>
        </w:r>
        <w:r>
          <w:instrText xml:space="preserve"> PAGEREF _Toc25761 \h </w:instrText>
        </w:r>
        <w:r>
          <w:fldChar w:fldCharType="separate"/>
        </w:r>
        <w:r>
          <w:t>27</w:t>
        </w:r>
        <w:r>
          <w:fldChar w:fldCharType="end"/>
        </w:r>
      </w:hyperlink>
    </w:p>
    <w:p>
      <w:pPr>
        <w:pStyle w:val="TOC2"/>
        <w:tabs>
          <w:tab w:val="right" w:leader="dot" w:pos="8306"/>
        </w:tabs>
      </w:pPr>
      <w:hyperlink w:anchor="_Toc10234" w:history="1">
        <w:r>
          <w:rPr>
            <w:rFonts w:ascii="仿宋" w:eastAsia="仿宋" w:hAnsi="仿宋" w:cs="仿宋" w:hint="eastAsia"/>
            <w:lang w:eastAsia="zh-CN"/>
          </w:rPr>
          <w:t>(六)、防静电、触电防护及防雷措施</w:t>
        </w:r>
        <w:r>
          <w:tab/>
        </w:r>
        <w:r>
          <w:fldChar w:fldCharType="begin"/>
        </w:r>
        <w:r>
          <w:instrText xml:space="preserve"> PAGEREF _Toc10234 \h </w:instrText>
        </w:r>
        <w:r>
          <w:fldChar w:fldCharType="separate"/>
        </w:r>
        <w:r>
          <w:t>27</w:t>
        </w:r>
        <w:r>
          <w:fldChar w:fldCharType="end"/>
        </w:r>
      </w:hyperlink>
    </w:p>
    <w:p>
      <w:pPr>
        <w:pStyle w:val="TOC2"/>
        <w:tabs>
          <w:tab w:val="right" w:leader="dot" w:pos="8306"/>
        </w:tabs>
      </w:pPr>
      <w:hyperlink w:anchor="_Toc1398" w:history="1">
        <w:r>
          <w:rPr>
            <w:rFonts w:ascii="仿宋" w:eastAsia="仿宋" w:hAnsi="仿宋" w:cs="仿宋" w:hint="eastAsia"/>
            <w:lang w:eastAsia="zh-CN"/>
          </w:rPr>
          <w:t>(七)、机械设备安全保障措施</w:t>
        </w:r>
        <w:r>
          <w:tab/>
        </w:r>
        <w:r>
          <w:fldChar w:fldCharType="begin"/>
        </w:r>
        <w:r>
          <w:instrText xml:space="preserve"> PAGEREF _Toc1398 \h </w:instrText>
        </w:r>
        <w:r>
          <w:fldChar w:fldCharType="separate"/>
        </w:r>
        <w:r>
          <w:t>29</w:t>
        </w:r>
        <w:r>
          <w:fldChar w:fldCharType="end"/>
        </w:r>
      </w:hyperlink>
    </w:p>
    <w:p>
      <w:pPr>
        <w:pStyle w:val="TOC1"/>
        <w:tabs>
          <w:tab w:val="right" w:leader="dot" w:pos="8306"/>
        </w:tabs>
      </w:pPr>
      <w:hyperlink w:anchor="_Toc8409" w:history="1">
        <w:r>
          <w:rPr>
            <w:rFonts w:ascii="仿宋" w:eastAsia="仿宋" w:hAnsi="仿宋" w:cs="仿宋" w:hint="eastAsia"/>
            <w:lang w:eastAsia="zh-CN"/>
          </w:rPr>
          <w:t>八、高铁广告项目风险管理</w:t>
        </w:r>
        <w:r>
          <w:tab/>
        </w:r>
        <w:r>
          <w:fldChar w:fldCharType="begin"/>
        </w:r>
        <w:r>
          <w:instrText xml:space="preserve"> PAGEREF _Toc8409 \h </w:instrText>
        </w:r>
        <w:r>
          <w:fldChar w:fldCharType="separate"/>
        </w:r>
        <w:r>
          <w:t>30</w:t>
        </w:r>
        <w:r>
          <w:fldChar w:fldCharType="end"/>
        </w:r>
      </w:hyperlink>
    </w:p>
    <w:p>
      <w:pPr>
        <w:pStyle w:val="TOC2"/>
        <w:tabs>
          <w:tab w:val="right" w:leader="dot" w:pos="8306"/>
        </w:tabs>
      </w:pPr>
      <w:hyperlink w:anchor="_Toc29654" w:history="1">
        <w:r>
          <w:rPr>
            <w:rFonts w:ascii="仿宋" w:eastAsia="仿宋" w:hAnsi="仿宋" w:cs="仿宋" w:hint="eastAsia"/>
            <w:lang w:eastAsia="zh-CN"/>
          </w:rPr>
          <w:t>(一)、风险识别与评估</w:t>
        </w:r>
        <w:r>
          <w:tab/>
        </w:r>
        <w:r>
          <w:fldChar w:fldCharType="begin"/>
        </w:r>
        <w:r>
          <w:instrText xml:space="preserve"> PAGEREF _Toc29654 \h </w:instrText>
        </w:r>
        <w:r>
          <w:fldChar w:fldCharType="separate"/>
        </w:r>
        <w:r>
          <w:t>30</w:t>
        </w:r>
        <w:r>
          <w:fldChar w:fldCharType="end"/>
        </w:r>
      </w:hyperlink>
    </w:p>
    <w:p>
      <w:pPr>
        <w:pStyle w:val="TOC2"/>
        <w:tabs>
          <w:tab w:val="right" w:leader="dot" w:pos="8306"/>
        </w:tabs>
      </w:pPr>
      <w:hyperlink w:anchor="_Toc2395" w:history="1">
        <w:r>
          <w:rPr>
            <w:rFonts w:ascii="仿宋" w:eastAsia="仿宋" w:hAnsi="仿宋" w:cs="仿宋" w:hint="eastAsia"/>
            <w:lang w:eastAsia="zh-CN"/>
          </w:rPr>
          <w:t>(二)、风险应对策略</w:t>
        </w:r>
        <w:r>
          <w:tab/>
        </w:r>
        <w:r>
          <w:fldChar w:fldCharType="begin"/>
        </w:r>
        <w:r>
          <w:instrText xml:space="preserve"> PAGEREF _Toc2395 \h </w:instrText>
        </w:r>
        <w:r>
          <w:fldChar w:fldCharType="separate"/>
        </w:r>
        <w:r>
          <w:t>31</w:t>
        </w:r>
        <w:r>
          <w:fldChar w:fldCharType="end"/>
        </w:r>
      </w:hyperlink>
    </w:p>
    <w:p>
      <w:pPr>
        <w:pStyle w:val="TOC2"/>
        <w:tabs>
          <w:tab w:val="right" w:leader="dot" w:pos="8306"/>
        </w:tabs>
      </w:pPr>
      <w:hyperlink w:anchor="_Toc25481" w:history="1">
        <w:r>
          <w:rPr>
            <w:rFonts w:ascii="仿宋" w:eastAsia="仿宋" w:hAnsi="仿宋" w:cs="仿宋" w:hint="eastAsia"/>
            <w:lang w:eastAsia="zh-CN"/>
          </w:rPr>
          <w:t>(三)、风险监控与控制</w:t>
        </w:r>
        <w:r>
          <w:tab/>
        </w:r>
        <w:r>
          <w:fldChar w:fldCharType="begin"/>
        </w:r>
        <w:r>
          <w:instrText xml:space="preserve"> PAGEREF _Toc25481 \h </w:instrText>
        </w:r>
        <w:r>
          <w:fldChar w:fldCharType="separate"/>
        </w:r>
        <w:r>
          <w:t>33</w:t>
        </w:r>
        <w:r>
          <w:fldChar w:fldCharType="end"/>
        </w:r>
      </w:hyperlink>
    </w:p>
    <w:p>
      <w:pPr>
        <w:pStyle w:val="TOC1"/>
        <w:tabs>
          <w:tab w:val="right" w:leader="dot" w:pos="8306"/>
        </w:tabs>
      </w:pPr>
      <w:hyperlink w:anchor="_Toc29242" w:history="1">
        <w:r>
          <w:rPr>
            <w:rFonts w:ascii="仿宋" w:eastAsia="仿宋" w:hAnsi="仿宋" w:cs="仿宋" w:hint="eastAsia"/>
            <w:lang w:eastAsia="zh-CN"/>
          </w:rPr>
          <w:t>九、高铁广告项目社会影响</w:t>
        </w:r>
        <w:r>
          <w:tab/>
        </w:r>
        <w:r>
          <w:fldChar w:fldCharType="begin"/>
        </w:r>
        <w:r>
          <w:instrText xml:space="preserve"> PAGEREF _Toc29242 \h </w:instrText>
        </w:r>
        <w:r>
          <w:fldChar w:fldCharType="separate"/>
        </w:r>
        <w:r>
          <w:t>34</w:t>
        </w:r>
        <w:r>
          <w:fldChar w:fldCharType="end"/>
        </w:r>
      </w:hyperlink>
    </w:p>
    <w:p>
      <w:pPr>
        <w:pStyle w:val="TOC2"/>
        <w:tabs>
          <w:tab w:val="right" w:leader="dot" w:pos="8306"/>
        </w:tabs>
      </w:pPr>
      <w:hyperlink w:anchor="_Toc26153" w:history="1">
        <w:r>
          <w:rPr>
            <w:rFonts w:ascii="仿宋" w:eastAsia="仿宋" w:hAnsi="仿宋" w:cs="仿宋" w:hint="eastAsia"/>
            <w:lang w:eastAsia="zh-CN"/>
          </w:rPr>
          <w:t>(一)、社会责任与义务</w:t>
        </w:r>
        <w:r>
          <w:tab/>
        </w:r>
        <w:r>
          <w:fldChar w:fldCharType="begin"/>
        </w:r>
        <w:r>
          <w:instrText xml:space="preserve"> PAGEREF _Toc26153 \h </w:instrText>
        </w:r>
        <w:r>
          <w:fldChar w:fldCharType="separate"/>
        </w:r>
        <w:r>
          <w:t>34</w:t>
        </w:r>
        <w:r>
          <w:fldChar w:fldCharType="end"/>
        </w:r>
      </w:hyperlink>
    </w:p>
    <w:p>
      <w:pPr>
        <w:pStyle w:val="TOC2"/>
        <w:tabs>
          <w:tab w:val="right" w:leader="dot" w:pos="8306"/>
        </w:tabs>
      </w:pPr>
      <w:hyperlink w:anchor="_Toc839" w:history="1">
        <w:r>
          <w:rPr>
            <w:rFonts w:ascii="仿宋" w:eastAsia="仿宋" w:hAnsi="仿宋" w:cs="仿宋" w:hint="eastAsia"/>
            <w:lang w:eastAsia="zh-CN"/>
          </w:rPr>
          <w:t>(二)、社会参与与沟通</w:t>
        </w:r>
        <w:r>
          <w:tab/>
        </w:r>
        <w:r>
          <w:fldChar w:fldCharType="begin"/>
        </w:r>
        <w:r>
          <w:instrText xml:space="preserve"> PAGEREF _Toc839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9" w:history="1">
        <w:r>
          <w:rPr>
            <w:rFonts w:ascii="仿宋" w:eastAsia="仿宋" w:hAnsi="仿宋" w:cs="仿宋" w:hint="eastAsia"/>
            <w:lang w:eastAsia="zh-CN"/>
          </w:rPr>
          <w:t>十、高铁广告项目人力资源培养与发展</w:t>
        </w:r>
        <w:r>
          <w:tab/>
        </w:r>
        <w:r>
          <w:fldChar w:fldCharType="begin"/>
        </w:r>
        <w:r>
          <w:instrText xml:space="preserve"> PAGEREF _Toc30299 \h </w:instrText>
        </w:r>
        <w:r>
          <w:fldChar w:fldCharType="separate"/>
        </w:r>
        <w:r>
          <w:t>36</w:t>
        </w:r>
        <w:r>
          <w:fldChar w:fldCharType="end"/>
        </w:r>
      </w:hyperlink>
    </w:p>
    <w:p>
      <w:pPr>
        <w:pStyle w:val="TOC2"/>
        <w:tabs>
          <w:tab w:val="right" w:leader="dot" w:pos="8306"/>
        </w:tabs>
      </w:pPr>
      <w:hyperlink w:anchor="_Toc24134" w:history="1">
        <w:r>
          <w:rPr>
            <w:rFonts w:ascii="仿宋" w:eastAsia="仿宋" w:hAnsi="仿宋" w:cs="仿宋" w:hint="eastAsia"/>
            <w:lang w:eastAsia="zh-CN"/>
          </w:rPr>
          <w:t>(一)、人才需求与规划</w:t>
        </w:r>
        <w:r>
          <w:tab/>
        </w:r>
        <w:r>
          <w:fldChar w:fldCharType="begin"/>
        </w:r>
        <w:r>
          <w:instrText xml:space="preserve"> PAGEREF _Toc24134 \h </w:instrText>
        </w:r>
        <w:r>
          <w:fldChar w:fldCharType="separate"/>
        </w:r>
        <w:r>
          <w:t>36</w:t>
        </w:r>
        <w:r>
          <w:fldChar w:fldCharType="end"/>
        </w:r>
      </w:hyperlink>
    </w:p>
    <w:p>
      <w:pPr>
        <w:pStyle w:val="TOC2"/>
        <w:tabs>
          <w:tab w:val="right" w:leader="dot" w:pos="8306"/>
        </w:tabs>
      </w:pPr>
      <w:hyperlink w:anchor="_Toc16830" w:history="1">
        <w:r>
          <w:rPr>
            <w:rFonts w:ascii="仿宋" w:eastAsia="仿宋" w:hAnsi="仿宋" w:cs="仿宋" w:hint="eastAsia"/>
            <w:lang w:eastAsia="zh-CN"/>
          </w:rPr>
          <w:t>(二)、培训与发展计划</w:t>
        </w:r>
        <w:r>
          <w:tab/>
        </w:r>
        <w:r>
          <w:fldChar w:fldCharType="begin"/>
        </w:r>
        <w:r>
          <w:instrText xml:space="preserve"> PAGEREF _Toc16830 \h </w:instrText>
        </w:r>
        <w:r>
          <w:fldChar w:fldCharType="separate"/>
        </w:r>
        <w:r>
          <w:t>36</w:t>
        </w:r>
        <w:r>
          <w:fldChar w:fldCharType="end"/>
        </w:r>
      </w:hyperlink>
    </w:p>
    <w:p>
      <w:pPr>
        <w:pStyle w:val="TOC1"/>
        <w:tabs>
          <w:tab w:val="right" w:leader="dot" w:pos="8306"/>
        </w:tabs>
      </w:pPr>
      <w:hyperlink w:anchor="_Toc27036" w:history="1">
        <w:r>
          <w:rPr>
            <w:rFonts w:ascii="仿宋" w:eastAsia="仿宋" w:hAnsi="仿宋" w:cs="仿宋" w:hint="eastAsia"/>
            <w:lang w:eastAsia="zh-CN"/>
          </w:rPr>
          <w:t>十一、高铁广告项目环境影响分析</w:t>
        </w:r>
        <w:r>
          <w:tab/>
        </w:r>
        <w:r>
          <w:fldChar w:fldCharType="begin"/>
        </w:r>
        <w:r>
          <w:instrText xml:space="preserve"> PAGEREF _Toc27036 \h </w:instrText>
        </w:r>
        <w:r>
          <w:fldChar w:fldCharType="separate"/>
        </w:r>
        <w:r>
          <w:t>37</w:t>
        </w:r>
        <w:r>
          <w:fldChar w:fldCharType="end"/>
        </w:r>
      </w:hyperlink>
    </w:p>
    <w:p>
      <w:pPr>
        <w:pStyle w:val="TOC2"/>
        <w:tabs>
          <w:tab w:val="right" w:leader="dot" w:pos="8306"/>
        </w:tabs>
      </w:pPr>
      <w:hyperlink w:anchor="_Toc20317" w:history="1">
        <w:r>
          <w:rPr>
            <w:rFonts w:ascii="仿宋" w:eastAsia="仿宋" w:hAnsi="仿宋" w:cs="仿宋" w:hint="eastAsia"/>
            <w:lang w:eastAsia="zh-CN"/>
          </w:rPr>
          <w:t>(一)、建设区域环境质量现状</w:t>
        </w:r>
        <w:r>
          <w:tab/>
        </w:r>
        <w:r>
          <w:fldChar w:fldCharType="begin"/>
        </w:r>
        <w:r>
          <w:instrText xml:space="preserve"> PAGEREF _Toc20317 \h </w:instrText>
        </w:r>
        <w:r>
          <w:fldChar w:fldCharType="separate"/>
        </w:r>
        <w:r>
          <w:t>37</w:t>
        </w:r>
        <w:r>
          <w:fldChar w:fldCharType="end"/>
        </w:r>
      </w:hyperlink>
    </w:p>
    <w:p>
      <w:pPr>
        <w:pStyle w:val="TOC2"/>
        <w:tabs>
          <w:tab w:val="right" w:leader="dot" w:pos="8306"/>
        </w:tabs>
      </w:pPr>
      <w:hyperlink w:anchor="_Toc18814" w:history="1">
        <w:r>
          <w:rPr>
            <w:rFonts w:ascii="仿宋" w:eastAsia="仿宋" w:hAnsi="仿宋" w:cs="仿宋" w:hint="eastAsia"/>
            <w:lang w:eastAsia="zh-CN"/>
          </w:rPr>
          <w:t>(二)、建设期环境保护</w:t>
        </w:r>
        <w:r>
          <w:tab/>
        </w:r>
        <w:r>
          <w:fldChar w:fldCharType="begin"/>
        </w:r>
        <w:r>
          <w:instrText xml:space="preserve"> PAGEREF _Toc18814 \h </w:instrText>
        </w:r>
        <w:r>
          <w:fldChar w:fldCharType="separate"/>
        </w:r>
        <w:r>
          <w:t>38</w:t>
        </w:r>
        <w:r>
          <w:fldChar w:fldCharType="end"/>
        </w:r>
      </w:hyperlink>
    </w:p>
    <w:p>
      <w:pPr>
        <w:pStyle w:val="TOC2"/>
        <w:tabs>
          <w:tab w:val="right" w:leader="dot" w:pos="8306"/>
        </w:tabs>
      </w:pPr>
      <w:hyperlink w:anchor="_Toc20133" w:history="1">
        <w:r>
          <w:rPr>
            <w:rFonts w:ascii="仿宋" w:eastAsia="仿宋" w:hAnsi="仿宋" w:cs="仿宋" w:hint="eastAsia"/>
            <w:lang w:eastAsia="zh-CN"/>
          </w:rPr>
          <w:t>(三)、运营期环境保护</w:t>
        </w:r>
        <w:r>
          <w:tab/>
        </w:r>
        <w:r>
          <w:fldChar w:fldCharType="begin"/>
        </w:r>
        <w:r>
          <w:instrText xml:space="preserve"> PAGEREF _Toc20133 \h </w:instrText>
        </w:r>
        <w:r>
          <w:fldChar w:fldCharType="separate"/>
        </w:r>
        <w:r>
          <w:t>40</w:t>
        </w:r>
        <w:r>
          <w:fldChar w:fldCharType="end"/>
        </w:r>
      </w:hyperlink>
    </w:p>
    <w:p>
      <w:pPr>
        <w:pStyle w:val="TOC2"/>
        <w:tabs>
          <w:tab w:val="right" w:leader="dot" w:pos="8306"/>
        </w:tabs>
      </w:pPr>
      <w:hyperlink w:anchor="_Toc17277" w:history="1">
        <w:r>
          <w:rPr>
            <w:rFonts w:ascii="仿宋" w:eastAsia="仿宋" w:hAnsi="仿宋" w:cs="仿宋" w:hint="eastAsia"/>
            <w:lang w:eastAsia="zh-CN"/>
          </w:rPr>
          <w:t>(四)、高铁广告项目建设对区域经济的影响</w:t>
        </w:r>
        <w:r>
          <w:tab/>
        </w:r>
        <w:r>
          <w:fldChar w:fldCharType="begin"/>
        </w:r>
        <w:r>
          <w:instrText xml:space="preserve"> PAGEREF _Toc17277 \h </w:instrText>
        </w:r>
        <w:r>
          <w:fldChar w:fldCharType="separate"/>
        </w:r>
        <w:r>
          <w:t>41</w:t>
        </w:r>
        <w:r>
          <w:fldChar w:fldCharType="end"/>
        </w:r>
      </w:hyperlink>
    </w:p>
    <w:p>
      <w:pPr>
        <w:pStyle w:val="TOC2"/>
        <w:tabs>
          <w:tab w:val="right" w:leader="dot" w:pos="8306"/>
        </w:tabs>
      </w:pPr>
      <w:hyperlink w:anchor="_Toc31545" w:history="1">
        <w:r>
          <w:rPr>
            <w:rFonts w:ascii="仿宋" w:eastAsia="仿宋" w:hAnsi="仿宋" w:cs="仿宋" w:hint="eastAsia"/>
            <w:lang w:eastAsia="zh-CN"/>
          </w:rPr>
          <w:t>(五)、废弃物处理</w:t>
        </w:r>
        <w:r>
          <w:tab/>
        </w:r>
        <w:r>
          <w:fldChar w:fldCharType="begin"/>
        </w:r>
        <w:r>
          <w:instrText xml:space="preserve"> PAGEREF _Toc31545 \h </w:instrText>
        </w:r>
        <w:r>
          <w:fldChar w:fldCharType="separate"/>
        </w:r>
        <w:r>
          <w:t>43</w:t>
        </w:r>
        <w:r>
          <w:fldChar w:fldCharType="end"/>
        </w:r>
      </w:hyperlink>
    </w:p>
    <w:p>
      <w:pPr>
        <w:pStyle w:val="TOC2"/>
        <w:tabs>
          <w:tab w:val="right" w:leader="dot" w:pos="8306"/>
        </w:tabs>
      </w:pPr>
      <w:hyperlink w:anchor="_Toc26540" w:history="1">
        <w:r>
          <w:rPr>
            <w:rFonts w:ascii="仿宋" w:eastAsia="仿宋" w:hAnsi="仿宋" w:cs="仿宋" w:hint="eastAsia"/>
            <w:lang w:eastAsia="zh-CN"/>
          </w:rPr>
          <w:t>(六)、特殊环境影响分析</w:t>
        </w:r>
        <w:r>
          <w:tab/>
        </w:r>
        <w:r>
          <w:fldChar w:fldCharType="begin"/>
        </w:r>
        <w:r>
          <w:instrText xml:space="preserve"> PAGEREF _Toc26540 \h </w:instrText>
        </w:r>
        <w:r>
          <w:fldChar w:fldCharType="separate"/>
        </w:r>
        <w:r>
          <w:t>44</w:t>
        </w:r>
        <w:r>
          <w:fldChar w:fldCharType="end"/>
        </w:r>
      </w:hyperlink>
    </w:p>
    <w:p>
      <w:pPr>
        <w:pStyle w:val="TOC2"/>
        <w:tabs>
          <w:tab w:val="right" w:leader="dot" w:pos="8306"/>
        </w:tabs>
      </w:pPr>
      <w:hyperlink w:anchor="_Toc9228" w:history="1">
        <w:r>
          <w:rPr>
            <w:rFonts w:ascii="仿宋" w:eastAsia="仿宋" w:hAnsi="仿宋" w:cs="仿宋" w:hint="eastAsia"/>
            <w:lang w:eastAsia="zh-CN"/>
          </w:rPr>
          <w:t>(七)、清洁生产</w:t>
        </w:r>
        <w:r>
          <w:tab/>
        </w:r>
        <w:r>
          <w:fldChar w:fldCharType="begin"/>
        </w:r>
        <w:r>
          <w:instrText xml:space="preserve"> PAGEREF _Toc9228 \h </w:instrText>
        </w:r>
        <w:r>
          <w:fldChar w:fldCharType="separate"/>
        </w:r>
        <w:r>
          <w:t>45</w:t>
        </w:r>
        <w:r>
          <w:fldChar w:fldCharType="end"/>
        </w:r>
      </w:hyperlink>
    </w:p>
    <w:p>
      <w:pPr>
        <w:pStyle w:val="TOC2"/>
        <w:tabs>
          <w:tab w:val="right" w:leader="dot" w:pos="8306"/>
        </w:tabs>
      </w:pPr>
      <w:hyperlink w:anchor="_Toc29615" w:history="1">
        <w:r>
          <w:rPr>
            <w:rFonts w:ascii="仿宋" w:eastAsia="仿宋" w:hAnsi="仿宋" w:cs="仿宋" w:hint="eastAsia"/>
            <w:lang w:eastAsia="zh-CN"/>
          </w:rPr>
          <w:t>(八)、环境保护综合评价</w:t>
        </w:r>
        <w:r>
          <w:tab/>
        </w:r>
        <w:r>
          <w:fldChar w:fldCharType="begin"/>
        </w:r>
        <w:r>
          <w:instrText xml:space="preserve"> PAGEREF _Toc29615 \h </w:instrText>
        </w:r>
        <w:r>
          <w:fldChar w:fldCharType="separate"/>
        </w:r>
        <w:r>
          <w:t>46</w:t>
        </w:r>
        <w:r>
          <w:fldChar w:fldCharType="end"/>
        </w:r>
      </w:hyperlink>
    </w:p>
    <w:p>
      <w:pPr>
        <w:pStyle w:val="TOC1"/>
        <w:tabs>
          <w:tab w:val="right" w:leader="dot" w:pos="8306"/>
        </w:tabs>
      </w:pPr>
      <w:hyperlink w:anchor="_Toc6317" w:history="1">
        <w:r>
          <w:rPr>
            <w:rFonts w:ascii="仿宋" w:eastAsia="仿宋" w:hAnsi="仿宋" w:cs="仿宋" w:hint="eastAsia"/>
            <w:lang w:eastAsia="zh-CN"/>
          </w:rPr>
          <w:t>十二、高铁广告项目技术管理</w:t>
        </w:r>
        <w:r>
          <w:tab/>
        </w:r>
        <w:r>
          <w:fldChar w:fldCharType="begin"/>
        </w:r>
        <w:r>
          <w:instrText xml:space="preserve"> PAGEREF _Toc6317 \h </w:instrText>
        </w:r>
        <w:r>
          <w:fldChar w:fldCharType="separate"/>
        </w:r>
        <w:r>
          <w:t>47</w:t>
        </w:r>
        <w:r>
          <w:fldChar w:fldCharType="end"/>
        </w:r>
      </w:hyperlink>
    </w:p>
    <w:p>
      <w:pPr>
        <w:pStyle w:val="TOC2"/>
        <w:tabs>
          <w:tab w:val="right" w:leader="dot" w:pos="8306"/>
        </w:tabs>
      </w:pPr>
      <w:hyperlink w:anchor="_Toc18285" w:history="1">
        <w:r>
          <w:rPr>
            <w:rFonts w:ascii="仿宋" w:eastAsia="仿宋" w:hAnsi="仿宋" w:cs="仿宋" w:hint="eastAsia"/>
            <w:lang w:eastAsia="zh-CN"/>
          </w:rPr>
          <w:t>(一)、技术方案选用方向</w:t>
        </w:r>
        <w:r>
          <w:tab/>
        </w:r>
        <w:r>
          <w:fldChar w:fldCharType="begin"/>
        </w:r>
        <w:r>
          <w:instrText xml:space="preserve"> PAGEREF _Toc18285 \h </w:instrText>
        </w:r>
        <w:r>
          <w:fldChar w:fldCharType="separate"/>
        </w:r>
        <w:r>
          <w:t>47</w:t>
        </w:r>
        <w:r>
          <w:fldChar w:fldCharType="end"/>
        </w:r>
      </w:hyperlink>
    </w:p>
    <w:p>
      <w:pPr>
        <w:pStyle w:val="TOC2"/>
        <w:tabs>
          <w:tab w:val="right" w:leader="dot" w:pos="8306"/>
        </w:tabs>
      </w:pPr>
      <w:hyperlink w:anchor="_Toc5555" w:history="1">
        <w:r>
          <w:rPr>
            <w:rFonts w:ascii="仿宋" w:eastAsia="仿宋" w:hAnsi="仿宋" w:cs="仿宋" w:hint="eastAsia"/>
            <w:lang w:eastAsia="zh-CN"/>
          </w:rPr>
          <w:t>(二)、工艺技术方案选用原则</w:t>
        </w:r>
        <w:r>
          <w:tab/>
        </w:r>
        <w:r>
          <w:fldChar w:fldCharType="begin"/>
        </w:r>
        <w:r>
          <w:instrText xml:space="preserve"> PAGEREF _Toc5555 \h </w:instrText>
        </w:r>
        <w:r>
          <w:fldChar w:fldCharType="separate"/>
        </w:r>
        <w:r>
          <w:t>49</w:t>
        </w:r>
        <w:r>
          <w:fldChar w:fldCharType="end"/>
        </w:r>
      </w:hyperlink>
    </w:p>
    <w:p>
      <w:pPr>
        <w:pStyle w:val="TOC2"/>
        <w:tabs>
          <w:tab w:val="right" w:leader="dot" w:pos="8306"/>
        </w:tabs>
      </w:pPr>
      <w:hyperlink w:anchor="_Toc16451" w:history="1">
        <w:r>
          <w:rPr>
            <w:rFonts w:ascii="仿宋" w:eastAsia="仿宋" w:hAnsi="仿宋" w:cs="仿宋" w:hint="eastAsia"/>
            <w:lang w:eastAsia="zh-CN"/>
          </w:rPr>
          <w:t>(三)、工艺技术方案要求</w:t>
        </w:r>
        <w:r>
          <w:tab/>
        </w:r>
        <w:r>
          <w:fldChar w:fldCharType="begin"/>
        </w:r>
        <w:r>
          <w:instrText xml:space="preserve"> PAGEREF _Toc16451 \h </w:instrText>
        </w:r>
        <w:r>
          <w:fldChar w:fldCharType="separate"/>
        </w:r>
        <w:r>
          <w:t>51</w:t>
        </w:r>
        <w:r>
          <w:fldChar w:fldCharType="end"/>
        </w:r>
      </w:hyperlink>
    </w:p>
    <w:p>
      <w:pPr>
        <w:pStyle w:val="TOC1"/>
        <w:tabs>
          <w:tab w:val="right" w:leader="dot" w:pos="8306"/>
        </w:tabs>
      </w:pPr>
      <w:hyperlink w:anchor="_Toc20890" w:history="1">
        <w:r>
          <w:rPr>
            <w:rFonts w:ascii="仿宋" w:eastAsia="仿宋" w:hAnsi="仿宋" w:cs="仿宋" w:hint="eastAsia"/>
            <w:lang w:eastAsia="zh-CN"/>
          </w:rPr>
          <w:t>十三、高铁广告项目变更管理</w:t>
        </w:r>
        <w:r>
          <w:tab/>
        </w:r>
        <w:r>
          <w:fldChar w:fldCharType="begin"/>
        </w:r>
        <w:r>
          <w:instrText xml:space="preserve"> PAGEREF _Toc20890 \h </w:instrText>
        </w:r>
        <w:r>
          <w:fldChar w:fldCharType="separate"/>
        </w:r>
        <w:r>
          <w:t>53</w:t>
        </w:r>
        <w:r>
          <w:fldChar w:fldCharType="end"/>
        </w:r>
      </w:hyperlink>
    </w:p>
    <w:p>
      <w:pPr>
        <w:pStyle w:val="TOC2"/>
        <w:tabs>
          <w:tab w:val="right" w:leader="dot" w:pos="8306"/>
        </w:tabs>
      </w:pPr>
      <w:hyperlink w:anchor="_Toc14061" w:history="1">
        <w:r>
          <w:rPr>
            <w:rFonts w:ascii="仿宋" w:eastAsia="仿宋" w:hAnsi="仿宋" w:cs="仿宋" w:hint="eastAsia"/>
            <w:lang w:eastAsia="zh-CN"/>
          </w:rPr>
          <w:t>(一)、变更申请与评估</w:t>
        </w:r>
        <w:r>
          <w:tab/>
        </w:r>
        <w:r>
          <w:fldChar w:fldCharType="begin"/>
        </w:r>
        <w:r>
          <w:instrText xml:space="preserve"> PAGEREF _Toc14061 \h </w:instrText>
        </w:r>
        <w:r>
          <w:fldChar w:fldCharType="separate"/>
        </w:r>
        <w:r>
          <w:t>53</w:t>
        </w:r>
        <w:r>
          <w:fldChar w:fldCharType="end"/>
        </w:r>
      </w:hyperlink>
    </w:p>
    <w:p>
      <w:pPr>
        <w:pStyle w:val="TOC2"/>
        <w:tabs>
          <w:tab w:val="right" w:leader="dot" w:pos="8306"/>
        </w:tabs>
      </w:pPr>
      <w:hyperlink w:anchor="_Toc5536" w:history="1">
        <w:r>
          <w:rPr>
            <w:rFonts w:ascii="仿宋" w:eastAsia="仿宋" w:hAnsi="仿宋" w:cs="仿宋" w:hint="eastAsia"/>
            <w:lang w:eastAsia="zh-CN"/>
          </w:rPr>
          <w:t>(二)、变更实施与控制</w:t>
        </w:r>
        <w:r>
          <w:tab/>
        </w:r>
        <w:r>
          <w:fldChar w:fldCharType="begin"/>
        </w:r>
        <w:r>
          <w:instrText xml:space="preserve"> PAGEREF _Toc5536 \h </w:instrText>
        </w:r>
        <w:r>
          <w:fldChar w:fldCharType="separate"/>
        </w:r>
        <w:r>
          <w:t>54</w:t>
        </w:r>
        <w:r>
          <w:fldChar w:fldCharType="end"/>
        </w:r>
      </w:hyperlink>
    </w:p>
    <w:p>
      <w:pPr>
        <w:pStyle w:val="TOC1"/>
        <w:tabs>
          <w:tab w:val="right" w:leader="dot" w:pos="8306"/>
        </w:tabs>
      </w:pPr>
      <w:hyperlink w:anchor="_Toc32118" w:history="1">
        <w:r>
          <w:rPr>
            <w:rFonts w:ascii="仿宋" w:eastAsia="仿宋" w:hAnsi="仿宋" w:cs="仿宋" w:hint="eastAsia"/>
            <w:lang w:eastAsia="zh-CN"/>
          </w:rPr>
          <w:t>十四、利益相关者分析与沟通计划</w:t>
        </w:r>
        <w:r>
          <w:tab/>
        </w:r>
        <w:r>
          <w:fldChar w:fldCharType="begin"/>
        </w:r>
        <w:r>
          <w:instrText xml:space="preserve"> PAGEREF _Toc32118 \h </w:instrText>
        </w:r>
        <w:r>
          <w:fldChar w:fldCharType="separate"/>
        </w:r>
        <w:r>
          <w:t>55</w:t>
        </w:r>
        <w:r>
          <w:fldChar w:fldCharType="end"/>
        </w:r>
      </w:hyperlink>
    </w:p>
    <w:p>
      <w:pPr>
        <w:pStyle w:val="TOC2"/>
        <w:tabs>
          <w:tab w:val="right" w:leader="dot" w:pos="8306"/>
        </w:tabs>
      </w:pPr>
      <w:hyperlink w:anchor="_Toc27224" w:history="1">
        <w:r>
          <w:rPr>
            <w:rFonts w:ascii="仿宋" w:eastAsia="仿宋" w:hAnsi="仿宋" w:cs="仿宋" w:hint="eastAsia"/>
            <w:lang w:eastAsia="zh-CN"/>
          </w:rPr>
          <w:t>(一)、利益相关者分析</w:t>
        </w:r>
        <w:r>
          <w:tab/>
        </w:r>
        <w:r>
          <w:fldChar w:fldCharType="begin"/>
        </w:r>
        <w:r>
          <w:instrText xml:space="preserve"> PAGEREF _Toc27224 \h </w:instrText>
        </w:r>
        <w:r>
          <w:fldChar w:fldCharType="separate"/>
        </w:r>
        <w:r>
          <w:t>55</w:t>
        </w:r>
        <w:r>
          <w:fldChar w:fldCharType="end"/>
        </w:r>
      </w:hyperlink>
    </w:p>
    <w:p>
      <w:pPr>
        <w:pStyle w:val="TOC2"/>
        <w:tabs>
          <w:tab w:val="right" w:leader="dot" w:pos="8306"/>
        </w:tabs>
      </w:pPr>
      <w:hyperlink w:anchor="_Toc26098" w:history="1">
        <w:r>
          <w:rPr>
            <w:rFonts w:ascii="仿宋" w:eastAsia="仿宋" w:hAnsi="仿宋" w:cs="仿宋" w:hint="eastAsia"/>
            <w:lang w:eastAsia="zh-CN"/>
          </w:rPr>
          <w:t>(二)、沟通计划</w:t>
        </w:r>
        <w:r>
          <w:tab/>
        </w:r>
        <w:r>
          <w:fldChar w:fldCharType="begin"/>
        </w:r>
        <w:r>
          <w:instrText xml:space="preserve"> PAGEREF _Toc26098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24"/>
      <w:r>
        <w:rPr>
          <w:rFonts w:ascii="仿宋" w:eastAsia="仿宋" w:hAnsi="仿宋" w:cs="仿宋" w:hint="eastAsia"/>
          <w:sz w:val="28"/>
          <w:lang w:eastAsia="zh-CN"/>
        </w:rPr>
        <w:t>一、高铁广告项目文档管理</w:t>
      </w:r>
      <w:bookmarkEnd w:id="2"/>
    </w:p>
    <w:p>
      <w:pPr>
        <w:pStyle w:val="Heading2"/>
        <w:rPr>
          <w:rFonts w:ascii="仿宋" w:eastAsia="仿宋" w:hAnsi="仿宋" w:cs="仿宋" w:hint="eastAsia"/>
          <w:lang w:eastAsia="zh-CN"/>
        </w:rPr>
      </w:pPr>
      <w:bookmarkStart w:id="3" w:name="_Toc126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高铁广告项目高度重视文档的质量和准确性，以支持高铁广告项目的各项活动和决策。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文档的编制始于高铁广告项目计划的初期，我们制定了详细的文档编制计划，明确了每个文档的内容、格式和编写责任人。在高铁广告项目启动阶段，我们首先编制了高铁广告项目章程，明确定义了高铁广告项目的目标、范围、风险等关键要素。随后，高铁广告项目团队根据计划陆续编制了需求文档、设计文档、测试文档等各类文档，确保高铁广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铁广告项目管理中的重要环节，旨在确保高铁广告项目文档符合质量标准和高铁广告项目需求。在高铁广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除了内部审查，我们还进行了外部审查，邀请高铁广告项目相关利益方和专业领域的专家对文档进行独立审查。这有助于获取更全面、客观的反馈，确保高铁广告项目文档不仅符合内部标准，也满足外部需求。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高铁广告项目在文档编制与审查方面建立了严格的管理机制，通过规范的流程和多维度的审查，确保高铁广告项目文档的质量、准确性和可靠性，为高铁广告项目的顺利推进提供了有力支持。</w:t>
      </w:r>
    </w:p>
    <w:p>
      <w:pPr>
        <w:pStyle w:val="Heading2"/>
        <w:ind w:firstLine="560" w:firstLineChars="200"/>
        <w:rPr>
          <w:rFonts w:ascii="仿宋" w:eastAsia="仿宋" w:hAnsi="仿宋" w:cs="仿宋" w:hint="eastAsia"/>
          <w:sz w:val="28"/>
          <w:lang w:eastAsia="zh-CN"/>
        </w:rPr>
      </w:pPr>
      <w:bookmarkStart w:id="4" w:name="_Toc88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我们通过多渠道发布文档，包括电子邮件、高铁广告项目管理平台、内部网站等，以满足不同团队成员的偏好和需求。多渠道发布确保了信息的全面覆盖。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我们采用了精细的权限控制，确保只有授权人员可以访问敏感信息。这种安全措施保护了高铁广告项目文档的机密性，防止了未经授权的信息泄露。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文档存档与归档是高铁广告项目生命周期中一个至关重要的环节，直接关系到高铁广告项目信息的长期保存和历史记录的完整性。在高铁广告项目中，我们实施了一系列有效的文档存档与归档管理策略：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042"/>
      <w:r>
        <w:rPr>
          <w:rFonts w:ascii="仿宋" w:eastAsia="仿宋" w:hAnsi="仿宋" w:cs="仿宋" w:hint="eastAsia"/>
          <w:sz w:val="28"/>
          <w:lang w:eastAsia="zh-CN"/>
        </w:rPr>
        <w:t>二、高铁广告项目概论</w:t>
      </w:r>
      <w:bookmarkEnd w:id="6"/>
    </w:p>
    <w:p>
      <w:pPr>
        <w:pStyle w:val="Heading2"/>
        <w:rPr>
          <w:rFonts w:ascii="仿宋" w:eastAsia="仿宋" w:hAnsi="仿宋" w:cs="仿宋" w:hint="eastAsia"/>
          <w:lang w:eastAsia="zh-CN"/>
        </w:rPr>
      </w:pPr>
      <w:bookmarkStart w:id="7" w:name="_Toc11889"/>
      <w:r>
        <w:rPr>
          <w:rFonts w:ascii="仿宋" w:eastAsia="仿宋" w:hAnsi="仿宋" w:cs="仿宋" w:hint="eastAsia"/>
          <w:lang w:eastAsia="zh-CN"/>
        </w:rPr>
        <w:t>(一)、高铁广告项目概况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起源追溯至对市场的深入洞察。市场的不断演变与变革为高铁广告项目提供了难得的机遇。当前市场存在的需求缺口和变革的大环境共同构成了高铁广告项目的背景。这个高铁广告项目旨在充分利用市场机遇，填补行业中尚未满足的需求，为客户提供全新的解决方案。市场的变革和需求的增长使得这个高铁广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高铁广告项目名称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正式命名为高铁广告。这个名称不仅仅是一个标识，更代表了高铁广告项目的核心理念和愿景。它蕴含着高铁广告项目所要解决问题的关键字，具有强烈的表达和辨识度，为高铁广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高铁广告项目目标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核心目标是提供一种全新、高效的解决方案，满足客户日益增长的需求。高铁广告项目追求的不仅仅是满足市场需求，更是在市场中获得卓越的竞争优势。通过不断提升产品或服务的质量和创新水平，高铁广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高铁广告项目范围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全面涵盖了产品研发、制造、市场推广和售后服务，确保从产品设计到最终用户体验的全方位关注。这一全面的高铁广告项目范围是为了确保高铁广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高铁广告项目时间表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高铁广告项目计划在未来18个月内完成，包括研发、测试、市场试点和正式推出等不同阶段。这个时间表的合理设计是为了确保高铁广告项目各个阶段的顺利推进，以便按时交付高质量的成果。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高铁广告项目预算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高铁广告项目总预算估算为XX百万美元，主要分配在研发、市场推广、人员培训和运营等方面。这一充足的预算为高铁广告项目提供了充足的资源，确保高铁广告项目在各个方面都能取得优异的表现。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高铁广告项目风险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高铁广告项目可能面临的风险包括市场接受度低、技术难题、竞争激烈等。高铁广告项目团队已经制定了相应的风险应对计划，通过前瞻性的风险管理，确保高铁广告项目在面对不确定性时能够迅速做出应对。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高铁广告项目团队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高铁广告项目汇聚了一支经验丰富、多领域专业素养的核心团队，确保高铁广告项目在各个方面都能拥有高水平的执行力。团队的协同作战是高铁广告项目成功的关键因素之一。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高铁广告项目背景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高铁广告项目的背景根植于市场对更高效、创新产品的渴望，同时也受到科技发展对行业格局的深刻改变的影响。这为高铁广告项目提供了广阔的发展空间和市场需求。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高铁广告项目现状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截至目前，高铁广告项目已完成市场调研和技术验证，取得了初步的成功。这为高铁广告项目在未来的发展奠定了坚实的基础，为更远大的目标打下了坚实的基石。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577"/>
      <w:r>
        <w:rPr>
          <w:rFonts w:ascii="仿宋" w:eastAsia="仿宋" w:hAnsi="仿宋" w:cs="仿宋" w:hint="eastAsia"/>
          <w:sz w:val="28"/>
          <w:lang w:eastAsia="zh-CN"/>
        </w:rPr>
        <w:t>(二)、高铁广告项目目标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keyword》高铁广告项目首要业务目标是在市场中占据有利地位，实现产品/服务的成功推广和销售。通过不断提升产品质量、创新性，高铁广告项目追求成为行业中的领导者，赢得更多客户的青睐。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在科技迅速发展的时代，高铁广告项目着眼于技术创新。通过持续的研发和技术升级，高铁广告项目旨在推出更具创新性的产品或服务，以满足市场对新鲜、先进解决方案的需求。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为了建立可持续的客户关系，高铁广告项目设定了客户满意度目标。通过提供卓越的产品质量和优质的客户服务，高铁广告项目追求赢得客户的信任和忠诚度，确保他们的满意度达到行业领先水平。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高铁广告项目注重社会责任和可持续发展。通过实施环保、社会责任高铁广告项目，高铁广告项目致力于在经济发展的同时保护环境，促进社会公平，实现可持续经营。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高铁广告项目的团队是实现目标的核心驱动力。因此，高铁广告项目设定了团队发展目标，包括提升团队成员的专业技能、培养领导力，以及搭建协同高效的团队工作氛围。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8222"/>
      <w:r>
        <w:rPr>
          <w:rFonts w:ascii="仿宋" w:eastAsia="仿宋" w:hAnsi="仿宋" w:cs="仿宋" w:hint="eastAsia"/>
          <w:sz w:val="28"/>
          <w:lang w:eastAsia="zh-CN"/>
        </w:rPr>
        <w:t>(三)、高铁广告项目提出的理由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高铁广告项目提出的理由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源于对市场机遇的深刻洞察。当前市场中存在的需求缺口和行业发展趋势表明，有巨大的商业机会等待被开发。通过准确捕捉市场机遇，高铁广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理念基于对技术创新的信仰。通过持续的研发和技术投入，高铁广告项目有望推出更具创新性的产品或服务。在科技飞速发展的当下，高铁广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为了增强企业的行业竞争力。通过提升产品或服务的质量和独特性，高铁广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响应了消费者需求的变化。随着社会和科技的不断发展，消费者对产品和服务的需求也在发生变化。通过深入了解并及时回应消费者的新需求，高铁广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高铁广告项目的提出是企业战略发展规划的一部分。在面对日益激烈的市场竞争和不断变化的商业环境中，高铁广告项目作为企业战略的一环，旨在为企业开辟新的增长领域，巩固企业在行业中的地位。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不仅仅是基于商业考量，还注重社会责任。通过推出环保、社会责任等方面的高铁广告项目，高铁广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高铁广告项目的提出反映了对利益相关者期望的关注。包括客户、员工、投资者等利益相关者在企业发展中都有着各自的期望，高铁广告项目力求在满足这些期望的同时，取得更大的共赢。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973"/>
      <w:r>
        <w:rPr>
          <w:rFonts w:ascii="仿宋" w:eastAsia="仿宋" w:hAnsi="仿宋" w:cs="仿宋" w:hint="eastAsia"/>
          <w:sz w:val="28"/>
          <w:lang w:eastAsia="zh-CN"/>
        </w:rPr>
        <w:t>(四)、高铁广告项目意义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在实施高铁广告项目的过程中，我们不仅仅是在追逐商业成功，更是为企业和社会的多个层面创造了深远的意义。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首要意义在于提升企业的市场竞争力。通过持续的创新和对产品质量的高标准要求，高铁广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铁广告项目的推进将促使行业技术水平的提升。通过引入先进技术和创新性解决方案，高铁广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铁广告项目不仅创造了大量就业机会，提高了就业水平，还注重社会责任和环保。通过参与社会公益事业和推动环保高铁广告项目，高铁广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综合而言，高铁广告项目意义重大，不仅推动了企业的发展，也为行业和社会的进步贡献了积极力量。这是一个全面而深刻的影响，将在未来产生可持续的正面效应。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899"/>
      <w:r>
        <w:rPr>
          <w:rFonts w:ascii="仿宋" w:eastAsia="仿宋" w:hAnsi="仿宋" w:cs="仿宋" w:hint="eastAsia"/>
          <w:sz w:val="28"/>
          <w:lang w:eastAsia="zh-CN"/>
        </w:rPr>
        <w:t>(五)、高铁广告项目背景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在当今迅猛发展的商业环境中，高铁广告项目的动因根植于对多方面因素的审慎考量。这个高铁广告项目的提出并非孤立的决策，而是对企业所处背景深入思考的产物。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市场的不断演变是高铁广告项目背后的首要原因。科技的迅速发展和全球市场的快速变化使得企业必须灵活应对。高铁广告项目应运而生，旨在通过创新性的解决方案迎合市场的多变需求，赢得竞争中的先机。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竞争的激烈程度也是高铁广告项目背景中不可忽视的一环。企业需要在激烈竞争中脱颖而出，为此，高铁广告项目致力于打破常规，提供独特的价值主张，以吸引客户并确保市场份额的增长。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技术的迅速发展为企业带来了机遇与挑战。作为高铁广告项目启动的背景之一，对新兴技术的应用将有助于提升企业的技术水平，使其在不断演进的商业环境中保持竞争优势。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此外，社会对企业责任的期望也在逐渐升高。高铁广告项目充分融入了社会责任的理念，通过可持续经营和社会公益高铁广告项目，企图为社会贡献一份力量，在商业成功的同时关注社会价值。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02"/>
      <w:r>
        <w:rPr>
          <w:rFonts w:ascii="仿宋" w:eastAsia="仿宋" w:hAnsi="仿宋" w:cs="仿宋" w:hint="eastAsia"/>
          <w:sz w:val="28"/>
          <w:lang w:eastAsia="zh-CN"/>
        </w:rPr>
        <w:t>三、高铁广告项目建设单位说明</w:t>
      </w:r>
      <w:bookmarkEnd w:id="12"/>
    </w:p>
    <w:p>
      <w:pPr>
        <w:pStyle w:val="Heading2"/>
        <w:rPr>
          <w:rFonts w:ascii="仿宋" w:eastAsia="仿宋" w:hAnsi="仿宋" w:cs="仿宋" w:hint="eastAsia"/>
          <w:lang w:eastAsia="zh-CN"/>
        </w:rPr>
      </w:pPr>
      <w:bookmarkStart w:id="13" w:name="_Toc5798"/>
      <w:r>
        <w:rPr>
          <w:rFonts w:ascii="仿宋" w:eastAsia="仿宋" w:hAnsi="仿宋" w:cs="仿宋" w:hint="eastAsia"/>
          <w:lang w:eastAsia="zh-CN"/>
        </w:rPr>
        <w:t>(一)、高铁广告项目承办单位基本情况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91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铁广告项目承办单位的XXXX，我们着眼于实现可持续的经济效益。通过技术创新和解决方案的提供，公司预计在高铁广告项目执行期间将获得可观的收入增长。这一收入来源主要包括高铁广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同时，我们注重成本控制和效率提升，以确保高铁广告项目的可持续盈利。透过精细的管理和资源优化，公司期望实现高铁广告项目利润最大化。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铁广告项目实施进行全面的投资评估，包括高铁广告项目启动阶段的资金投入和后续运营成本。通过对高铁广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铁广告项目实施过程中具备足够的资金流动性，公司将进行详尽的现金流分析。这包括资金需求的合理预测、高铁广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315"/>
      <w:r>
        <w:rPr>
          <w:rFonts w:ascii="仿宋" w:eastAsia="仿宋" w:hAnsi="仿宋" w:cs="仿宋" w:hint="eastAsia"/>
          <w:sz w:val="28"/>
          <w:lang w:eastAsia="zh-CN"/>
        </w:rPr>
        <w:t>四、高铁广告项目可持续发展</w:t>
      </w:r>
      <w:bookmarkEnd w:id="15"/>
    </w:p>
    <w:p>
      <w:pPr>
        <w:pStyle w:val="Heading2"/>
        <w:rPr>
          <w:rFonts w:ascii="仿宋" w:eastAsia="仿宋" w:hAnsi="仿宋" w:cs="仿宋" w:hint="eastAsia"/>
          <w:lang w:eastAsia="zh-CN"/>
        </w:rPr>
      </w:pPr>
      <w:bookmarkStart w:id="16" w:name="_Toc836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中，高铁广告项目团队着眼于未来，明确了可持续发展的战略方向。制定的具体可持续发展目标包括降低资源使用、采用环保技术、最大化社会效益等。这一步骤不仅有助于高铁广告项目在环保和社会责任方面达到最高标准，也为未来提供了明确的指引，确保高铁广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可持续实践的融入高铁广告项目管理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铁广告项目管理周期。从高铁广告项目规划开始，高铁广告项目团队就考虑了环境和社会的因素。在执行阶段，高铁广告项目团队积极推动绿色技术的应用，优化资源利用。此外，关注员工的社会责任，通过培训和沟通活动提高员工对可持续发展的认知，使他们能够在日常工作中践行可持续实践。这些举措不仅为高铁广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237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扎根于高铁广告项目的可持续发展理念，我们深信环保与社会责任是高铁广告项目成功的关键支柱。在高铁广告项目的每一步，我们都致力于通过创新和实践，履行对环境和社会的坚定责任。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团队通过引入先进的环保技术、建立高效的废物处理系统以及推动能源节约措施，积极履行环保责任。定期的环保监测和评估确保高铁广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不仅致力于自身可持续发展，还注重对社会的回馈。通过支持社区高铁广告项目、参与慈善事业、提供培训机会等方式，高铁广告项目积极履行社会责任。与当地社区建立积极互动，关注员工的工作与生活平衡，以及员工的身心健康，是高铁广告项目在社会责任层面的关键举措。这样的实践不仅增强了高铁广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4272"/>
      <w:r>
        <w:rPr>
          <w:rFonts w:ascii="仿宋" w:eastAsia="仿宋" w:hAnsi="仿宋" w:cs="仿宋" w:hint="eastAsia"/>
          <w:sz w:val="28"/>
          <w:lang w:eastAsia="zh-CN"/>
        </w:rPr>
        <w:t>五、高铁广告项目绩效评估</w:t>
      </w:r>
      <w:bookmarkEnd w:id="18"/>
    </w:p>
    <w:p>
      <w:pPr>
        <w:pStyle w:val="Heading2"/>
        <w:rPr>
          <w:rFonts w:ascii="仿宋" w:eastAsia="仿宋" w:hAnsi="仿宋" w:cs="仿宋" w:hint="eastAsia"/>
          <w:lang w:eastAsia="zh-CN"/>
        </w:rPr>
      </w:pPr>
      <w:bookmarkStart w:id="19" w:name="_Toc190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中，我们设计了一套全面的绩效评估指标，以确保高铁广告项目的可控和成功交付。这些指标跨足高铁广告项目目标、成本、进度和质量等多个维度，为我们提供了全面洞察高铁广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目标达成率是我们关注的首要指标。我们设定了明确的目标，并通过定期监测和评估，迅速发现并应对潜在的目标偏差。这为高铁广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成本绩效是另一个核心关注点。通过实际成本与预算成本的对比分析，我们深入了解成本差异的原因，及时调整资源分配，保持高铁广告项目在经济效益方面的合理水平。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https://d.book118.com/158051050050006025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A35CD"/>
    <w:rsid w:val="708A3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5105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2024-01-10T17:21:00Z</dcterms:created>
  <dcterms:modified xsi:type="dcterms:W3CDTF">2024-01-10T17:21:15Z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5EA46AF2B78D44AA9B825920F46978D9_11</vt:lpwstr>
  </property>
  <property fmtid="{D5CDD505-2E9C-101B-9397-08002B2CF9AE}" pid="3" name="KSOProductBuildVer">
    <vt:lpwstr>2052-12.1.0.16120</vt:lpwstr>
  </property>
</Properties>
</file>