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长期照护人力资源优化策略</w:t>
      </w: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spacing w:before="11"/>
        <w:ind w:left="0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rPr>
          <w:rFonts w:ascii="Microsoft JhengHei"/>
          <w:b/>
          <w:sz w:val="14"/>
        </w:rPr>
      </w:pPr>
    </w:p>
    <w:sdt>
      <w:sdtPr>
        <w:id w:val="1696826526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长期照护人力资源现状分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长期照护人力资源需求预</w:t>
            </w:r>
            <w:r>
              <w:rPr>
                <w:spacing w:val="-10"/>
              </w:rPr>
              <w:t>测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优化照护人员配置策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9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提升照护人员专业技能培</w:t>
            </w:r>
            <w:r>
              <w:rPr>
                <w:spacing w:val="-10"/>
              </w:rPr>
              <w:t>训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建立有效的激励机</w:t>
            </w:r>
            <w:r>
              <w:rPr>
                <w:spacing w:val="-10"/>
              </w:rPr>
              <w:t>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创新照护服务模式与流</w:t>
            </w:r>
            <w:r>
              <w:rPr>
                <w:spacing w:val="-10"/>
              </w:rPr>
              <w:t>程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19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加强照护人力资源信息化管</w:t>
            </w:r>
            <w:r>
              <w:rPr>
                <w:spacing w:val="-10"/>
              </w:rPr>
              <w:t>理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评估优化策略的实施效</w:t>
            </w:r>
            <w:r>
              <w:rPr>
                <w:spacing w:val="-10"/>
              </w:rPr>
              <w:t>果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26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长</w:t>
      </w:r>
      <w:r>
        <w:t>期</w:t>
      </w:r>
      <w:r>
        <w:t>照</w:t>
      </w:r>
      <w:r>
        <w:t>护</w:t>
      </w:r>
      <w:r>
        <w:t>人</w:t>
      </w:r>
      <w:r>
        <w:t>力</w:t>
      </w:r>
      <w:r>
        <w:t>资</w:t>
      </w:r>
      <w:r>
        <w:t>源</w:t>
      </w:r>
      <w:r>
        <w:t>现</w:t>
      </w:r>
      <w:r>
        <w:t>状</w:t>
      </w:r>
      <w:r>
        <w:t>分</w:t>
      </w:r>
      <w:r>
        <w:rPr>
          <w:spacing w:val="-10"/>
        </w:rPr>
        <w:t>析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长期照护人力资源的供需矛</w:t>
            </w:r>
            <w:r>
              <w:rPr>
                <w:spacing w:val="-10"/>
                <w:sz w:val="21"/>
              </w:rPr>
              <w:t>盾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随着人口老龄化的加剧，长期照护的需求日益增长，但</w:t>
            </w:r>
            <w:r>
              <w:rPr>
                <w:spacing w:val="-2"/>
                <w:sz w:val="21"/>
              </w:rPr>
              <w:t>现有的长期照护人力资源却无法满足这种需求。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val="left" w:pos="484"/>
                <w:tab w:val="left" w:pos="485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长期照护工作的特殊性和压力性使得许多人不愿意从</w:t>
            </w:r>
            <w:r>
              <w:rPr>
                <w:spacing w:val="-2"/>
                <w:sz w:val="21"/>
              </w:rPr>
              <w:t>事这个行业，导致人力资源的供应严重不足。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供需矛盾的存在使得长期照护的质量难以得到保障，对</w:t>
            </w:r>
            <w:r>
              <w:rPr>
                <w:spacing w:val="-2"/>
                <w:sz w:val="21"/>
              </w:rPr>
              <w:t>老年人的生活质量和社会稳定都构成了威胁。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长期照护人力资源的素质问</w:t>
            </w:r>
            <w:r>
              <w:rPr>
                <w:spacing w:val="-10"/>
                <w:sz w:val="21"/>
              </w:rPr>
              <w:t>题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目前，长期照护人力资源的整体素质较低，缺乏专业知</w:t>
            </w:r>
            <w:r>
              <w:rPr>
                <w:spacing w:val="-2"/>
                <w:sz w:val="21"/>
              </w:rPr>
              <w:t>识和技能，无法提供高质量的服务。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由于缺乏有效的培训和教育机制，长期照护人员的专业</w:t>
            </w:r>
            <w:r>
              <w:rPr>
                <w:spacing w:val="-2"/>
                <w:sz w:val="21"/>
              </w:rPr>
              <w:t>技能和服务水平提升缓慢。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素质问题的存在严重影响了长期照护的效果，也影响了</w:t>
            </w:r>
            <w:r>
              <w:rPr>
                <w:spacing w:val="-2"/>
                <w:sz w:val="21"/>
              </w:rPr>
              <w:t>社会对长期照护的认可度和接受度。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长期照护人力资源的配置问</w:t>
            </w:r>
            <w:r>
              <w:rPr>
                <w:spacing w:val="-10"/>
                <w:sz w:val="21"/>
              </w:rPr>
              <w:t>题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目前，长期照护人力资源的配置存在严重的地域性和结</w:t>
            </w:r>
            <w:r>
              <w:rPr>
                <w:spacing w:val="-2"/>
                <w:sz w:val="21"/>
              </w:rPr>
              <w:t>构性问题，一线城市和发达地区的资源过剩，而农村和欠</w:t>
            </w:r>
            <w:r>
              <w:rPr>
                <w:spacing w:val="-2"/>
                <w:sz w:val="21"/>
              </w:rPr>
              <w:t>发达地区的资源严重不足。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val="left" w:pos="485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配置问题的存在使得长期照护服务的覆盖面和服务效</w:t>
            </w:r>
            <w:r>
              <w:rPr>
                <w:spacing w:val="-2"/>
                <w:sz w:val="21"/>
              </w:rPr>
              <w:t>果受到限制，也加剧了供需矛盾。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val="left" w:pos="476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9"/>
                <w:sz w:val="21"/>
              </w:rPr>
              <w:t>需要通过政策引导和市场机制，优化长期照护人力资源</w:t>
            </w:r>
            <w:r>
              <w:rPr>
                <w:spacing w:val="-2"/>
                <w:sz w:val="21"/>
              </w:rPr>
              <w:t>的配置，提高服务效率和效果。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长期照护人力资源的激励机</w:t>
            </w:r>
            <w:r>
              <w:rPr>
                <w:spacing w:val="-4"/>
                <w:sz w:val="21"/>
              </w:rPr>
              <w:t>制问题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71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目前，长期照护人力资源的待遇和激励机制不完善，导</w:t>
            </w:r>
            <w:r>
              <w:rPr>
                <w:spacing w:val="-2"/>
                <w:sz w:val="21"/>
              </w:rPr>
              <w:t>致人员流失严重，服务质量难以保证。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val="left" w:pos="484"/>
                <w:tab w:val="left" w:pos="485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激励机制的问题不仅影响了长期照护人力资源的稳定</w:t>
            </w:r>
            <w:r>
              <w:rPr>
                <w:spacing w:val="-2"/>
                <w:sz w:val="21"/>
              </w:rPr>
              <w:t>性，也影响了其工作积极性和服务水平。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需要建立合理的薪酬制度和激励机制，提高长期照护人</w:t>
            </w:r>
            <w:r>
              <w:rPr>
                <w:spacing w:val="-2"/>
                <w:sz w:val="21"/>
              </w:rPr>
              <w:t>力资源的工作满意度和忠诚度。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长期照护人力资源的政策环</w:t>
            </w:r>
            <w:r>
              <w:rPr>
                <w:spacing w:val="-4"/>
                <w:sz w:val="21"/>
              </w:rPr>
              <w:t>境问题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目前，长期照护人力资源的政策环境尚不完善，缺乏有</w:t>
            </w:r>
            <w:r>
              <w:rPr>
                <w:spacing w:val="-2"/>
                <w:sz w:val="21"/>
              </w:rPr>
              <w:t>效的政策支持和保障。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政策环境的问题影响了长期照护人力资源的发展，也影</w:t>
            </w:r>
            <w:r>
              <w:rPr>
                <w:spacing w:val="-2"/>
                <w:sz w:val="21"/>
              </w:rPr>
              <w:t>响了社会对长期照护的认知和支持。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需要进一步完善相关政策，为长期照护人力资源的发展</w:t>
            </w:r>
            <w:r>
              <w:rPr>
                <w:spacing w:val="-2"/>
                <w:sz w:val="21"/>
              </w:rPr>
              <w:t>提供良好的环境和条件。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8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长期照护人力资源的未来发</w:t>
            </w:r>
            <w:r>
              <w:rPr>
                <w:spacing w:val="-4"/>
                <w:sz w:val="21"/>
              </w:rPr>
              <w:t>展问题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随着科技的发展和社会的进步，长期照护人力资源将面</w:t>
            </w:r>
            <w:r>
              <w:rPr>
                <w:spacing w:val="-2"/>
                <w:sz w:val="21"/>
              </w:rPr>
              <w:t>临新的挑战和机遇。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0" w:hanging="369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未来，长期照护人力资源需要具备更高的专业素质和服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务能力，以适应社会发展的需求。</w:t>
            </w:r>
          </w:p>
        </w:tc>
      </w:tr>
    </w:tbl>
    <w:p>
      <w:pPr>
        <w:spacing w:after="0"/>
        <w:rPr>
          <w:sz w:val="21"/>
        </w:rPr>
        <w:sectPr>
          <w:footerReference w:type="default" r:id="rId6"/>
          <w:pgSz w:w="11910" w:h="16840"/>
          <w:pgMar w:top="1500" w:right="1280" w:bottom="1380" w:left="1680" w:header="0" w:footer="1198"/>
          <w:pgNumType w:start="2"/>
          <w:cols w:space="708"/>
        </w:sect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7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tabs>
                <w:tab w:val="left" w:pos="475"/>
              </w:tabs>
              <w:rPr>
                <w:sz w:val="21"/>
              </w:rPr>
            </w:pPr>
            <w:r>
              <w:rPr>
                <w:rFonts w:ascii="Times New Roman" w:eastAsia="Times New Roman"/>
                <w:spacing w:val="-5"/>
                <w:sz w:val="21"/>
              </w:rPr>
              <w:t>3.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spacing w:val="-7"/>
                <w:sz w:val="21"/>
              </w:rPr>
              <w:t>同时，也需要通过技术创新和服务模式创新，提高长期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照护的效率和效果，提升老年人的生活质量。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长期照护人力资源现状分析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4"/>
        </w:rPr>
        <w:t>随着中国人口老龄化的加速，长期照护需求不断增加，而长期照护人</w:t>
      </w:r>
      <w:r>
        <w:rPr>
          <w:spacing w:val="-8"/>
        </w:rPr>
        <w:t>力资源的短缺和质量问题日益凸显。本文将对长期照护人力资源的现</w:t>
      </w:r>
      <w:r>
        <w:rPr>
          <w:spacing w:val="-2"/>
        </w:rPr>
        <w:t>状进行分析，并提出相应的优化策略。</w:t>
      </w:r>
    </w:p>
    <w:p>
      <w:pPr>
        <w:pStyle w:val="BodyText"/>
        <w:spacing w:line="358" w:lineRule="exact"/>
      </w:pPr>
      <w:r>
        <w:rPr>
          <w:spacing w:val="-1"/>
        </w:rPr>
        <w:t>一、长期照护人力资源现状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68"/>
        </w:numPr>
        <w:tabs>
          <w:tab w:val="left" w:pos="540"/>
        </w:tabs>
        <w:spacing w:before="1" w:after="0" w:line="240" w:lineRule="auto"/>
        <w:ind w:left="540" w:right="0" w:hanging="420"/>
        <w:jc w:val="both"/>
        <w:rPr>
          <w:sz w:val="28"/>
        </w:rPr>
      </w:pPr>
      <w:r>
        <w:rPr>
          <w:spacing w:val="-1"/>
          <w:sz w:val="28"/>
        </w:rPr>
        <w:t>长期照护人力资源短缺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/>
        <w:jc w:val="both"/>
      </w:pPr>
      <w:r>
        <w:rPr>
          <w:spacing w:val="-10"/>
        </w:rPr>
        <w:t xml:space="preserve">根据统计数据显示，截至 </w:t>
      </w:r>
      <w:r>
        <w:rPr>
          <w:spacing w:val="-4"/>
        </w:rPr>
        <w:t>2020</w:t>
      </w:r>
      <w:r>
        <w:rPr>
          <w:spacing w:val="-21"/>
        </w:rPr>
        <w:t xml:space="preserve"> 年底，中国 </w:t>
      </w:r>
      <w:r>
        <w:rPr>
          <w:spacing w:val="-4"/>
        </w:rPr>
        <w:t>60</w:t>
      </w:r>
      <w:r>
        <w:rPr>
          <w:spacing w:val="-12"/>
        </w:rPr>
        <w:t xml:space="preserve"> 岁及以上老年人口已达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8"/>
        </w:rPr>
        <w:t>2.54</w:t>
      </w:r>
      <w:r>
        <w:rPr>
          <w:spacing w:val="-18"/>
        </w:rPr>
        <w:t xml:space="preserve"> 亿，占总人口的 </w:t>
      </w:r>
      <w:r>
        <w:rPr>
          <w:spacing w:val="-8"/>
        </w:rPr>
        <w:t>18.1%</w:t>
      </w:r>
      <w:r>
        <w:rPr>
          <w:spacing w:val="-21"/>
        </w:rPr>
        <w:t xml:space="preserve">。预计到 </w:t>
      </w:r>
      <w:r>
        <w:rPr>
          <w:spacing w:val="-8"/>
        </w:rPr>
        <w:t>2030</w:t>
      </w:r>
      <w:r>
        <w:rPr>
          <w:spacing w:val="-17"/>
        </w:rPr>
        <w:t xml:space="preserve"> 年，这一比例将上升至 </w:t>
      </w:r>
      <w:r>
        <w:rPr>
          <w:spacing w:val="-8"/>
        </w:rPr>
        <w:t>30%</w:t>
      </w:r>
      <w:r>
        <w:rPr>
          <w:spacing w:val="-4"/>
        </w:rPr>
        <w:t>以上。与此同时，长期照护服务的需求也在不断增加。然而，目前我</w:t>
      </w:r>
      <w:r>
        <w:rPr>
          <w:spacing w:val="-2"/>
        </w:rPr>
        <w:t xml:space="preserve">国长期照护人力资源的数量远远无法满足市场需求。据统计，截至 </w:t>
      </w:r>
      <w:r>
        <w:t>2020</w:t>
      </w:r>
      <w:r>
        <w:rPr>
          <w:spacing w:val="-8"/>
        </w:rPr>
        <w:t xml:space="preserve"> 年底，全国共有长期照护机构床位数约为 </w:t>
      </w:r>
      <w:r>
        <w:t>700</w:t>
      </w:r>
      <w:r>
        <w:rPr>
          <w:spacing w:val="-6"/>
        </w:rPr>
        <w:t xml:space="preserve"> 万张，但实际需</w:t>
      </w:r>
      <w:r>
        <w:rPr>
          <w:spacing w:val="-5"/>
        </w:rPr>
        <w:t xml:space="preserve">求却高达 </w:t>
      </w:r>
      <w:r>
        <w:t>1500</w:t>
      </w:r>
      <w:r>
        <w:rPr>
          <w:spacing w:val="-5"/>
        </w:rPr>
        <w:t xml:space="preserve"> 万张。这意味着我国长期照护人力资源严重短缺。</w:t>
      </w:r>
    </w:p>
    <w:p>
      <w:pPr>
        <w:pStyle w:val="ListParagraph"/>
        <w:numPr>
          <w:ilvl w:val="0"/>
          <w:numId w:val="68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1"/>
          <w:sz w:val="28"/>
        </w:rPr>
        <w:t>长期照护人力资源质量参差不齐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38"/>
      </w:pPr>
      <w:r>
        <w:rPr>
          <w:spacing w:val="-2"/>
        </w:rPr>
        <w:t>在长期照护人力资源中，护理员是最为关键的一环。然而，目前我国</w:t>
      </w:r>
      <w:r>
        <w:rPr>
          <w:spacing w:val="-2"/>
        </w:rPr>
        <w:t xml:space="preserve"> </w:t>
      </w:r>
      <w:r>
        <w:rPr>
          <w:spacing w:val="-2"/>
        </w:rPr>
        <w:t>护理员的整体素质参差不齐，专业能力有待提高。一方面，护理员的</w:t>
      </w:r>
      <w:r>
        <w:rPr>
          <w:spacing w:val="-2"/>
        </w:rPr>
        <w:t xml:space="preserve"> </w:t>
      </w:r>
      <w:r>
        <w:rPr>
          <w:spacing w:val="-1"/>
        </w:rPr>
        <w:t xml:space="preserve">学历普遍较低，大专及以上学历的护理员占比不足 </w:t>
      </w:r>
      <w:r>
        <w:t>30%；另一方面，</w:t>
      </w:r>
      <w:r>
        <w:rPr>
          <w:spacing w:val="-7"/>
        </w:rPr>
        <w:t>护理员的专业培训和继续教育体系尚不完善，导致护理员的专业能力</w:t>
      </w:r>
      <w:r>
        <w:rPr>
          <w:spacing w:val="-2"/>
        </w:rPr>
        <w:t xml:space="preserve"> </w:t>
      </w:r>
      <w:r>
        <w:rPr>
          <w:spacing w:val="-17"/>
        </w:rPr>
        <w:t>和服务水平难以得到保障。此外，护理员的工作强度大、工作时间长、</w:t>
      </w:r>
      <w:r>
        <w:rPr>
          <w:spacing w:val="-2"/>
        </w:rPr>
        <w:t>待遇低等问题也严重影响了护理员队伍的稳定性和服务质量。</w:t>
      </w:r>
    </w:p>
    <w:p>
      <w:pPr>
        <w:pStyle w:val="BodyText"/>
        <w:spacing w:line="357" w:lineRule="exact"/>
      </w:pPr>
      <w:r>
        <w:rPr>
          <w:spacing w:val="-1"/>
        </w:rPr>
        <w:t>二、长期照护人力资源优化策略</w:t>
      </w:r>
    </w:p>
    <w:p>
      <w:pPr>
        <w:pStyle w:val="BodyText"/>
        <w:spacing w:before="8"/>
        <w:ind w:left="0"/>
        <w:rPr>
          <w:sz w:val="20"/>
        </w:rPr>
        <w:sectPr>
          <w:footerReference w:type="default" r:id="rId7"/>
          <w:type w:val="continuous"/>
          <w:pgSz w:w="11910" w:h="16840"/>
          <w:pgMar w:top="1400" w:right="1280" w:bottom="1380" w:left="1680" w:header="0" w:footer="1198"/>
          <w:pgNumType w:start="3"/>
          <w:cols w:space="708"/>
        </w:sectPr>
      </w:pPr>
    </w:p>
    <w:p>
      <w:pPr>
        <w:pStyle w:val="BodyText"/>
        <w:spacing w:before="1"/>
      </w:pPr>
      <w:r>
        <w:rPr>
          <w:spacing w:val="-1"/>
        </w:rPr>
        <w:t>针对长期照护人力资源的现状，本文提出以下优化策略：</w:t>
      </w:r>
    </w:p>
    <w:p>
      <w:pPr>
        <w:spacing w:after="0"/>
        <w:sectPr>
          <w:footerReference w:type="default" r:id="rId8"/>
          <w:type w:val="nextPage"/>
          <w:pgSz w:w="11910" w:h="16840"/>
          <w:pgMar w:top="1400" w:right="1280" w:bottom="1380" w:left="1680" w:header="0" w:footer="1198"/>
          <w:pgNumType w:start="4"/>
          <w:cols w:space="708"/>
          <w:titlePg w:val="0"/>
        </w:sectPr>
      </w:pPr>
    </w:p>
    <w:p>
      <w:pPr>
        <w:pStyle w:val="ListParagraph"/>
        <w:numPr>
          <w:ilvl w:val="0"/>
          <w:numId w:val="67"/>
        </w:numPr>
        <w:tabs>
          <w:tab w:val="left" w:pos="540"/>
        </w:tabs>
        <w:spacing w:before="37" w:after="0" w:line="240" w:lineRule="auto"/>
        <w:ind w:left="540" w:right="0" w:hanging="420"/>
        <w:jc w:val="both"/>
        <w:rPr>
          <w:sz w:val="28"/>
        </w:rPr>
      </w:pPr>
      <w:r>
        <w:rPr>
          <w:spacing w:val="-1"/>
          <w:sz w:val="28"/>
        </w:rPr>
        <w:t>增加长期照护人力资源供给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8"/>
        </w:rPr>
        <w:t>为解决长期照护人力资源短缺问题，政府应加大对长期照护人力资源</w:t>
      </w:r>
      <w:r>
        <w:rPr>
          <w:spacing w:val="-4"/>
        </w:rPr>
        <w:t>的投入，提高长期照护服务的供给水平。具体措施包括：一是扩大长</w:t>
      </w:r>
      <w:r>
        <w:rPr>
          <w:spacing w:val="-4"/>
        </w:rPr>
        <w:t>期照护机构的建设规模，增加床位数；二是鼓励社会力量参与长期照</w:t>
      </w:r>
      <w:r>
        <w:rPr>
          <w:spacing w:val="-4"/>
        </w:rPr>
        <w:t>护服务，发展多元化的长期照护服务体系；三是加强对家庭养老、社</w:t>
      </w:r>
      <w:r>
        <w:rPr>
          <w:spacing w:val="-7"/>
        </w:rPr>
        <w:t>区养老等非正规长期照护服务的支持和引导，提高其服务质量和覆盖</w:t>
      </w:r>
      <w:r>
        <w:rPr>
          <w:spacing w:val="-6"/>
        </w:rPr>
        <w:t>面。</w:t>
      </w:r>
    </w:p>
    <w:p>
      <w:pPr>
        <w:pStyle w:val="ListParagraph"/>
        <w:numPr>
          <w:ilvl w:val="0"/>
          <w:numId w:val="67"/>
        </w:numPr>
        <w:tabs>
          <w:tab w:val="left" w:pos="540"/>
        </w:tabs>
        <w:spacing w:before="0" w:after="0" w:line="357" w:lineRule="exact"/>
        <w:ind w:left="540" w:right="0" w:hanging="420"/>
        <w:jc w:val="both"/>
        <w:rPr>
          <w:sz w:val="28"/>
        </w:rPr>
      </w:pPr>
      <w:r>
        <w:rPr>
          <w:spacing w:val="-1"/>
          <w:sz w:val="28"/>
        </w:rPr>
        <w:t>提高长期照护人力资源质量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85"/>
      </w:pPr>
      <w:r>
        <w:rPr>
          <w:spacing w:val="-4"/>
        </w:rPr>
        <w:t>提高长期照护人力资源质量是解决长期照护服务质量问题的关键。为</w:t>
      </w:r>
      <w:r>
        <w:rPr>
          <w:spacing w:val="-10"/>
        </w:rPr>
        <w:t>此，政府和相关部门应采取以下措施：一是加强护理员的职业教育和</w:t>
      </w:r>
      <w:r>
        <w:rPr>
          <w:spacing w:val="-15"/>
        </w:rPr>
        <w:t>培训，提高护理员的专业素质；二是建立健全护理员的职业资格认证</w:t>
      </w:r>
      <w:r>
        <w:rPr>
          <w:spacing w:val="-18"/>
        </w:rPr>
        <w:t>制度，确保护理员具备相应的专业能力；三是完善护理员的薪酬待遇</w:t>
      </w:r>
      <w:r>
        <w:rPr>
          <w:spacing w:val="-22"/>
        </w:rPr>
        <w:t>和福利保障制度，提高护理员的工作积极性和稳定性；四是加强对护理员的心理关怀和职业发展规划，提高护理员的职业满意度和忠诚度。</w:t>
      </w:r>
    </w:p>
    <w:p>
      <w:pPr>
        <w:pStyle w:val="ListParagraph"/>
        <w:numPr>
          <w:ilvl w:val="0"/>
          <w:numId w:val="67"/>
        </w:numPr>
        <w:tabs>
          <w:tab w:val="left" w:pos="540"/>
        </w:tabs>
        <w:spacing w:before="0" w:after="0" w:line="357" w:lineRule="exact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优化长期照护人力资源配置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6"/>
        </w:rPr>
        <w:t>优化长期照护人力资源配置是提高长期照护服务效率的重要途径。为</w:t>
      </w:r>
      <w:r>
        <w:rPr>
          <w:spacing w:val="-4"/>
        </w:rPr>
        <w:t>此，政府和相关部门应采取以下措施：一是建立长期照护人力资源需</w:t>
      </w:r>
      <w:r>
        <w:rPr>
          <w:spacing w:val="-4"/>
        </w:rPr>
        <w:t>求预测和预警机制，合理规划长期照护人力资源的配置；二是加强对</w:t>
      </w:r>
      <w:r>
        <w:rPr>
          <w:spacing w:val="-4"/>
        </w:rPr>
        <w:t>长期照护人力资源的动态监测和管理，确保资源的合理利用；三是推</w:t>
      </w:r>
      <w:r>
        <w:rPr>
          <w:spacing w:val="-4"/>
        </w:rPr>
        <w:t>动长期照护服务的区域协同和资源共享，降低资源浪费；四是鼓励和</w:t>
      </w:r>
      <w:r>
        <w:rPr>
          <w:spacing w:val="-2"/>
        </w:rPr>
        <w:t>支持长期照护人力资源的创新和发展，提高服务效率和质量。</w:t>
      </w:r>
    </w:p>
    <w:p>
      <w:pPr>
        <w:pStyle w:val="ListParagraph"/>
        <w:numPr>
          <w:ilvl w:val="0"/>
          <w:numId w:val="67"/>
        </w:numPr>
        <w:tabs>
          <w:tab w:val="left" w:pos="540"/>
        </w:tabs>
        <w:spacing w:before="0" w:after="0" w:line="357" w:lineRule="exact"/>
        <w:ind w:left="540" w:right="0" w:hanging="420"/>
        <w:jc w:val="both"/>
        <w:rPr>
          <w:sz w:val="28"/>
        </w:rPr>
      </w:pPr>
      <w:r>
        <w:rPr>
          <w:spacing w:val="-1"/>
          <w:sz w:val="28"/>
        </w:rPr>
        <w:t>加强长期照护人力资源政策支持</w:t>
      </w:r>
    </w:p>
    <w:p>
      <w:pPr>
        <w:spacing w:after="0" w:line="357" w:lineRule="exact"/>
        <w:jc w:val="both"/>
        <w:rPr>
          <w:sz w:val="28"/>
        </w:rPr>
        <w:sectPr>
          <w:footerReference w:type="default" r:id="rId9"/>
          <w:pgSz w:w="11910" w:h="16840"/>
          <w:pgMar w:top="1520" w:right="1280" w:bottom="1380" w:left="1680" w:header="0" w:footer="1198"/>
          <w:pgNumType w:start="5"/>
          <w:cols w:space="708"/>
        </w:sectPr>
      </w:pPr>
    </w:p>
    <w:p>
      <w:pPr>
        <w:pStyle w:val="BodyText"/>
        <w:spacing w:before="37" w:line="417" w:lineRule="auto"/>
        <w:ind w:right="518"/>
        <w:jc w:val="both"/>
      </w:pPr>
      <w:r>
        <w:rPr>
          <w:spacing w:val="-8"/>
        </w:rPr>
        <w:t>为促进长期照护人力资源的优化和发展，政府和相关部门应加强政策</w:t>
      </w:r>
      <w:r>
        <w:rPr>
          <w:spacing w:val="-4"/>
        </w:rPr>
        <w:t>支持。具体措施包括：一是制定和完善长期照护人力资源的相关法律</w:t>
      </w:r>
      <w:r>
        <w:rPr>
          <w:spacing w:val="-4"/>
        </w:rPr>
        <w:t>法规，明确政策导向和监管要求；二是加大财政投入，对长期照护人</w:t>
      </w:r>
      <w:r>
        <w:rPr>
          <w:spacing w:val="-4"/>
        </w:rPr>
        <w:t>力资源的培养、培训、招聘等方面给予支持；三是推动长期照护人力</w:t>
      </w:r>
      <w:r>
        <w:rPr>
          <w:spacing w:val="-4"/>
        </w:rPr>
        <w:t>资源的国际合作和交流，借鉴国际先进经验和做法；四是加强对长期</w:t>
      </w:r>
      <w:r>
        <w:rPr>
          <w:spacing w:val="-2"/>
        </w:rPr>
        <w:t>照护人力资源的政策宣传和舆论引导，营造良好的社会氛围。</w:t>
      </w:r>
    </w:p>
    <w:p>
      <w:pPr>
        <w:pStyle w:val="BodyText"/>
        <w:spacing w:line="417" w:lineRule="auto"/>
        <w:ind w:right="378"/>
      </w:pPr>
      <w:r>
        <w:rPr>
          <w:spacing w:val="-2"/>
        </w:rPr>
        <w:t>总之，优化长期照护人力资源是解决我国长期照护服务供需矛盾、提</w:t>
      </w:r>
      <w:r>
        <w:rPr>
          <w:spacing w:val="-18"/>
        </w:rPr>
        <w:t>高服务质量的关键。政府和相关部门应从多方面入手，采取有力措施，</w:t>
      </w:r>
      <w:r>
        <w:rPr>
          <w:spacing w:val="-8"/>
        </w:rPr>
        <w:t>推动长期照护人力资源的优化和发展，为我国老龄化社会的健康发展</w:t>
      </w:r>
      <w:r>
        <w:rPr>
          <w:spacing w:val="-2"/>
        </w:rPr>
        <w:t>提供有力保障。</w:t>
      </w:r>
    </w:p>
    <w:p>
      <w:pPr>
        <w:pStyle w:val="BodyText"/>
        <w:ind w:left="0"/>
      </w:pPr>
    </w:p>
    <w:p>
      <w:pPr>
        <w:pStyle w:val="Heading1"/>
        <w:tabs>
          <w:tab w:val="left" w:pos="1725"/>
        </w:tabs>
      </w:pPr>
      <w:bookmarkStart w:id="1" w:name="_TOC_250006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  <w:t>长</w:t>
      </w:r>
      <w:r>
        <w:t>期</w:t>
      </w:r>
      <w:r>
        <w:t>照</w:t>
      </w:r>
      <w:r>
        <w:t>护</w:t>
      </w:r>
      <w:r>
        <w:t>人</w:t>
      </w:r>
      <w:r>
        <w:t>力</w:t>
      </w:r>
      <w:r>
        <w:t>资</w:t>
      </w:r>
      <w:r>
        <w:t>源</w:t>
      </w:r>
      <w:r>
        <w:t>需</w:t>
      </w:r>
      <w:r>
        <w:t>求</w:t>
      </w:r>
      <w:r>
        <w:t>预</w:t>
      </w:r>
      <w:bookmarkEnd w:id="1"/>
      <w:r>
        <w:rPr>
          <w:spacing w:val="-10"/>
        </w:rPr>
        <w:t>测</w:t>
      </w:r>
    </w:p>
    <w:p>
      <w:pPr>
        <w:pStyle w:val="BodyText"/>
        <w:spacing w:before="15"/>
        <w:ind w:left="0"/>
        <w:rPr>
          <w:rFonts w:ascii="Microsoft JhengHei"/>
          <w:b/>
          <w:sz w:val="15"/>
        </w:r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长期照护人力资源需求预测</w:t>
            </w:r>
            <w:r>
              <w:rPr>
                <w:spacing w:val="-4"/>
                <w:sz w:val="21"/>
              </w:rPr>
              <w:t>的重要性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长期照护人力资源需求预测是优化资源配置的基础，有</w:t>
            </w:r>
            <w:r>
              <w:rPr>
                <w:spacing w:val="-2"/>
                <w:sz w:val="21"/>
              </w:rPr>
              <w:t>助于提高照护效率和质量。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预测结果可以为政策制定者提供决策依据，有助于制定</w:t>
            </w:r>
            <w:r>
              <w:rPr>
                <w:spacing w:val="-2"/>
                <w:sz w:val="21"/>
              </w:rPr>
              <w:t>合理的长期照护政策。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预测可以帮助机构和个人提前做好人力资源规划，避免</w:t>
            </w:r>
            <w:r>
              <w:rPr>
                <w:spacing w:val="-2"/>
                <w:sz w:val="21"/>
              </w:rPr>
              <w:t>因人力资源短缺或过剩导致的各种问题。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59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长期照护人力资源需求预测</w:t>
            </w:r>
            <w:r>
              <w:rPr>
                <w:spacing w:val="-4"/>
                <w:sz w:val="21"/>
              </w:rPr>
              <w:t>的方法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基于历史数据的预测方法，如时间序列分析、回归分析</w:t>
            </w:r>
            <w:r>
              <w:rPr>
                <w:spacing w:val="-6"/>
                <w:sz w:val="21"/>
              </w:rPr>
              <w:t>等。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-15" w:hanging="369"/>
              <w:jc w:val="left"/>
              <w:rPr>
                <w:sz w:val="21"/>
              </w:rPr>
            </w:pPr>
            <w:r>
              <w:rPr>
                <w:spacing w:val="-15"/>
                <w:sz w:val="21"/>
              </w:rPr>
              <w:t>基于专家判断的预测方法，如德尔菲法、层次分析法等。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val="left" w:pos="475"/>
                <w:tab w:val="left" w:pos="476"/>
              </w:tabs>
              <w:spacing w:before="43" w:after="0" w:line="240" w:lineRule="auto"/>
              <w:ind w:left="475" w:right="-15" w:hanging="369"/>
              <w:jc w:val="left"/>
              <w:rPr>
                <w:sz w:val="21"/>
              </w:rPr>
            </w:pPr>
            <w:r>
              <w:rPr>
                <w:spacing w:val="-14"/>
                <w:sz w:val="21"/>
              </w:rPr>
              <w:t>基于机器学习的预测方法，如支持向量机、神经网络等。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长期照护人力资源需求预测</w:t>
            </w:r>
            <w:r>
              <w:rPr>
                <w:spacing w:val="-4"/>
                <w:sz w:val="21"/>
              </w:rPr>
              <w:t>的挑战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val="left" w:pos="371"/>
              </w:tabs>
              <w:spacing w:before="2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数据质量问题，如数据不完整、数据错误等。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val="left" w:pos="475"/>
                <w:tab w:val="left" w:pos="476"/>
              </w:tabs>
              <w:spacing w:before="43" w:after="0" w:line="278" w:lineRule="auto"/>
              <w:ind w:left="107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预测模型的选择和应用问题，如模型选择不当、模型应</w:t>
            </w:r>
            <w:r>
              <w:rPr>
                <w:spacing w:val="-2"/>
                <w:sz w:val="21"/>
              </w:rPr>
              <w:t>用不准确等。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预测结果的解释和应用问题，如预测结果难以理解、预</w:t>
            </w:r>
            <w:r>
              <w:rPr>
                <w:spacing w:val="-2"/>
                <w:sz w:val="21"/>
              </w:rPr>
              <w:t>测结果难以应用等。</w:t>
            </w:r>
          </w:p>
        </w:tc>
      </w:tr>
    </w:tbl>
    <w:p>
      <w:pPr>
        <w:spacing w:after="0" w:line="278" w:lineRule="auto"/>
        <w:jc w:val="left"/>
        <w:rPr>
          <w:sz w:val="21"/>
        </w:rPr>
        <w:sectPr>
          <w:footerReference w:type="default" r:id="rId10"/>
          <w:pgSz w:w="11910" w:h="16840"/>
          <w:pgMar w:top="1520" w:right="1280" w:bottom="1380" w:left="1680" w:header="0" w:footer="1198"/>
          <w:pgNumType w:start="6"/>
          <w:cols w:space="708"/>
        </w:sect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长期照护人力资源需求预测</w:t>
            </w:r>
            <w:r>
              <w:rPr>
                <w:spacing w:val="-4"/>
                <w:sz w:val="21"/>
              </w:rPr>
              <w:t>的趋势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val="left" w:pos="371"/>
              </w:tabs>
              <w:spacing w:before="23" w:after="0" w:line="240" w:lineRule="auto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预测方法的多元化，如结合多种预测方法进行预测。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val="left" w:pos="475"/>
                <w:tab w:val="left" w:pos="476"/>
              </w:tabs>
              <w:spacing w:before="43" w:after="0" w:line="240" w:lineRule="auto"/>
              <w:ind w:left="475" w:right="0" w:hanging="369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预测数据的多样化，如结合多种数据进行预测。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val="left" w:pos="475"/>
                <w:tab w:val="left" w:pos="476"/>
              </w:tabs>
              <w:spacing w:before="43" w:after="0" w:line="278" w:lineRule="auto"/>
              <w:ind w:left="107" w:right="-116" w:firstLine="0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>预测结果的应用广泛化，如将预测结果应用于政策制定、</w:t>
            </w:r>
            <w:r>
              <w:rPr>
                <w:spacing w:val="-2"/>
                <w:sz w:val="21"/>
              </w:rPr>
              <w:t>机构规划等。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长期照护人力资源需求预测</w:t>
            </w:r>
            <w:r>
              <w:rPr>
                <w:spacing w:val="-4"/>
                <w:sz w:val="21"/>
              </w:rPr>
              <w:t>的前沿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利用大数据和人工智能技术进行预测，如利用大数据进</w:t>
            </w:r>
            <w:r>
              <w:rPr>
                <w:spacing w:val="-2"/>
                <w:sz w:val="21"/>
              </w:rPr>
              <w:t>行数据挖掘，利用人工智能进行模型训练和优化。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利用社会网络分析进行预测，如利用社交网络中的信息</w:t>
            </w:r>
            <w:r>
              <w:rPr>
                <w:spacing w:val="-2"/>
                <w:sz w:val="21"/>
              </w:rPr>
              <w:t>进行人口老龄化趋势的预测。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利用跨学科的研究方法进行预测，如结合社会学、经济</w:t>
            </w:r>
            <w:r>
              <w:rPr>
                <w:spacing w:val="-2"/>
                <w:sz w:val="21"/>
              </w:rPr>
              <w:t>学、心理学等多学科的知识进行预测。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line="278" w:lineRule="auto"/>
              <w:ind w:left="108" w:right="96"/>
              <w:rPr>
                <w:sz w:val="21"/>
              </w:rPr>
            </w:pPr>
            <w:r>
              <w:rPr>
                <w:spacing w:val="-2"/>
                <w:sz w:val="21"/>
              </w:rPr>
              <w:t>长期照护人力资源需求预测</w:t>
            </w:r>
            <w:r>
              <w:rPr>
                <w:spacing w:val="-2"/>
                <w:sz w:val="21"/>
              </w:rPr>
              <w:t>的实践案例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某地区长期照护人力资源需求的预测，如通过历史数据</w:t>
            </w:r>
            <w:r>
              <w:rPr>
                <w:spacing w:val="-2"/>
                <w:sz w:val="21"/>
              </w:rPr>
              <w:t>和专家判断进行预测，然后根据预测结果进行人力资源规</w:t>
            </w:r>
            <w:r>
              <w:rPr>
                <w:spacing w:val="-6"/>
                <w:sz w:val="21"/>
              </w:rPr>
              <w:t>划。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val="left" w:pos="476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某机构长期照护人力资源需求的预测，如通过机器学习</w:t>
            </w:r>
            <w:r>
              <w:rPr>
                <w:spacing w:val="-2"/>
                <w:sz w:val="21"/>
              </w:rPr>
              <w:t>方法进行预测，然后根据预测结果进行人力资源配置。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val="left" w:pos="476"/>
              </w:tabs>
              <w:spacing w:before="0" w:after="0" w:line="269" w:lineRule="exact"/>
              <w:ind w:left="475" w:right="0" w:hanging="369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>某项目长期照护人力资源需求的预测，如通过社会网络</w:t>
            </w:r>
          </w:p>
          <w:p>
            <w:pPr>
              <w:pStyle w:val="TableParagraph"/>
              <w:spacing w:before="42"/>
              <w:rPr>
                <w:sz w:val="21"/>
              </w:rPr>
            </w:pPr>
            <w:r>
              <w:rPr>
                <w:spacing w:val="-1"/>
                <w:sz w:val="21"/>
              </w:rPr>
              <w:t>分析进行预测，然后根据预测结果进行项目规划。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长期照护人力资源需求预测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4"/>
        </w:rPr>
        <w:t>随着人口老龄化的加速，长期照护的需求日益增长。为了满足这一需求，各国政府和相关部门需要对长期照护人力资源进行优化配置。本</w:t>
      </w:r>
      <w:r>
        <w:rPr>
          <w:spacing w:val="-7"/>
        </w:rPr>
        <w:t>文将从长期照护人力资源需求预测的角度，探讨如何优化长期照护人</w:t>
      </w:r>
      <w:r>
        <w:rPr>
          <w:spacing w:val="-4"/>
        </w:rPr>
        <w:t>力资源。</w:t>
      </w:r>
    </w:p>
    <w:p>
      <w:pPr>
        <w:pStyle w:val="BodyText"/>
        <w:spacing w:line="358" w:lineRule="exact"/>
      </w:pPr>
      <w:r>
        <w:rPr>
          <w:spacing w:val="-1"/>
        </w:rPr>
        <w:t>一、长期照护人力资源需求预测的重要性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6"/>
        </w:rPr>
        <w:t>长期照护人力资源需求预测是优化长期照护人力资源的基础。通过对</w:t>
      </w:r>
      <w:r>
        <w:rPr>
          <w:spacing w:val="-7"/>
        </w:rPr>
        <w:t>未来一定时期内长期照护人力资源需求的预测，可以为政府和相关部</w:t>
      </w:r>
      <w:r>
        <w:rPr>
          <w:spacing w:val="-8"/>
        </w:rPr>
        <w:t>门制定相应的政策和措施提供依据，从而确保长期照护服务的质量和</w:t>
      </w:r>
      <w:r>
        <w:rPr>
          <w:spacing w:val="-4"/>
        </w:rPr>
        <w:t>效率。</w:t>
      </w:r>
    </w:p>
    <w:p>
      <w:pPr>
        <w:pStyle w:val="BodyText"/>
        <w:spacing w:line="358" w:lineRule="exact"/>
      </w:pPr>
      <w:r>
        <w:rPr>
          <w:spacing w:val="-1"/>
        </w:rPr>
        <w:t>二、长期照护人力资源需求预测的方法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60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基于历史数据的预测方法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1"/>
          <w:type w:val="continuous"/>
          <w:pgSz w:w="11910" w:h="16840"/>
          <w:pgMar w:top="1400" w:right="1280" w:bottom="1380" w:left="1680" w:header="0" w:footer="1198"/>
          <w:pgNumType w:start="7"/>
          <w:cols w:space="708"/>
        </w:sectPr>
      </w:pPr>
    </w:p>
    <w:p>
      <w:pPr>
        <w:pStyle w:val="BodyText"/>
        <w:spacing w:before="37" w:line="417" w:lineRule="auto"/>
        <w:ind w:right="518"/>
        <w:jc w:val="both"/>
      </w:pPr>
      <w:r>
        <w:rPr>
          <w:spacing w:val="-2"/>
        </w:rPr>
        <w:t>基于历史数据的预测方法是通过分析过去一段时间内的长期照护人</w:t>
      </w:r>
      <w:r>
        <w:rPr>
          <w:spacing w:val="-4"/>
        </w:rPr>
        <w:t>力资源需求数据，找出其中的规律，然后根据这些规律对未来的需求</w:t>
      </w:r>
      <w:r>
        <w:rPr>
          <w:spacing w:val="-4"/>
        </w:rPr>
        <w:t>进行预测。常用的基于历史数据的预测方法有移动平均法、指数平滑</w:t>
      </w:r>
      <w:r>
        <w:rPr>
          <w:spacing w:val="-4"/>
        </w:rPr>
        <w:t>法等。</w:t>
      </w:r>
    </w:p>
    <w:p>
      <w:pPr>
        <w:pStyle w:val="ListParagraph"/>
        <w:numPr>
          <w:ilvl w:val="0"/>
          <w:numId w:val="60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1"/>
          <w:sz w:val="28"/>
        </w:rPr>
        <w:t>基于回归模型的预测方法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2"/>
        </w:rPr>
        <w:t>基于回归模型的预测方法是通过建立长期照护人力资源需求与影响</w:t>
      </w:r>
      <w:r>
        <w:rPr>
          <w:spacing w:val="-4"/>
        </w:rPr>
        <w:t>因素之间的数学关系，然后利用这个关系对未来的需求进行预测。常</w:t>
      </w:r>
      <w:r>
        <w:rPr>
          <w:spacing w:val="-2"/>
        </w:rPr>
        <w:t>用的基于回归模型的预测方法有多元线性回归、非线性回归等。</w:t>
      </w:r>
    </w:p>
    <w:p>
      <w:pPr>
        <w:pStyle w:val="ListParagraph"/>
        <w:numPr>
          <w:ilvl w:val="0"/>
          <w:numId w:val="60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1"/>
          <w:sz w:val="28"/>
        </w:rPr>
        <w:t>基于时间序列分析的预测方法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45"/>
      </w:pPr>
      <w:r>
        <w:rPr>
          <w:spacing w:val="5"/>
        </w:rPr>
        <w:t>基于时间序列分析的预测方法是通过分析长期照护人力资源需求的</w:t>
      </w:r>
      <w:r>
        <w:rPr>
          <w:spacing w:val="5"/>
        </w:rPr>
        <w:t xml:space="preserve"> </w:t>
      </w:r>
      <w:r>
        <w:rPr>
          <w:spacing w:val="-5"/>
        </w:rPr>
        <w:t xml:space="preserve">时间序列数据，找出其中的周期性、趋势性等特征，然后根据这些特 </w:t>
      </w:r>
      <w:r>
        <w:rPr>
          <w:spacing w:val="-12"/>
        </w:rPr>
        <w:t>征对未来的需求进行预测。常用的基于时间序列分析的预测方法有自</w:t>
      </w:r>
      <w:r>
        <w:rPr>
          <w:spacing w:val="7"/>
        </w:rPr>
        <w:t>回归移动平均模型（</w:t>
      </w:r>
      <w:r>
        <w:t>ARMA</w:t>
      </w:r>
      <w:r>
        <w:rPr>
          <w:spacing w:val="-133"/>
        </w:rPr>
        <w:t>）</w:t>
      </w:r>
      <w:r>
        <w:rPr>
          <w:spacing w:val="7"/>
        </w:rPr>
        <w:t>、自回归积分滑动平均模型（</w:t>
      </w:r>
      <w:r>
        <w:t>ARIMA</w:t>
      </w:r>
      <w:r>
        <w:rPr>
          <w:spacing w:val="7"/>
        </w:rPr>
        <w:t>）</w:t>
      </w:r>
      <w:r>
        <w:rPr>
          <w:spacing w:val="-4"/>
        </w:rPr>
        <w:t>等。</w:t>
      </w:r>
    </w:p>
    <w:p>
      <w:pPr>
        <w:pStyle w:val="ListParagraph"/>
        <w:numPr>
          <w:ilvl w:val="0"/>
          <w:numId w:val="60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基于专家判断的预测方法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38"/>
      </w:pPr>
      <w:r>
        <w:rPr>
          <w:spacing w:val="-6"/>
        </w:rPr>
        <w:t>基于专家判断的预测方法是通过收集长期照护领域的专家意见，对这</w:t>
      </w:r>
      <w:r>
        <w:rPr>
          <w:spacing w:val="-2"/>
        </w:rPr>
        <w:t xml:space="preserve"> </w:t>
      </w:r>
      <w:r>
        <w:rPr>
          <w:spacing w:val="-2"/>
        </w:rPr>
        <w:t>些意见进行分析和综合，然后根据这些意见对未来的需求进行预测。</w:t>
      </w:r>
      <w:r>
        <w:rPr>
          <w:spacing w:val="-2"/>
        </w:rPr>
        <w:t>这种方法适用于数据不完整或不确定性较高的情况。</w:t>
      </w:r>
    </w:p>
    <w:p>
      <w:pPr>
        <w:pStyle w:val="BodyText"/>
        <w:spacing w:line="358" w:lineRule="exact"/>
      </w:pPr>
      <w:r>
        <w:rPr>
          <w:spacing w:val="-1"/>
        </w:rPr>
        <w:t>三、长期照护人力资源需求预测的影响因素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/>
      </w:pPr>
      <w:r>
        <w:rPr>
          <w:spacing w:val="-1"/>
        </w:rPr>
        <w:t>长期照护人力资源需求受多种因素影响，主要包括以下几个方面：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59"/>
        </w:numPr>
        <w:tabs>
          <w:tab w:val="left" w:pos="542"/>
        </w:tabs>
        <w:spacing w:before="1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人口老龄化程度：人口老龄化程度越高，长期照护人力资源需求</w:t>
      </w:r>
      <w:r>
        <w:rPr>
          <w:spacing w:val="-4"/>
          <w:sz w:val="28"/>
        </w:rPr>
        <w:t>越大。因此，预测长期照护人力资源需求时需要考虑人口老龄化的趋</w:t>
      </w:r>
      <w:r>
        <w:rPr>
          <w:spacing w:val="-6"/>
          <w:sz w:val="28"/>
        </w:rPr>
        <w:t>势。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12"/>
          <w:pgSz w:w="11910" w:h="16840"/>
          <w:pgMar w:top="1520" w:right="1280" w:bottom="1380" w:left="1680" w:header="0" w:footer="1198"/>
          <w:pgNumType w:start="8"/>
          <w:cols w:space="708"/>
        </w:sectPr>
      </w:pPr>
    </w:p>
    <w:p>
      <w:pPr>
        <w:pStyle w:val="ListParagraph"/>
        <w:numPr>
          <w:ilvl w:val="0"/>
          <w:numId w:val="59"/>
        </w:numPr>
        <w:tabs>
          <w:tab w:val="left" w:pos="542"/>
        </w:tabs>
        <w:spacing w:before="37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失能率：失能率是指一定时期内失能人口占总人口的比例。失能</w:t>
      </w:r>
      <w:r>
        <w:rPr>
          <w:spacing w:val="-4"/>
          <w:sz w:val="28"/>
        </w:rPr>
        <w:t>率越高，长期照护人力资源需求越大。因此，预测长期照护人力资源</w:t>
      </w:r>
      <w:r>
        <w:rPr>
          <w:spacing w:val="-2"/>
          <w:sz w:val="28"/>
        </w:rPr>
        <w:t>需求时需要考虑失能率的变化。</w:t>
      </w:r>
    </w:p>
    <w:p>
      <w:pPr>
        <w:pStyle w:val="ListParagraph"/>
        <w:numPr>
          <w:ilvl w:val="0"/>
          <w:numId w:val="59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家庭结构变化：家庭结构的变化会影响家庭成员承担长期照护责</w:t>
      </w:r>
      <w:r>
        <w:rPr>
          <w:spacing w:val="-4"/>
          <w:sz w:val="28"/>
        </w:rPr>
        <w:t>任的能力。例如，核心家庭比例的增加可能导致长期照护人力资源需</w:t>
      </w:r>
      <w:r>
        <w:rPr>
          <w:spacing w:val="-4"/>
          <w:sz w:val="28"/>
        </w:rPr>
        <w:t>求的增加。因此，预测长期照护人力资源需求时需要考虑家庭结构的</w:t>
      </w:r>
      <w:r>
        <w:rPr>
          <w:spacing w:val="-4"/>
          <w:sz w:val="28"/>
        </w:rPr>
        <w:t>变化。</w:t>
      </w:r>
    </w:p>
    <w:p>
      <w:pPr>
        <w:pStyle w:val="ListParagraph"/>
        <w:numPr>
          <w:ilvl w:val="0"/>
          <w:numId w:val="59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社会经济发展水平：社会经济发展水平的提高可以提高居民的收</w:t>
      </w:r>
      <w:r>
        <w:rPr>
          <w:spacing w:val="-4"/>
          <w:sz w:val="28"/>
        </w:rPr>
        <w:t>入水平和生活质量，从而降低长期照护人力资源需求。因此，预测长</w:t>
      </w:r>
      <w:r>
        <w:rPr>
          <w:spacing w:val="-2"/>
          <w:sz w:val="28"/>
        </w:rPr>
        <w:t>期照护人力资源需求时需要考虑社会经济发展水平的变化。</w:t>
      </w:r>
    </w:p>
    <w:p>
      <w:pPr>
        <w:pStyle w:val="ListParagraph"/>
        <w:numPr>
          <w:ilvl w:val="0"/>
          <w:numId w:val="59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政策因素：政府和相关部门制定的政策和措施会影响长期照护人</w:t>
      </w:r>
      <w:r>
        <w:rPr>
          <w:spacing w:val="-4"/>
          <w:sz w:val="28"/>
        </w:rPr>
        <w:t>力资源的需求。例如，提高养老保险待遇可能会降低长期照护人力资</w:t>
      </w:r>
      <w:r>
        <w:rPr>
          <w:spacing w:val="-4"/>
          <w:sz w:val="28"/>
        </w:rPr>
        <w:t>源需求。因此，预测长期照护人力资源需求时需要考虑政策因素的变</w:t>
      </w:r>
      <w:r>
        <w:rPr>
          <w:spacing w:val="-6"/>
          <w:sz w:val="28"/>
        </w:rPr>
        <w:t>化。</w:t>
      </w:r>
    </w:p>
    <w:p>
      <w:pPr>
        <w:pStyle w:val="BodyText"/>
        <w:spacing w:line="358" w:lineRule="exact"/>
      </w:pPr>
      <w:r>
        <w:rPr>
          <w:spacing w:val="-1"/>
        </w:rPr>
        <w:t>四、长期照护人力资源需求预测的应用</w:t>
      </w:r>
    </w:p>
    <w:p>
      <w:pPr>
        <w:pStyle w:val="BodyText"/>
        <w:spacing w:before="6"/>
        <w:ind w:left="0"/>
        <w:rPr>
          <w:sz w:val="20"/>
        </w:rPr>
      </w:pPr>
    </w:p>
    <w:p>
      <w:pPr>
        <w:pStyle w:val="BodyText"/>
        <w:spacing w:line="417" w:lineRule="auto"/>
        <w:ind w:right="518"/>
      </w:pPr>
      <w:r>
        <w:rPr>
          <w:spacing w:val="-2"/>
        </w:rPr>
        <w:t>长期照护人力资源需求预测可以为政府和相关部门提供以下方面的</w:t>
      </w:r>
      <w:r>
        <w:rPr>
          <w:spacing w:val="-4"/>
        </w:rPr>
        <w:t>应用：</w:t>
      </w:r>
    </w:p>
    <w:p>
      <w:pPr>
        <w:pStyle w:val="ListParagraph"/>
        <w:numPr>
          <w:ilvl w:val="0"/>
          <w:numId w:val="58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制定政策和措施：根据长期照护人力资源需求的预测结果，政府</w:t>
      </w:r>
      <w:r>
        <w:rPr>
          <w:spacing w:val="-8"/>
          <w:sz w:val="28"/>
        </w:rPr>
        <w:t>和相关部门可以制定相应的政策和措施，如提高养老服务设施的建设</w:t>
      </w:r>
      <w:r>
        <w:rPr>
          <w:spacing w:val="-2"/>
          <w:sz w:val="28"/>
        </w:rPr>
        <w:t>速度、加大对长期照护人才的培养力度等。</w:t>
      </w:r>
    </w:p>
    <w:p>
      <w:pPr>
        <w:pStyle w:val="ListParagraph"/>
        <w:numPr>
          <w:ilvl w:val="0"/>
          <w:numId w:val="58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优化资源配置：根据长期照护人力资源需求的预测结果，政府和</w:t>
      </w:r>
      <w:r>
        <w:rPr>
          <w:spacing w:val="-7"/>
          <w:sz w:val="28"/>
        </w:rPr>
        <w:t>相关部门可以优化长期照护人力资源的配置，如调整养老服务机构的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13"/>
          <w:pgSz w:w="11910" w:h="16840"/>
          <w:pgMar w:top="1520" w:right="1280" w:bottom="1380" w:left="1680" w:header="0" w:footer="1198"/>
          <w:pgNumType w:start="9"/>
          <w:cols w:space="708"/>
        </w:sectPr>
      </w:pPr>
    </w:p>
    <w:p>
      <w:pPr>
        <w:pStyle w:val="BodyText"/>
        <w:spacing w:before="37"/>
      </w:pPr>
      <w:r>
        <w:rPr>
          <w:spacing w:val="-1"/>
        </w:rPr>
        <w:t>床位数、合理安排护理人员的工作时间等。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58"/>
        </w:numPr>
        <w:tabs>
          <w:tab w:val="left" w:pos="542"/>
        </w:tabs>
        <w:spacing w:before="1" w:after="0" w:line="417" w:lineRule="auto"/>
        <w:ind w:left="120" w:right="238" w:firstLine="0"/>
        <w:jc w:val="left"/>
        <w:rPr>
          <w:sz w:val="28"/>
        </w:rPr>
      </w:pPr>
      <w:r>
        <w:rPr>
          <w:spacing w:val="-2"/>
          <w:sz w:val="28"/>
        </w:rPr>
        <w:t>提高服务质量：根据长期照护人力资源需求的预测结果，政府和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相关部门可以提高长期照护服务的质量，如加强对护理人员的培训、</w:t>
      </w:r>
      <w:r>
        <w:rPr>
          <w:spacing w:val="-2"/>
          <w:sz w:val="28"/>
        </w:rPr>
        <w:t>提高养老服务设施的硬件水平等。</w:t>
      </w:r>
    </w:p>
    <w:p>
      <w:pPr>
        <w:pStyle w:val="BodyText"/>
        <w:spacing w:line="417" w:lineRule="auto"/>
        <w:ind w:right="238"/>
      </w:pPr>
      <w:r>
        <w:rPr>
          <w:spacing w:val="-2"/>
        </w:rPr>
        <w:t>总之，长期照护人力资源需求预测是优化长期照护人力资源的关键。</w:t>
      </w:r>
      <w:r>
        <w:rPr>
          <w:spacing w:val="-6"/>
        </w:rPr>
        <w:t>通过对未来一定时期内长期照护人力资源需求的预测，可以为政府和</w:t>
      </w:r>
      <w:r>
        <w:rPr>
          <w:spacing w:val="-2"/>
        </w:rPr>
        <w:t xml:space="preserve"> </w:t>
      </w:r>
      <w:r>
        <w:rPr>
          <w:spacing w:val="-7"/>
        </w:rPr>
        <w:t>相关部门制定相应的政策和措施提供依据，从而确保长期照护服务的</w:t>
      </w:r>
      <w:r>
        <w:rPr>
          <w:spacing w:val="-2"/>
        </w:rPr>
        <w:t xml:space="preserve"> </w:t>
      </w:r>
      <w:r>
        <w:rPr>
          <w:spacing w:val="-2"/>
        </w:rPr>
        <w:t>质量和效率。</w:t>
      </w:r>
    </w:p>
    <w:p>
      <w:pPr>
        <w:pStyle w:val="BodyText"/>
        <w:ind w:left="0"/>
      </w:pPr>
    </w:p>
    <w:p>
      <w:pPr>
        <w:pStyle w:val="Heading1"/>
        <w:tabs>
          <w:tab w:val="left" w:pos="1725"/>
        </w:tabs>
      </w:pPr>
      <w:bookmarkStart w:id="2" w:name="_TOC_250005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优</w:t>
      </w:r>
      <w:r>
        <w:t>化</w:t>
      </w:r>
      <w:r>
        <w:t>照</w:t>
      </w:r>
      <w:r>
        <w:t>护</w:t>
      </w:r>
      <w:r>
        <w:t>人</w:t>
      </w:r>
      <w:r>
        <w:t>员</w:t>
      </w:r>
      <w:r>
        <w:t>配</w:t>
      </w:r>
      <w:r>
        <w:t>置</w:t>
      </w:r>
      <w:r>
        <w:t>策</w:t>
      </w:r>
      <w:bookmarkEnd w:id="2"/>
      <w:r>
        <w:rPr>
          <w:spacing w:val="-10"/>
        </w:rPr>
        <w:t>略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照护人员数量优化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长期照护人力资源的数量应根据社区或机构的老年人口</w:t>
            </w:r>
            <w:r>
              <w:rPr>
                <w:spacing w:val="-2"/>
                <w:sz w:val="21"/>
              </w:rPr>
              <w:t>数量、照护需求以及服务能力进行合理配置。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>通过数据分析和预测，可以更准确地确定未来的照护人</w:t>
            </w:r>
            <w:r>
              <w:rPr>
                <w:spacing w:val="-2"/>
                <w:sz w:val="21"/>
              </w:rPr>
              <w:t>员需求，从而提前进行人力资源的规划和培养。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同时，应考虑到照护人员的工作压力和工作满意度，避</w:t>
            </w:r>
            <w:r>
              <w:rPr>
                <w:spacing w:val="-2"/>
                <w:sz w:val="21"/>
              </w:rPr>
              <w:t>免因人力资源不足或过度劳累导致的服务质量下降。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照护人员技能提升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定期对照护人员进行专业技能培训，提高其照护能力和</w:t>
            </w:r>
            <w:r>
              <w:rPr>
                <w:spacing w:val="-2"/>
                <w:sz w:val="21"/>
              </w:rPr>
              <w:t>服务质量。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1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引入新的照护理念和技术，如康复训练、心理咨询等，</w:t>
            </w:r>
            <w:r>
              <w:rPr>
                <w:spacing w:val="-2"/>
                <w:sz w:val="21"/>
              </w:rPr>
              <w:t>以满足老年人多元化的照护需求。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-116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建立完善的照护人员激励机制，鼓励他们不断提升自我，</w:t>
            </w:r>
            <w:r>
              <w:rPr>
                <w:spacing w:val="-2"/>
                <w:sz w:val="21"/>
              </w:rPr>
              <w:t>提高工作效率和满意度。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照护人员队伍结构优化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spacing w:before="23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根据照护工作的性质和难度，合理配置不同年龄、性别、</w:t>
            </w:r>
            <w:r>
              <w:rPr>
                <w:spacing w:val="-2"/>
                <w:sz w:val="21"/>
              </w:rPr>
              <w:t>学历和专业背景的照护人员，形成互补的团队结构。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通过职业发展规划和晋升机制，吸引和留住优秀的照护</w:t>
            </w:r>
            <w:r>
              <w:rPr>
                <w:spacing w:val="-4"/>
                <w:sz w:val="21"/>
              </w:rPr>
              <w:t>人才。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建立多元化的照护人员队伍，包括全职、兼职、志愿者</w:t>
            </w:r>
            <w:r>
              <w:rPr>
                <w:spacing w:val="-2"/>
                <w:sz w:val="21"/>
              </w:rPr>
              <w:t>等，以满足不同时间和空间的照护需求。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照护人员工作环境改善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23" w:after="0" w:line="240" w:lineRule="auto"/>
              <w:ind w:left="370" w:right="-15" w:hanging="264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提供良好的工作环境和设施，降低照护人员的工作压力，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footerReference w:type="default" r:id="rId14"/>
          <w:pgSz w:w="11910" w:h="16840"/>
          <w:pgMar w:top="1520" w:right="1280" w:bottom="1380" w:left="1680" w:header="0" w:footer="1198"/>
          <w:pgNumType w:start="10"/>
          <w:cols w:space="708"/>
        </w:sect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提高工作满意度。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475"/>
                <w:tab w:val="left" w:pos="476"/>
              </w:tabs>
              <w:spacing w:before="4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建立完善的照护人员权益保障机制，确保他们的工作安</w:t>
            </w:r>
            <w:r>
              <w:rPr>
                <w:spacing w:val="-2"/>
                <w:sz w:val="21"/>
              </w:rPr>
              <w:t>全和待遇。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通过组织各种团队活动和交流，增强照护人员的归属感</w:t>
            </w:r>
            <w:r>
              <w:rPr>
                <w:spacing w:val="-2"/>
                <w:sz w:val="21"/>
              </w:rPr>
              <w:t>和团队凝聚力。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照护人员与老年人关系优化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通过培训和指导，提高照护人员的沟通技巧和人际关系</w:t>
            </w:r>
            <w:r>
              <w:rPr>
                <w:spacing w:val="-2"/>
                <w:sz w:val="21"/>
              </w:rPr>
              <w:t>处理能力，建立和谐的照护关系。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尊重老年人的个性和需求，提供个性化的照护服务，提</w:t>
            </w:r>
            <w:r>
              <w:rPr>
                <w:spacing w:val="-2"/>
                <w:sz w:val="21"/>
              </w:rPr>
              <w:t>高老年人的满意度。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通过家庭参与和社会支持，形成多方共同参与的照护模</w:t>
            </w:r>
            <w:r>
              <w:rPr>
                <w:spacing w:val="-2"/>
                <w:sz w:val="21"/>
              </w:rPr>
              <w:t>式，减轻照护人员的压力。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照护人员健康保障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定期对照护人员进行健康检查，及时发现和处理健康问</w:t>
            </w:r>
            <w:r>
              <w:rPr>
                <w:spacing w:val="-6"/>
                <w:sz w:val="21"/>
              </w:rPr>
              <w:t>题。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>提供心理咨询和支持，帮助照护人员应对工作压力和情</w:t>
            </w:r>
            <w:r>
              <w:rPr>
                <w:spacing w:val="-4"/>
                <w:sz w:val="21"/>
              </w:rPr>
              <w:t>绪困扰。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0" w:hanging="369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通过合理的工作时间和休息制度，保证照护人员的身心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4"/>
                <w:sz w:val="21"/>
              </w:rPr>
              <w:t>健康。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长期照护人力资源优化策略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4"/>
        </w:rPr>
        <w:t>随着人口老龄化的加速，长期照护需求不断增加，如何优化照护人员</w:t>
      </w:r>
      <w:r>
        <w:rPr>
          <w:spacing w:val="-9"/>
        </w:rPr>
        <w:t>配置策略成为了亟待解决的问题。本文将从以下几个方面探讨优化照</w:t>
      </w:r>
      <w:r>
        <w:rPr>
          <w:spacing w:val="-2"/>
        </w:rPr>
        <w:t>护人员配置策略的方法。</w:t>
      </w:r>
    </w:p>
    <w:p>
      <w:pPr>
        <w:pStyle w:val="BodyText"/>
        <w:spacing w:line="358" w:lineRule="exact"/>
      </w:pPr>
      <w:r>
        <w:rPr>
          <w:spacing w:val="-1"/>
        </w:rPr>
        <w:t>一、明确照护人员的需求与供给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50"/>
        </w:numPr>
        <w:tabs>
          <w:tab w:val="left" w:pos="542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需求分析：首先需要对长期照护的需求进行详细的分析，包括照</w:t>
      </w:r>
      <w:r>
        <w:rPr>
          <w:spacing w:val="-2"/>
          <w:sz w:val="28"/>
        </w:rPr>
        <w:t>护对象的数量、年龄结构、疾病类型等。这些数据可以通过政府统计</w:t>
      </w:r>
      <w:r>
        <w:rPr>
          <w:spacing w:val="-19"/>
          <w:sz w:val="28"/>
        </w:rPr>
        <w:t>部门、医疗机构等途径获取。同时，还需要关注照护对象的照护需求，</w:t>
      </w:r>
      <w:r>
        <w:rPr>
          <w:spacing w:val="-2"/>
          <w:sz w:val="28"/>
        </w:rPr>
        <w:t>如生活照料、医疗护理、心理关爱等，以便为照护人员的配置提供依</w:t>
      </w:r>
      <w:r>
        <w:rPr>
          <w:spacing w:val="-6"/>
          <w:sz w:val="28"/>
        </w:rPr>
        <w:t>据。</w:t>
      </w:r>
    </w:p>
    <w:p>
      <w:pPr>
        <w:pStyle w:val="ListParagraph"/>
        <w:numPr>
          <w:ilvl w:val="0"/>
          <w:numId w:val="50"/>
        </w:numPr>
        <w:tabs>
          <w:tab w:val="left" w:pos="542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供给分析：在明确照护需求的基础上，需要对照护人员的供给进</w:t>
      </w:r>
      <w:r>
        <w:rPr>
          <w:spacing w:val="-4"/>
          <w:sz w:val="28"/>
        </w:rPr>
        <w:t>行分析。这包括照护人员的总量、结构、地域分布等。通过对照护人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15"/>
          <w:type w:val="continuous"/>
          <w:pgSz w:w="11910" w:h="16840"/>
          <w:pgMar w:top="1400" w:right="1280" w:bottom="1380" w:left="1680" w:header="0" w:footer="1198"/>
          <w:pgNumType w:start="11"/>
          <w:cols w:space="708"/>
        </w:sectPr>
      </w:pPr>
    </w:p>
    <w:p>
      <w:pPr>
        <w:pStyle w:val="BodyText"/>
        <w:spacing w:before="37" w:line="417" w:lineRule="auto"/>
        <w:ind w:right="518"/>
      </w:pPr>
      <w:r>
        <w:rPr>
          <w:spacing w:val="-4"/>
        </w:rPr>
        <w:t>员供给的分析，可以了解当前照护人力资源的现状，为优化配置提供</w:t>
      </w:r>
      <w:r>
        <w:rPr>
          <w:spacing w:val="-4"/>
        </w:rPr>
        <w:t>参考。</w:t>
      </w:r>
    </w:p>
    <w:p>
      <w:pPr>
        <w:pStyle w:val="BodyText"/>
        <w:spacing w:line="358" w:lineRule="exact"/>
      </w:pPr>
      <w:r>
        <w:rPr>
          <w:spacing w:val="-1"/>
        </w:rPr>
        <w:t>二、制定合理的照护人员配置标准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85"/>
      </w:pPr>
      <w:r>
        <w:rPr>
          <w:spacing w:val="-2"/>
        </w:rPr>
        <w:t>根据照护需求与供给的分析结果，制定合理的照护人员配置标准。这</w:t>
      </w:r>
      <w:r>
        <w:rPr>
          <w:spacing w:val="-2"/>
        </w:rPr>
        <w:t>包括照护人员的数量、比例、技能要求等。在制定配置标准时，应充</w:t>
      </w:r>
      <w:r>
        <w:rPr>
          <w:spacing w:val="-12"/>
        </w:rPr>
        <w:t>分考虑照护对象的特点和需求，以及照护人员的专业技能和工作负担。</w:t>
      </w:r>
      <w:r>
        <w:rPr>
          <w:spacing w:val="-2"/>
        </w:rPr>
        <w:t>此外，还应关注照护人员的工作环境和待遇，以提高其工作积极性和</w:t>
      </w:r>
      <w:r>
        <w:rPr>
          <w:spacing w:val="-4"/>
        </w:rPr>
        <w:t>满意度。</w:t>
      </w:r>
    </w:p>
    <w:p>
      <w:pPr>
        <w:pStyle w:val="BodyText"/>
        <w:spacing w:line="358" w:lineRule="exact"/>
      </w:pPr>
      <w:r>
        <w:rPr>
          <w:spacing w:val="-1"/>
        </w:rPr>
        <w:t>三、优化照护人员的培训与选拔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</w:pPr>
      <w:r>
        <w:rPr>
          <w:spacing w:val="-7"/>
        </w:rPr>
        <w:t>为了提高照护人员的专业素质和服务水平，需要加强照护人员的培训</w:t>
      </w:r>
      <w:r>
        <w:rPr>
          <w:spacing w:val="-2"/>
        </w:rPr>
        <w:t>与选拔工作。具体措施包括：</w:t>
      </w:r>
    </w:p>
    <w:p>
      <w:pPr>
        <w:pStyle w:val="ListParagraph"/>
        <w:numPr>
          <w:ilvl w:val="0"/>
          <w:numId w:val="49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建立完善的培训体系：根据照护人员的不同层次和需求，制定相</w:t>
      </w:r>
      <w:r>
        <w:rPr>
          <w:spacing w:val="-4"/>
          <w:sz w:val="28"/>
        </w:rPr>
        <w:t>应的培训计划，提供专业培训和技能提升的机会。培训内容应涵盖照</w:t>
      </w:r>
      <w:r>
        <w:rPr>
          <w:spacing w:val="-2"/>
          <w:sz w:val="28"/>
        </w:rPr>
        <w:t>护知识、技能、沟通技巧等方面。</w:t>
      </w:r>
    </w:p>
    <w:p>
      <w:pPr>
        <w:pStyle w:val="ListParagraph"/>
        <w:numPr>
          <w:ilvl w:val="0"/>
          <w:numId w:val="49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加强实践操作能力的培养：通过实习、实训等方式，提高照护人</w:t>
      </w:r>
      <w:r>
        <w:rPr>
          <w:spacing w:val="-2"/>
          <w:sz w:val="28"/>
        </w:rPr>
        <w:t>员的实际操作能力，使其能够更好地满足照护对象的需求。</w:t>
      </w:r>
    </w:p>
    <w:p>
      <w:pPr>
        <w:pStyle w:val="ListParagraph"/>
        <w:numPr>
          <w:ilvl w:val="0"/>
          <w:numId w:val="49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严格选拔标准：在招聘照护人员时，应设定严格的选拔标准，确</w:t>
      </w:r>
      <w:r>
        <w:rPr>
          <w:spacing w:val="-2"/>
          <w:sz w:val="28"/>
        </w:rPr>
        <w:t>保招聘到的人员具备一定的专业素质和服务意识。</w:t>
      </w:r>
    </w:p>
    <w:p>
      <w:pPr>
        <w:pStyle w:val="BodyText"/>
        <w:spacing w:line="358" w:lineRule="exact"/>
      </w:pPr>
      <w:r>
        <w:rPr>
          <w:spacing w:val="-1"/>
        </w:rPr>
        <w:t>四、完善照护人员的激励机制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BodyText"/>
        <w:spacing w:line="417" w:lineRule="auto"/>
        <w:ind w:right="518"/>
      </w:pPr>
      <w:r>
        <w:rPr>
          <w:spacing w:val="-7"/>
        </w:rPr>
        <w:t>为了激发照护人员的工作积极性和创新能力，需要完善照护人员的激</w:t>
      </w:r>
      <w:r>
        <w:rPr>
          <w:spacing w:val="-2"/>
        </w:rPr>
        <w:t>励机制。具体措施包括：</w:t>
      </w:r>
    </w:p>
    <w:p>
      <w:pPr>
        <w:pStyle w:val="ListParagraph"/>
        <w:numPr>
          <w:ilvl w:val="0"/>
          <w:numId w:val="48"/>
        </w:numPr>
        <w:tabs>
          <w:tab w:val="left" w:pos="542"/>
        </w:tabs>
        <w:spacing w:before="0" w:after="0" w:line="358" w:lineRule="exact"/>
        <w:ind w:left="541" w:right="0" w:hanging="422"/>
        <w:jc w:val="left"/>
        <w:rPr>
          <w:sz w:val="28"/>
        </w:rPr>
      </w:pPr>
      <w:r>
        <w:rPr>
          <w:spacing w:val="-1"/>
          <w:sz w:val="28"/>
        </w:rPr>
        <w:t>建立绩效考核制度：通过设定明确的工作目标和考核标准，对照</w:t>
      </w:r>
    </w:p>
    <w:p>
      <w:pPr>
        <w:spacing w:after="0" w:line="358" w:lineRule="exact"/>
        <w:jc w:val="left"/>
        <w:rPr>
          <w:sz w:val="28"/>
        </w:rPr>
        <w:sectPr>
          <w:footerReference w:type="default" r:id="rId16"/>
          <w:pgSz w:w="11910" w:h="16840"/>
          <w:pgMar w:top="1520" w:right="1280" w:bottom="1380" w:left="1680" w:header="0" w:footer="1198"/>
          <w:pgNumType w:start="12"/>
          <w:cols w:space="708"/>
        </w:sectPr>
      </w:pPr>
    </w:p>
    <w:p>
      <w:pPr>
        <w:pStyle w:val="BodyText"/>
        <w:spacing w:before="37"/>
      </w:pPr>
      <w:r>
        <w:rPr>
          <w:spacing w:val="-1"/>
        </w:rPr>
        <w:t>护人员的工作绩效进行评价，以激励其提高工作效率和服务质量。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8"/>
        </w:numPr>
        <w:tabs>
          <w:tab w:val="left" w:pos="542"/>
        </w:tabs>
        <w:spacing w:before="1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提供职业发展空间：为照护人员提供职业发展规划和晋升机会，</w:t>
      </w:r>
      <w:r>
        <w:rPr>
          <w:spacing w:val="-2"/>
          <w:sz w:val="28"/>
        </w:rPr>
        <w:t>使其在职业生涯中不断提升自己的能力和价值。</w:t>
      </w:r>
    </w:p>
    <w:p>
      <w:pPr>
        <w:pStyle w:val="ListParagraph"/>
        <w:numPr>
          <w:ilvl w:val="0"/>
          <w:numId w:val="48"/>
        </w:numPr>
        <w:tabs>
          <w:tab w:val="left" w:pos="542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提高待遇水平：合理调整照护人员的薪酬待遇，使其能够获得与</w:t>
      </w:r>
      <w:r>
        <w:rPr>
          <w:spacing w:val="-2"/>
          <w:sz w:val="28"/>
        </w:rPr>
        <w:t>其工作付出相符的回报。</w:t>
      </w:r>
    </w:p>
    <w:p>
      <w:pPr>
        <w:pStyle w:val="BodyText"/>
        <w:spacing w:line="358" w:lineRule="exact"/>
      </w:pPr>
      <w:r>
        <w:rPr>
          <w:spacing w:val="-1"/>
        </w:rPr>
        <w:t>五、加强照护人员的队伍建设和管理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518"/>
      </w:pPr>
      <w:r>
        <w:rPr>
          <w:spacing w:val="-7"/>
        </w:rPr>
        <w:t>为了提高照护人员的整体素质和服务水平，需要加强照护人员的队伍</w:t>
      </w:r>
      <w:r>
        <w:rPr>
          <w:spacing w:val="-2"/>
        </w:rPr>
        <w:t>建设和管理。具体措施包括：</w:t>
      </w:r>
    </w:p>
    <w:p>
      <w:pPr>
        <w:pStyle w:val="ListParagraph"/>
        <w:numPr>
          <w:ilvl w:val="0"/>
          <w:numId w:val="47"/>
        </w:numPr>
        <w:tabs>
          <w:tab w:val="left" w:pos="542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建立健全的人事管理制度：通过制定明确的岗位职责、工作流程</w:t>
      </w:r>
      <w:r>
        <w:rPr>
          <w:spacing w:val="-2"/>
          <w:sz w:val="28"/>
        </w:rPr>
        <w:t>等，规范照护人员的工作行为，提高工作效率。</w:t>
      </w:r>
    </w:p>
    <w:p>
      <w:pPr>
        <w:pStyle w:val="ListParagraph"/>
        <w:numPr>
          <w:ilvl w:val="0"/>
          <w:numId w:val="47"/>
        </w:numPr>
        <w:tabs>
          <w:tab w:val="left" w:pos="542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加强团队建设：通过组织各类团队活动，增强照护人员之间的沟</w:t>
      </w:r>
      <w:r>
        <w:rPr>
          <w:spacing w:val="-2"/>
          <w:sz w:val="28"/>
        </w:rPr>
        <w:t>通与合作，提高团队凝聚力。</w:t>
      </w:r>
    </w:p>
    <w:p>
      <w:pPr>
        <w:pStyle w:val="ListParagraph"/>
        <w:numPr>
          <w:ilvl w:val="0"/>
          <w:numId w:val="47"/>
        </w:numPr>
        <w:tabs>
          <w:tab w:val="left" w:pos="542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关注照护人员的心理健康：为照护人员提供心理辅导和支持，帮</w:t>
      </w:r>
      <w:r>
        <w:rPr>
          <w:spacing w:val="-2"/>
          <w:sz w:val="28"/>
        </w:rPr>
        <w:t>助其应对工作压力，保持良好的心理状态。</w:t>
      </w: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总之，优化长期照护人力资源配置策略，需要从明确需求与供给、制</w:t>
      </w:r>
      <w:r>
        <w:rPr>
          <w:spacing w:val="-4"/>
        </w:rPr>
        <w:t>定配置标准、优化培训与选拔、完善激励机制、加强队伍建设和管理</w:t>
      </w:r>
      <w:r>
        <w:rPr>
          <w:spacing w:val="-4"/>
        </w:rPr>
        <w:t>等方面入手，以提高照护服务的质量和效率，满足日益增长的长期照</w:t>
      </w:r>
      <w:r>
        <w:rPr>
          <w:spacing w:val="-4"/>
        </w:rPr>
        <w:t>护需求。</w:t>
      </w:r>
    </w:p>
    <w:p>
      <w:pPr>
        <w:pStyle w:val="BodyText"/>
        <w:ind w:left="0"/>
      </w:pPr>
    </w:p>
    <w:p>
      <w:pPr>
        <w:pStyle w:val="Heading1"/>
        <w:jc w:val="both"/>
      </w:pPr>
      <w:bookmarkStart w:id="3" w:name="_TOC_250004"/>
      <w:r>
        <w:t>第四部分</w:t>
      </w:r>
      <w:r>
        <w:rPr>
          <w:spacing w:val="215"/>
          <w:w w:val="150"/>
        </w:rPr>
        <w:t xml:space="preserve"> </w:t>
      </w:r>
      <w:bookmarkEnd w:id="3"/>
      <w:r>
        <w:rPr>
          <w:spacing w:val="-1"/>
        </w:rPr>
        <w:t>提升照护人员专业技能培训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6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769" w:type="dxa"/>
          </w:tcPr>
          <w:p>
            <w:pPr>
              <w:pStyle w:val="TableParagraph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照护人员专业技能培训的重</w:t>
            </w:r>
          </w:p>
          <w:p>
            <w:pPr>
              <w:pStyle w:val="TableParagraph"/>
              <w:spacing w:before="43"/>
              <w:ind w:left="108"/>
              <w:rPr>
                <w:sz w:val="21"/>
              </w:rPr>
            </w:pPr>
            <w:r>
              <w:rPr>
                <w:spacing w:val="-5"/>
                <w:sz w:val="21"/>
              </w:rPr>
              <w:t>要性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1.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随着社会老龄化的加剧，长期照护的需求日益增长，提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升照护人员的专业技能是满足这一需求的关键。</w:t>
            </w:r>
          </w:p>
        </w:tc>
      </w:tr>
    </w:tbl>
    <w:p>
      <w:pPr>
        <w:spacing w:after="0"/>
        <w:rPr>
          <w:sz w:val="21"/>
        </w:rPr>
      </w:pPr>
      <w:r>
        <w:rPr>
          <w:sz w:val="21"/>
        </w:rPr>
        <w:br/>
      </w:r>
      <w:r>
        <w:rPr>
          <w:sz w:val="21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https://d.book118.com/158056140065006043</w:t>
        </w:r>
      </w:hyperlink>
    </w:p>
    <w:p>
      <w:pPr>
        <w:spacing w:after="0"/>
        <w:rPr>
          <w:sz w:val="21"/>
        </w:rPr>
      </w:pPr>
    </w:p>
    <w:sectPr>
      <w:footerReference w:type="default" r:id="rId18"/>
      <w:pgSz w:w="11910" w:h="16840"/>
      <w:pgMar w:top="1520" w:right="1280" w:bottom="1380" w:left="1680" w:header="0" w:footer="1198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9.05pt;height:12pt;margin-top:770.98pt;margin-left:284.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35C7F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">
    <w:nsid w:val="05E44C0D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">
    <w:nsid w:val="0939A9C0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3">
    <w:nsid w:val="0AD4C8E9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4">
    <w:nsid w:val="0E5F9C8E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5">
    <w:nsid w:val="0EB8417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">
    <w:nsid w:val="0F6DEACA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7">
    <w:nsid w:val="1037ABCE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8">
    <w:nsid w:val="10A0455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9">
    <w:nsid w:val="1295E7E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0">
    <w:nsid w:val="145C705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1">
    <w:nsid w:val="1620BDE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2">
    <w:nsid w:val="16D55A01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3">
    <w:nsid w:val="17274CD2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4">
    <w:nsid w:val="19A6AFE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5">
    <w:nsid w:val="1A09DDC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6">
    <w:nsid w:val="1D61D16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7">
    <w:nsid w:val="1DC8F3C8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18">
    <w:nsid w:val="1EAB3D39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19">
    <w:nsid w:val="223BA04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0">
    <w:nsid w:val="22F4132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1">
    <w:nsid w:val="2454EAE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2">
    <w:nsid w:val="2464FFE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3">
    <w:nsid w:val="246FAF57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36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36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36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36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36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36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36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368"/>
      </w:pPr>
      <w:rPr>
        <w:rFonts w:hint="default"/>
        <w:lang w:val="en-US" w:eastAsia="zh-CN" w:bidi="ar-SA"/>
      </w:rPr>
    </w:lvl>
  </w:abstractNum>
  <w:abstractNum w:abstractNumId="24">
    <w:nsid w:val="254D241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5">
    <w:nsid w:val="26672C1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6">
    <w:nsid w:val="2B07E871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27">
    <w:nsid w:val="2D34F61F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28">
    <w:nsid w:val="2D43578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9">
    <w:nsid w:val="2E09B45C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30">
    <w:nsid w:val="307369F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1">
    <w:nsid w:val="30F78AF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2">
    <w:nsid w:val="3178D79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3">
    <w:nsid w:val="33F7C5FE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34">
    <w:nsid w:val="3577981D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28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2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2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2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2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2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2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2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281"/>
      </w:pPr>
      <w:rPr>
        <w:rFonts w:hint="default"/>
        <w:lang w:val="en-US" w:eastAsia="zh-CN" w:bidi="ar-SA"/>
      </w:rPr>
    </w:lvl>
  </w:abstractNum>
  <w:abstractNum w:abstractNumId="35">
    <w:nsid w:val="36AF4B3F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36">
    <w:nsid w:val="36CC7E9C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37">
    <w:nsid w:val="371FBB5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8">
    <w:nsid w:val="3CC1D6C4"/>
    <w:multiLevelType w:val="hybridMultilevel"/>
    <w:tmpl w:val="00000000"/>
    <w:lvl w:ilvl="0">
      <w:start w:val="2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39">
    <w:nsid w:val="3DBC851A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40">
    <w:nsid w:val="3F367AD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1">
    <w:nsid w:val="443E4B3A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42">
    <w:nsid w:val="472D7C8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3">
    <w:nsid w:val="4A8A5D5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44">
    <w:nsid w:val="4BAFFC1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5">
    <w:nsid w:val="4BF1595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6">
    <w:nsid w:val="4E08F5DC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47">
    <w:nsid w:val="4F58388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8">
    <w:nsid w:val="4FA4B34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9">
    <w:nsid w:val="519181E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0">
    <w:nsid w:val="52D1F6D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1">
    <w:nsid w:val="52DE9CFA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52">
    <w:nsid w:val="5536849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3">
    <w:nsid w:val="5C72872B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28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2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2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2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2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2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2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2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281"/>
      </w:pPr>
      <w:rPr>
        <w:rFonts w:hint="default"/>
        <w:lang w:val="en-US" w:eastAsia="zh-CN" w:bidi="ar-SA"/>
      </w:rPr>
    </w:lvl>
  </w:abstractNum>
  <w:abstractNum w:abstractNumId="54">
    <w:nsid w:val="63A0D5FF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55">
    <w:nsid w:val="660A461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6">
    <w:nsid w:val="68AD8D3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7">
    <w:nsid w:val="68B5B09E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28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2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2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2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2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2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2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2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281"/>
      </w:pPr>
      <w:rPr>
        <w:rFonts w:hint="default"/>
        <w:lang w:val="en-US" w:eastAsia="zh-CN" w:bidi="ar-SA"/>
      </w:rPr>
    </w:lvl>
  </w:abstractNum>
  <w:abstractNum w:abstractNumId="58">
    <w:nsid w:val="6AA8D23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9">
    <w:nsid w:val="6F797BBF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60">
    <w:nsid w:val="70A81495"/>
    <w:multiLevelType w:val="hybridMultilevel"/>
    <w:tmpl w:val="00000000"/>
    <w:lvl w:ilvl="0">
      <w:start w:val="1"/>
      <w:numFmt w:val="decimal"/>
      <w:lvlText w:val="%1."/>
      <w:lvlJc w:val="left"/>
      <w:pPr>
        <w:ind w:left="541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2"/>
      </w:pPr>
      <w:rPr>
        <w:rFonts w:hint="default"/>
        <w:lang w:val="en-US" w:eastAsia="zh-CN" w:bidi="ar-SA"/>
      </w:rPr>
    </w:lvl>
  </w:abstractNum>
  <w:abstractNum w:abstractNumId="61">
    <w:nsid w:val="71E9DFF0"/>
    <w:multiLevelType w:val="hybridMultilevel"/>
    <w:tmpl w:val="00000000"/>
    <w:lvl w:ilvl="0">
      <w:start w:val="1"/>
      <w:numFmt w:val="decimal"/>
      <w:lvlText w:val="%1."/>
      <w:lvlJc w:val="left"/>
      <w:pPr>
        <w:ind w:left="541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2"/>
      </w:pPr>
      <w:rPr>
        <w:rFonts w:hint="default"/>
        <w:lang w:val="en-US" w:eastAsia="zh-CN" w:bidi="ar-SA"/>
      </w:rPr>
    </w:lvl>
  </w:abstractNum>
  <w:abstractNum w:abstractNumId="62">
    <w:nsid w:val="722F637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3">
    <w:nsid w:val="72765E23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36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36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36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36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36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36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36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368"/>
      </w:pPr>
      <w:rPr>
        <w:rFonts w:hint="default"/>
        <w:lang w:val="en-US" w:eastAsia="zh-CN" w:bidi="ar-SA"/>
      </w:rPr>
    </w:lvl>
  </w:abstractNum>
  <w:abstractNum w:abstractNumId="64">
    <w:nsid w:val="73316572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65">
    <w:nsid w:val="74E843D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6">
    <w:nsid w:val="75569779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28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2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2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2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2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2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2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2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281"/>
      </w:pPr>
      <w:rPr>
        <w:rFonts w:hint="default"/>
        <w:lang w:val="en-US" w:eastAsia="zh-CN" w:bidi="ar-SA"/>
      </w:rPr>
    </w:lvl>
  </w:abstractNum>
  <w:abstractNum w:abstractNumId="67">
    <w:nsid w:val="776990A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8">
    <w:nsid w:val="77FFBFF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9">
    <w:nsid w:val="78EE746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70">
    <w:nsid w:val="7AEBC9EC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71">
    <w:nsid w:val="7CD89569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72">
    <w:nsid w:val="7EE43B0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73">
    <w:nsid w:val="7F6C9D6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num w:numId="1">
    <w:abstractNumId w:val="29"/>
  </w:num>
  <w:num w:numId="2">
    <w:abstractNumId w:val="58"/>
  </w:num>
  <w:num w:numId="3">
    <w:abstractNumId w:val="49"/>
  </w:num>
  <w:num w:numId="4">
    <w:abstractNumId w:val="5"/>
  </w:num>
  <w:num w:numId="5">
    <w:abstractNumId w:val="30"/>
  </w:num>
  <w:num w:numId="6">
    <w:abstractNumId w:val="56"/>
  </w:num>
  <w:num w:numId="7">
    <w:abstractNumId w:val="31"/>
  </w:num>
  <w:num w:numId="8">
    <w:abstractNumId w:val="39"/>
  </w:num>
  <w:num w:numId="9">
    <w:abstractNumId w:val="71"/>
  </w:num>
  <w:num w:numId="10">
    <w:abstractNumId w:val="59"/>
  </w:num>
  <w:num w:numId="11">
    <w:abstractNumId w:val="64"/>
  </w:num>
  <w:num w:numId="12">
    <w:abstractNumId w:val="41"/>
  </w:num>
  <w:num w:numId="13">
    <w:abstractNumId w:val="24"/>
  </w:num>
  <w:num w:numId="14">
    <w:abstractNumId w:val="40"/>
  </w:num>
  <w:num w:numId="15">
    <w:abstractNumId w:val="73"/>
  </w:num>
  <w:num w:numId="16">
    <w:abstractNumId w:val="10"/>
  </w:num>
  <w:num w:numId="17">
    <w:abstractNumId w:val="20"/>
  </w:num>
  <w:num w:numId="18">
    <w:abstractNumId w:val="53"/>
  </w:num>
  <w:num w:numId="19">
    <w:abstractNumId w:val="57"/>
  </w:num>
  <w:num w:numId="20">
    <w:abstractNumId w:val="66"/>
  </w:num>
  <w:num w:numId="21">
    <w:abstractNumId w:val="34"/>
  </w:num>
  <w:num w:numId="22">
    <w:abstractNumId w:val="54"/>
  </w:num>
  <w:num w:numId="23">
    <w:abstractNumId w:val="62"/>
  </w:num>
  <w:num w:numId="24">
    <w:abstractNumId w:val="22"/>
  </w:num>
  <w:num w:numId="25">
    <w:abstractNumId w:val="4"/>
  </w:num>
  <w:num w:numId="26">
    <w:abstractNumId w:val="6"/>
  </w:num>
  <w:num w:numId="27">
    <w:abstractNumId w:val="32"/>
  </w:num>
  <w:num w:numId="28">
    <w:abstractNumId w:val="25"/>
  </w:num>
  <w:num w:numId="29">
    <w:abstractNumId w:val="43"/>
  </w:num>
  <w:num w:numId="30">
    <w:abstractNumId w:val="38"/>
  </w:num>
  <w:num w:numId="31">
    <w:abstractNumId w:val="11"/>
  </w:num>
  <w:num w:numId="32">
    <w:abstractNumId w:val="52"/>
  </w:num>
  <w:num w:numId="33">
    <w:abstractNumId w:val="35"/>
  </w:num>
  <w:num w:numId="34">
    <w:abstractNumId w:val="33"/>
  </w:num>
  <w:num w:numId="35">
    <w:abstractNumId w:val="72"/>
  </w:num>
  <w:num w:numId="36">
    <w:abstractNumId w:val="55"/>
  </w:num>
  <w:num w:numId="37">
    <w:abstractNumId w:val="3"/>
  </w:num>
  <w:num w:numId="38">
    <w:abstractNumId w:val="2"/>
  </w:num>
  <w:num w:numId="39">
    <w:abstractNumId w:val="46"/>
  </w:num>
  <w:num w:numId="40">
    <w:abstractNumId w:val="51"/>
  </w:num>
  <w:num w:numId="41">
    <w:abstractNumId w:val="60"/>
  </w:num>
  <w:num w:numId="42">
    <w:abstractNumId w:val="14"/>
  </w:num>
  <w:num w:numId="43">
    <w:abstractNumId w:val="16"/>
  </w:num>
  <w:num w:numId="44">
    <w:abstractNumId w:val="67"/>
  </w:num>
  <w:num w:numId="45">
    <w:abstractNumId w:val="18"/>
  </w:num>
  <w:num w:numId="46">
    <w:abstractNumId w:val="23"/>
  </w:num>
  <w:num w:numId="47">
    <w:abstractNumId w:val="7"/>
  </w:num>
  <w:num w:numId="48">
    <w:abstractNumId w:val="61"/>
  </w:num>
  <w:num w:numId="49">
    <w:abstractNumId w:val="70"/>
  </w:num>
  <w:num w:numId="50">
    <w:abstractNumId w:val="1"/>
  </w:num>
  <w:num w:numId="51">
    <w:abstractNumId w:val="21"/>
  </w:num>
  <w:num w:numId="52">
    <w:abstractNumId w:val="42"/>
  </w:num>
  <w:num w:numId="53">
    <w:abstractNumId w:val="63"/>
  </w:num>
  <w:num w:numId="54">
    <w:abstractNumId w:val="26"/>
  </w:num>
  <w:num w:numId="55">
    <w:abstractNumId w:val="8"/>
  </w:num>
  <w:num w:numId="56">
    <w:abstractNumId w:val="65"/>
  </w:num>
  <w:num w:numId="57">
    <w:abstractNumId w:val="50"/>
  </w:num>
  <w:num w:numId="58">
    <w:abstractNumId w:val="19"/>
  </w:num>
  <w:num w:numId="59">
    <w:abstractNumId w:val="13"/>
  </w:num>
  <w:num w:numId="60">
    <w:abstractNumId w:val="36"/>
  </w:num>
  <w:num w:numId="61">
    <w:abstractNumId w:val="48"/>
  </w:num>
  <w:num w:numId="62">
    <w:abstractNumId w:val="15"/>
  </w:num>
  <w:num w:numId="63">
    <w:abstractNumId w:val="17"/>
  </w:num>
  <w:num w:numId="64">
    <w:abstractNumId w:val="27"/>
  </w:num>
  <w:num w:numId="65">
    <w:abstractNumId w:val="68"/>
  </w:num>
  <w:num w:numId="66">
    <w:abstractNumId w:val="47"/>
  </w:num>
  <w:num w:numId="67">
    <w:abstractNumId w:val="0"/>
  </w:num>
  <w:num w:numId="68">
    <w:abstractNumId w:val="12"/>
  </w:num>
  <w:num w:numId="69">
    <w:abstractNumId w:val="45"/>
  </w:num>
  <w:num w:numId="70">
    <w:abstractNumId w:val="69"/>
  </w:num>
  <w:num w:numId="71">
    <w:abstractNumId w:val="37"/>
  </w:num>
  <w:num w:numId="72">
    <w:abstractNumId w:val="44"/>
  </w:num>
  <w:num w:numId="73">
    <w:abstractNumId w:val="9"/>
  </w:num>
  <w:num w:numId="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6"/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101" w:right="2500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518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spacing w:before="23"/>
      <w:ind w:left="107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hyperlink" Target="https://d.book118.com/158056140065006043" TargetMode="External" /><Relationship Id="rId18" Type="http://schemas.openxmlformats.org/officeDocument/2006/relationships/footer" Target="footer1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2024-03-05T05:55:11Z</dcterms:created>
  <dcterms:modified xsi:type="dcterms:W3CDTF">2024-03-05T05:55:11Z</dcterms:modified>
</cp:coreProperties>
</file>