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固体流量计相关行业公司成立报告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97" w:history="1">
        <w:r>
          <w:rPr>
            <w:rFonts w:ascii="仿宋" w:eastAsia="仿宋" w:hAnsi="仿宋" w:cs="仿宋" w:hint="eastAsia"/>
            <w:lang w:eastAsia="zh-CN"/>
          </w:rPr>
          <w:t>概论</w:t>
        </w:r>
        <w:r>
          <w:tab/>
        </w:r>
        <w:r>
          <w:fldChar w:fldCharType="begin"/>
        </w:r>
        <w:r>
          <w:instrText xml:space="preserve"> PAGEREF _Toc8197 \h </w:instrText>
        </w:r>
        <w:r>
          <w:fldChar w:fldCharType="separate"/>
        </w:r>
        <w:r>
          <w:t>3</w:t>
        </w:r>
        <w:r>
          <w:fldChar w:fldCharType="end"/>
        </w:r>
      </w:hyperlink>
    </w:p>
    <w:p>
      <w:pPr>
        <w:pStyle w:val="TOC1"/>
        <w:tabs>
          <w:tab w:val="right" w:leader="dot" w:pos="8306"/>
        </w:tabs>
      </w:pPr>
      <w:hyperlink w:anchor="_Toc1057" w:history="1">
        <w:r>
          <w:rPr>
            <w:rFonts w:ascii="仿宋" w:eastAsia="仿宋" w:hAnsi="仿宋" w:cs="仿宋" w:hint="eastAsia"/>
            <w:lang w:eastAsia="zh-CN"/>
          </w:rPr>
          <w:t>一、选址分析</w:t>
        </w:r>
        <w:r>
          <w:tab/>
        </w:r>
        <w:r>
          <w:fldChar w:fldCharType="begin"/>
        </w:r>
        <w:r>
          <w:instrText xml:space="preserve"> PAGEREF _Toc1057 \h </w:instrText>
        </w:r>
        <w:r>
          <w:fldChar w:fldCharType="separate"/>
        </w:r>
        <w:r>
          <w:t>3</w:t>
        </w:r>
        <w:r>
          <w:fldChar w:fldCharType="end"/>
        </w:r>
      </w:hyperlink>
    </w:p>
    <w:p>
      <w:pPr>
        <w:pStyle w:val="TOC2"/>
        <w:tabs>
          <w:tab w:val="right" w:leader="dot" w:pos="8306"/>
        </w:tabs>
      </w:pPr>
      <w:hyperlink w:anchor="_Toc26359" w:history="1">
        <w:r>
          <w:rPr>
            <w:rFonts w:ascii="仿宋" w:eastAsia="仿宋" w:hAnsi="仿宋" w:cs="仿宋" w:hint="eastAsia"/>
            <w:lang w:eastAsia="zh-CN"/>
          </w:rPr>
          <w:t>(一)、固体流量计项目选址原则</w:t>
        </w:r>
        <w:r>
          <w:tab/>
        </w:r>
        <w:r>
          <w:fldChar w:fldCharType="begin"/>
        </w:r>
        <w:r>
          <w:instrText xml:space="preserve"> PAGEREF _Toc26359 \h </w:instrText>
        </w:r>
        <w:r>
          <w:fldChar w:fldCharType="separate"/>
        </w:r>
        <w:r>
          <w:t>3</w:t>
        </w:r>
        <w:r>
          <w:fldChar w:fldCharType="end"/>
        </w:r>
      </w:hyperlink>
    </w:p>
    <w:p>
      <w:pPr>
        <w:pStyle w:val="TOC2"/>
        <w:tabs>
          <w:tab w:val="right" w:leader="dot" w:pos="8306"/>
        </w:tabs>
      </w:pPr>
      <w:hyperlink w:anchor="_Toc30631" w:history="1">
        <w:r>
          <w:rPr>
            <w:rFonts w:ascii="仿宋" w:eastAsia="仿宋" w:hAnsi="仿宋" w:cs="仿宋" w:hint="eastAsia"/>
            <w:lang w:eastAsia="zh-CN"/>
          </w:rPr>
          <w:t>(二)、建设区基本情况</w:t>
        </w:r>
        <w:r>
          <w:tab/>
        </w:r>
        <w:r>
          <w:fldChar w:fldCharType="begin"/>
        </w:r>
        <w:r>
          <w:instrText xml:space="preserve"> PAGEREF _Toc30631 \h </w:instrText>
        </w:r>
        <w:r>
          <w:fldChar w:fldCharType="separate"/>
        </w:r>
        <w:r>
          <w:t>4</w:t>
        </w:r>
        <w:r>
          <w:fldChar w:fldCharType="end"/>
        </w:r>
      </w:hyperlink>
    </w:p>
    <w:p>
      <w:pPr>
        <w:pStyle w:val="TOC2"/>
        <w:tabs>
          <w:tab w:val="right" w:leader="dot" w:pos="8306"/>
        </w:tabs>
      </w:pPr>
      <w:hyperlink w:anchor="_Toc9710" w:history="1">
        <w:r>
          <w:rPr>
            <w:rFonts w:ascii="仿宋" w:eastAsia="仿宋" w:hAnsi="仿宋" w:cs="仿宋" w:hint="eastAsia"/>
            <w:lang w:eastAsia="zh-CN"/>
          </w:rPr>
          <w:t>(三)、发展目标</w:t>
        </w:r>
        <w:r>
          <w:tab/>
        </w:r>
        <w:r>
          <w:fldChar w:fldCharType="begin"/>
        </w:r>
        <w:r>
          <w:instrText xml:space="preserve"> PAGEREF _Toc9710 \h </w:instrText>
        </w:r>
        <w:r>
          <w:fldChar w:fldCharType="separate"/>
        </w:r>
        <w:r>
          <w:t>5</w:t>
        </w:r>
        <w:r>
          <w:fldChar w:fldCharType="end"/>
        </w:r>
      </w:hyperlink>
    </w:p>
    <w:p>
      <w:pPr>
        <w:pStyle w:val="TOC2"/>
        <w:tabs>
          <w:tab w:val="right" w:leader="dot" w:pos="8306"/>
        </w:tabs>
      </w:pPr>
      <w:hyperlink w:anchor="_Toc5694" w:history="1">
        <w:r>
          <w:rPr>
            <w:rFonts w:ascii="仿宋" w:eastAsia="仿宋" w:hAnsi="仿宋" w:cs="仿宋" w:hint="eastAsia"/>
            <w:lang w:eastAsia="zh-CN"/>
          </w:rPr>
          <w:t>(四)、产业发展方向</w:t>
        </w:r>
        <w:r>
          <w:tab/>
        </w:r>
        <w:r>
          <w:fldChar w:fldCharType="begin"/>
        </w:r>
        <w:r>
          <w:instrText xml:space="preserve"> PAGEREF _Toc5694 \h </w:instrText>
        </w:r>
        <w:r>
          <w:fldChar w:fldCharType="separate"/>
        </w:r>
        <w:r>
          <w:t>7</w:t>
        </w:r>
        <w:r>
          <w:fldChar w:fldCharType="end"/>
        </w:r>
      </w:hyperlink>
    </w:p>
    <w:p>
      <w:pPr>
        <w:pStyle w:val="TOC2"/>
        <w:tabs>
          <w:tab w:val="right" w:leader="dot" w:pos="8306"/>
        </w:tabs>
      </w:pPr>
      <w:hyperlink w:anchor="_Toc16211" w:history="1">
        <w:r>
          <w:rPr>
            <w:rFonts w:ascii="仿宋" w:eastAsia="仿宋" w:hAnsi="仿宋" w:cs="仿宋" w:hint="eastAsia"/>
            <w:lang w:eastAsia="zh-CN"/>
          </w:rPr>
          <w:t>(五)、固体流量计项目选址综合评价</w:t>
        </w:r>
        <w:r>
          <w:tab/>
        </w:r>
        <w:r>
          <w:fldChar w:fldCharType="begin"/>
        </w:r>
        <w:r>
          <w:instrText xml:space="preserve"> PAGEREF _Toc16211 \h </w:instrText>
        </w:r>
        <w:r>
          <w:fldChar w:fldCharType="separate"/>
        </w:r>
        <w:r>
          <w:t>8</w:t>
        </w:r>
        <w:r>
          <w:fldChar w:fldCharType="end"/>
        </w:r>
      </w:hyperlink>
    </w:p>
    <w:p>
      <w:pPr>
        <w:pStyle w:val="TOC1"/>
        <w:tabs>
          <w:tab w:val="right" w:leader="dot" w:pos="8306"/>
        </w:tabs>
      </w:pPr>
      <w:hyperlink w:anchor="_Toc21432" w:history="1">
        <w:r>
          <w:rPr>
            <w:rFonts w:ascii="仿宋" w:eastAsia="仿宋" w:hAnsi="仿宋" w:cs="仿宋" w:hint="eastAsia"/>
            <w:lang w:eastAsia="zh-CN"/>
          </w:rPr>
          <w:t>二、公司成立背景及可行性分析</w:t>
        </w:r>
        <w:r>
          <w:tab/>
        </w:r>
        <w:r>
          <w:fldChar w:fldCharType="begin"/>
        </w:r>
        <w:r>
          <w:instrText xml:space="preserve"> PAGEREF _Toc21432 \h </w:instrText>
        </w:r>
        <w:r>
          <w:fldChar w:fldCharType="separate"/>
        </w:r>
        <w:r>
          <w:t>8</w:t>
        </w:r>
        <w:r>
          <w:fldChar w:fldCharType="end"/>
        </w:r>
      </w:hyperlink>
    </w:p>
    <w:p>
      <w:pPr>
        <w:pStyle w:val="TOC2"/>
        <w:tabs>
          <w:tab w:val="right" w:leader="dot" w:pos="8306"/>
        </w:tabs>
      </w:pPr>
      <w:hyperlink w:anchor="_Toc11914" w:history="1">
        <w:r>
          <w:rPr>
            <w:rFonts w:ascii="仿宋" w:eastAsia="仿宋" w:hAnsi="仿宋" w:cs="仿宋" w:hint="eastAsia"/>
            <w:lang w:eastAsia="zh-CN"/>
          </w:rPr>
          <w:t>(一)、发展思路</w:t>
        </w:r>
        <w:r>
          <w:tab/>
        </w:r>
        <w:r>
          <w:fldChar w:fldCharType="begin"/>
        </w:r>
        <w:r>
          <w:instrText xml:space="preserve"> PAGEREF _Toc11914 \h </w:instrText>
        </w:r>
        <w:r>
          <w:fldChar w:fldCharType="separate"/>
        </w:r>
        <w:r>
          <w:t>8</w:t>
        </w:r>
        <w:r>
          <w:fldChar w:fldCharType="end"/>
        </w:r>
      </w:hyperlink>
    </w:p>
    <w:p>
      <w:pPr>
        <w:pStyle w:val="TOC2"/>
        <w:tabs>
          <w:tab w:val="right" w:leader="dot" w:pos="8306"/>
        </w:tabs>
      </w:pPr>
      <w:hyperlink w:anchor="_Toc16705" w:history="1">
        <w:r>
          <w:rPr>
            <w:rFonts w:ascii="仿宋" w:eastAsia="仿宋" w:hAnsi="仿宋" w:cs="仿宋" w:hint="eastAsia"/>
            <w:lang w:eastAsia="zh-CN"/>
          </w:rPr>
          <w:t>(二)、产业发展背景分析</w:t>
        </w:r>
        <w:r>
          <w:tab/>
        </w:r>
        <w:r>
          <w:fldChar w:fldCharType="begin"/>
        </w:r>
        <w:r>
          <w:instrText xml:space="preserve"> PAGEREF _Toc16705 \h </w:instrText>
        </w:r>
        <w:r>
          <w:fldChar w:fldCharType="separate"/>
        </w:r>
        <w:r>
          <w:t>9</w:t>
        </w:r>
        <w:r>
          <w:fldChar w:fldCharType="end"/>
        </w:r>
      </w:hyperlink>
    </w:p>
    <w:p>
      <w:pPr>
        <w:pStyle w:val="TOC2"/>
        <w:tabs>
          <w:tab w:val="right" w:leader="dot" w:pos="8306"/>
        </w:tabs>
      </w:pPr>
      <w:hyperlink w:anchor="_Toc7685" w:history="1">
        <w:r>
          <w:rPr>
            <w:rFonts w:ascii="仿宋" w:eastAsia="仿宋" w:hAnsi="仿宋" w:cs="仿宋" w:hint="eastAsia"/>
            <w:lang w:eastAsia="zh-CN"/>
          </w:rPr>
          <w:t>(三)、产业发展原则</w:t>
        </w:r>
        <w:r>
          <w:tab/>
        </w:r>
        <w:r>
          <w:fldChar w:fldCharType="begin"/>
        </w:r>
        <w:r>
          <w:instrText xml:space="preserve"> PAGEREF _Toc7685 \h </w:instrText>
        </w:r>
        <w:r>
          <w:fldChar w:fldCharType="separate"/>
        </w:r>
        <w:r>
          <w:t>11</w:t>
        </w:r>
        <w:r>
          <w:fldChar w:fldCharType="end"/>
        </w:r>
      </w:hyperlink>
    </w:p>
    <w:p>
      <w:pPr>
        <w:pStyle w:val="TOC2"/>
        <w:tabs>
          <w:tab w:val="right" w:leader="dot" w:pos="8306"/>
        </w:tabs>
      </w:pPr>
      <w:hyperlink w:anchor="_Toc3503" w:history="1">
        <w:r>
          <w:rPr>
            <w:rFonts w:ascii="仿宋" w:eastAsia="仿宋" w:hAnsi="仿宋" w:cs="仿宋" w:hint="eastAsia"/>
            <w:lang w:eastAsia="zh-CN"/>
          </w:rPr>
          <w:t>(四)、区域产业环境分析</w:t>
        </w:r>
        <w:r>
          <w:tab/>
        </w:r>
        <w:r>
          <w:fldChar w:fldCharType="begin"/>
        </w:r>
        <w:r>
          <w:instrText xml:space="preserve"> PAGEREF _Toc3503 \h </w:instrText>
        </w:r>
        <w:r>
          <w:fldChar w:fldCharType="separate"/>
        </w:r>
        <w:r>
          <w:t>12</w:t>
        </w:r>
        <w:r>
          <w:fldChar w:fldCharType="end"/>
        </w:r>
      </w:hyperlink>
    </w:p>
    <w:p>
      <w:pPr>
        <w:pStyle w:val="TOC2"/>
        <w:tabs>
          <w:tab w:val="right" w:leader="dot" w:pos="8306"/>
        </w:tabs>
      </w:pPr>
      <w:hyperlink w:anchor="_Toc7876" w:history="1">
        <w:r>
          <w:rPr>
            <w:rFonts w:ascii="仿宋" w:eastAsia="仿宋" w:hAnsi="仿宋" w:cs="仿宋" w:hint="eastAsia"/>
            <w:lang w:eastAsia="zh-CN"/>
          </w:rPr>
          <w:t>(五)、可行性分析</w:t>
        </w:r>
        <w:r>
          <w:tab/>
        </w:r>
        <w:r>
          <w:fldChar w:fldCharType="begin"/>
        </w:r>
        <w:r>
          <w:instrText xml:space="preserve"> PAGEREF _Toc7876 \h </w:instrText>
        </w:r>
        <w:r>
          <w:fldChar w:fldCharType="separate"/>
        </w:r>
        <w:r>
          <w:t>14</w:t>
        </w:r>
        <w:r>
          <w:fldChar w:fldCharType="end"/>
        </w:r>
      </w:hyperlink>
    </w:p>
    <w:p>
      <w:pPr>
        <w:pStyle w:val="TOC2"/>
        <w:tabs>
          <w:tab w:val="right" w:leader="dot" w:pos="8306"/>
        </w:tabs>
      </w:pPr>
      <w:hyperlink w:anchor="_Toc13686" w:history="1">
        <w:r>
          <w:rPr>
            <w:rFonts w:ascii="仿宋" w:eastAsia="仿宋" w:hAnsi="仿宋" w:cs="仿宋" w:hint="eastAsia"/>
            <w:lang w:eastAsia="zh-CN"/>
          </w:rPr>
          <w:t>(六)、产业发展重点任务</w:t>
        </w:r>
        <w:r>
          <w:tab/>
        </w:r>
        <w:r>
          <w:fldChar w:fldCharType="begin"/>
        </w:r>
        <w:r>
          <w:instrText xml:space="preserve"> PAGEREF _Toc13686 \h </w:instrText>
        </w:r>
        <w:r>
          <w:fldChar w:fldCharType="separate"/>
        </w:r>
        <w:r>
          <w:t>14</w:t>
        </w:r>
        <w:r>
          <w:fldChar w:fldCharType="end"/>
        </w:r>
      </w:hyperlink>
    </w:p>
    <w:p>
      <w:pPr>
        <w:pStyle w:val="TOC2"/>
        <w:tabs>
          <w:tab w:val="right" w:leader="dot" w:pos="8306"/>
        </w:tabs>
      </w:pPr>
      <w:hyperlink w:anchor="_Toc5372" w:history="1">
        <w:r>
          <w:rPr>
            <w:rFonts w:ascii="仿宋" w:eastAsia="仿宋" w:hAnsi="仿宋" w:cs="仿宋" w:hint="eastAsia"/>
            <w:lang w:eastAsia="zh-CN"/>
          </w:rPr>
          <w:t>(七)、固体流量计项目建设必要性分析</w:t>
        </w:r>
        <w:r>
          <w:tab/>
        </w:r>
        <w:r>
          <w:fldChar w:fldCharType="begin"/>
        </w:r>
        <w:r>
          <w:instrText xml:space="preserve"> PAGEREF _Toc5372 \h </w:instrText>
        </w:r>
        <w:r>
          <w:fldChar w:fldCharType="separate"/>
        </w:r>
        <w:r>
          <w:t>16</w:t>
        </w:r>
        <w:r>
          <w:fldChar w:fldCharType="end"/>
        </w:r>
      </w:hyperlink>
    </w:p>
    <w:p>
      <w:pPr>
        <w:pStyle w:val="TOC1"/>
        <w:tabs>
          <w:tab w:val="right" w:leader="dot" w:pos="8306"/>
        </w:tabs>
      </w:pPr>
      <w:hyperlink w:anchor="_Toc18250" w:history="1">
        <w:r>
          <w:rPr>
            <w:rFonts w:ascii="仿宋" w:eastAsia="仿宋" w:hAnsi="仿宋" w:cs="仿宋" w:hint="eastAsia"/>
            <w:lang w:eastAsia="zh-CN"/>
          </w:rPr>
          <w:t>三、行业、市场分析</w:t>
        </w:r>
        <w:r>
          <w:tab/>
        </w:r>
        <w:r>
          <w:fldChar w:fldCharType="begin"/>
        </w:r>
        <w:r>
          <w:instrText xml:space="preserve"> PAGEREF _Toc18250 \h </w:instrText>
        </w:r>
        <w:r>
          <w:fldChar w:fldCharType="separate"/>
        </w:r>
        <w:r>
          <w:t>18</w:t>
        </w:r>
        <w:r>
          <w:fldChar w:fldCharType="end"/>
        </w:r>
      </w:hyperlink>
    </w:p>
    <w:p>
      <w:pPr>
        <w:pStyle w:val="TOC2"/>
        <w:tabs>
          <w:tab w:val="right" w:leader="dot" w:pos="8306"/>
        </w:tabs>
      </w:pPr>
      <w:hyperlink w:anchor="_Toc19123" w:history="1">
        <w:r>
          <w:rPr>
            <w:rFonts w:ascii="仿宋" w:eastAsia="仿宋" w:hAnsi="仿宋" w:cs="仿宋" w:hint="eastAsia"/>
            <w:lang w:eastAsia="zh-CN"/>
          </w:rPr>
          <w:t>(一)、行业分析</w:t>
        </w:r>
        <w:r>
          <w:tab/>
        </w:r>
        <w:r>
          <w:fldChar w:fldCharType="begin"/>
        </w:r>
        <w:r>
          <w:instrText xml:space="preserve"> PAGEREF _Toc19123 \h </w:instrText>
        </w:r>
        <w:r>
          <w:fldChar w:fldCharType="separate"/>
        </w:r>
        <w:r>
          <w:t>18</w:t>
        </w:r>
        <w:r>
          <w:fldChar w:fldCharType="end"/>
        </w:r>
      </w:hyperlink>
    </w:p>
    <w:p>
      <w:pPr>
        <w:pStyle w:val="TOC2"/>
        <w:tabs>
          <w:tab w:val="right" w:leader="dot" w:pos="8306"/>
        </w:tabs>
      </w:pPr>
      <w:hyperlink w:anchor="_Toc2731" w:history="1">
        <w:r>
          <w:rPr>
            <w:rFonts w:ascii="仿宋" w:eastAsia="仿宋" w:hAnsi="仿宋" w:cs="仿宋" w:hint="eastAsia"/>
            <w:lang w:eastAsia="zh-CN"/>
          </w:rPr>
          <w:t>(二)、市场分析</w:t>
        </w:r>
        <w:r>
          <w:tab/>
        </w:r>
        <w:r>
          <w:fldChar w:fldCharType="begin"/>
        </w:r>
        <w:r>
          <w:instrText xml:space="preserve"> PAGEREF _Toc2731 \h </w:instrText>
        </w:r>
        <w:r>
          <w:fldChar w:fldCharType="separate"/>
        </w:r>
        <w:r>
          <w:t>19</w:t>
        </w:r>
        <w:r>
          <w:fldChar w:fldCharType="end"/>
        </w:r>
      </w:hyperlink>
    </w:p>
    <w:p>
      <w:pPr>
        <w:pStyle w:val="TOC2"/>
        <w:tabs>
          <w:tab w:val="right" w:leader="dot" w:pos="8306"/>
        </w:tabs>
      </w:pPr>
      <w:hyperlink w:anchor="_Toc24732" w:history="1">
        <w:r>
          <w:rPr>
            <w:rFonts w:ascii="仿宋" w:eastAsia="仿宋" w:hAnsi="仿宋" w:cs="仿宋" w:hint="eastAsia"/>
            <w:lang w:eastAsia="zh-CN"/>
          </w:rPr>
          <w:t>(三)、行业发展及市场前景分析</w:t>
        </w:r>
        <w:r>
          <w:tab/>
        </w:r>
        <w:r>
          <w:fldChar w:fldCharType="begin"/>
        </w:r>
        <w:r>
          <w:instrText xml:space="preserve"> PAGEREF _Toc24732 \h </w:instrText>
        </w:r>
        <w:r>
          <w:fldChar w:fldCharType="separate"/>
        </w:r>
        <w:r>
          <w:t>19</w:t>
        </w:r>
        <w:r>
          <w:fldChar w:fldCharType="end"/>
        </w:r>
      </w:hyperlink>
    </w:p>
    <w:p>
      <w:pPr>
        <w:pStyle w:val="TOC1"/>
        <w:tabs>
          <w:tab w:val="right" w:leader="dot" w:pos="8306"/>
        </w:tabs>
      </w:pPr>
      <w:hyperlink w:anchor="_Toc32750" w:history="1">
        <w:r>
          <w:rPr>
            <w:rFonts w:ascii="仿宋" w:eastAsia="仿宋" w:hAnsi="仿宋" w:cs="仿宋" w:hint="eastAsia"/>
            <w:lang w:eastAsia="zh-CN"/>
          </w:rPr>
          <w:t>四、公司成立方案</w:t>
        </w:r>
        <w:r>
          <w:tab/>
        </w:r>
        <w:r>
          <w:fldChar w:fldCharType="begin"/>
        </w:r>
        <w:r>
          <w:instrText xml:space="preserve"> PAGEREF _Toc32750 \h </w:instrText>
        </w:r>
        <w:r>
          <w:fldChar w:fldCharType="separate"/>
        </w:r>
        <w:r>
          <w:t>20</w:t>
        </w:r>
        <w:r>
          <w:fldChar w:fldCharType="end"/>
        </w:r>
      </w:hyperlink>
    </w:p>
    <w:p>
      <w:pPr>
        <w:pStyle w:val="TOC2"/>
        <w:tabs>
          <w:tab w:val="right" w:leader="dot" w:pos="8306"/>
        </w:tabs>
      </w:pPr>
      <w:hyperlink w:anchor="_Toc22137" w:history="1">
        <w:r>
          <w:rPr>
            <w:rFonts w:ascii="仿宋" w:eastAsia="仿宋" w:hAnsi="仿宋" w:cs="仿宋" w:hint="eastAsia"/>
            <w:lang w:eastAsia="zh-CN"/>
          </w:rPr>
          <w:t>(一)、公司经营宗旨</w:t>
        </w:r>
        <w:r>
          <w:tab/>
        </w:r>
        <w:r>
          <w:fldChar w:fldCharType="begin"/>
        </w:r>
        <w:r>
          <w:instrText xml:space="preserve"> PAGEREF _Toc22137 \h </w:instrText>
        </w:r>
        <w:r>
          <w:fldChar w:fldCharType="separate"/>
        </w:r>
        <w:r>
          <w:t>20</w:t>
        </w:r>
        <w:r>
          <w:fldChar w:fldCharType="end"/>
        </w:r>
      </w:hyperlink>
    </w:p>
    <w:p>
      <w:pPr>
        <w:pStyle w:val="TOC2"/>
        <w:tabs>
          <w:tab w:val="right" w:leader="dot" w:pos="8306"/>
        </w:tabs>
      </w:pPr>
      <w:hyperlink w:anchor="_Toc11654" w:history="1">
        <w:r>
          <w:rPr>
            <w:rFonts w:ascii="仿宋" w:eastAsia="仿宋" w:hAnsi="仿宋" w:cs="仿宋" w:hint="eastAsia"/>
            <w:lang w:eastAsia="zh-CN"/>
          </w:rPr>
          <w:t>(二)、公司的目标、主要职责</w:t>
        </w:r>
        <w:r>
          <w:tab/>
        </w:r>
        <w:r>
          <w:fldChar w:fldCharType="begin"/>
        </w:r>
        <w:r>
          <w:instrText xml:space="preserve"> PAGEREF _Toc11654 \h </w:instrText>
        </w:r>
        <w:r>
          <w:fldChar w:fldCharType="separate"/>
        </w:r>
        <w:r>
          <w:t>21</w:t>
        </w:r>
        <w:r>
          <w:fldChar w:fldCharType="end"/>
        </w:r>
      </w:hyperlink>
    </w:p>
    <w:p>
      <w:pPr>
        <w:pStyle w:val="TOC2"/>
        <w:tabs>
          <w:tab w:val="right" w:leader="dot" w:pos="8306"/>
        </w:tabs>
      </w:pPr>
      <w:hyperlink w:anchor="_Toc28609" w:history="1">
        <w:r>
          <w:rPr>
            <w:rFonts w:ascii="仿宋" w:eastAsia="仿宋" w:hAnsi="仿宋" w:cs="仿宋" w:hint="eastAsia"/>
            <w:lang w:eastAsia="zh-CN"/>
          </w:rPr>
          <w:t>(三)、公司组建方式</w:t>
        </w:r>
        <w:r>
          <w:tab/>
        </w:r>
        <w:r>
          <w:fldChar w:fldCharType="begin"/>
        </w:r>
        <w:r>
          <w:instrText xml:space="preserve"> PAGEREF _Toc28609 \h </w:instrText>
        </w:r>
        <w:r>
          <w:fldChar w:fldCharType="separate"/>
        </w:r>
        <w:r>
          <w:t>24</w:t>
        </w:r>
        <w:r>
          <w:fldChar w:fldCharType="end"/>
        </w:r>
      </w:hyperlink>
    </w:p>
    <w:p>
      <w:pPr>
        <w:pStyle w:val="TOC2"/>
        <w:tabs>
          <w:tab w:val="right" w:leader="dot" w:pos="8306"/>
        </w:tabs>
      </w:pPr>
      <w:hyperlink w:anchor="_Toc3224" w:history="1">
        <w:r>
          <w:rPr>
            <w:rFonts w:ascii="仿宋" w:eastAsia="仿宋" w:hAnsi="仿宋" w:cs="仿宋" w:hint="eastAsia"/>
            <w:lang w:eastAsia="zh-CN"/>
          </w:rPr>
          <w:t>(四)、公司管理体制</w:t>
        </w:r>
        <w:r>
          <w:tab/>
        </w:r>
        <w:r>
          <w:fldChar w:fldCharType="begin"/>
        </w:r>
        <w:r>
          <w:instrText xml:space="preserve"> PAGEREF _Toc3224 \h </w:instrText>
        </w:r>
        <w:r>
          <w:fldChar w:fldCharType="separate"/>
        </w:r>
        <w:r>
          <w:t>25</w:t>
        </w:r>
        <w:r>
          <w:fldChar w:fldCharType="end"/>
        </w:r>
      </w:hyperlink>
    </w:p>
    <w:p>
      <w:pPr>
        <w:pStyle w:val="TOC2"/>
        <w:tabs>
          <w:tab w:val="right" w:leader="dot" w:pos="8306"/>
        </w:tabs>
      </w:pPr>
      <w:hyperlink w:anchor="_Toc7787" w:history="1">
        <w:r>
          <w:rPr>
            <w:rFonts w:ascii="仿宋" w:eastAsia="仿宋" w:hAnsi="仿宋" w:cs="仿宋" w:hint="eastAsia"/>
            <w:lang w:eastAsia="zh-CN"/>
          </w:rPr>
          <w:t>(五)、部门职责及权限</w:t>
        </w:r>
        <w:r>
          <w:tab/>
        </w:r>
        <w:r>
          <w:fldChar w:fldCharType="begin"/>
        </w:r>
        <w:r>
          <w:instrText xml:space="preserve"> PAGEREF _Toc7787 \h </w:instrText>
        </w:r>
        <w:r>
          <w:fldChar w:fldCharType="separate"/>
        </w:r>
        <w:r>
          <w:t>26</w:t>
        </w:r>
        <w:r>
          <w:fldChar w:fldCharType="end"/>
        </w:r>
      </w:hyperlink>
    </w:p>
    <w:p>
      <w:pPr>
        <w:pStyle w:val="TOC2"/>
        <w:tabs>
          <w:tab w:val="right" w:leader="dot" w:pos="8306"/>
        </w:tabs>
      </w:pPr>
      <w:hyperlink w:anchor="_Toc14108" w:history="1">
        <w:r>
          <w:rPr>
            <w:rFonts w:ascii="仿宋" w:eastAsia="仿宋" w:hAnsi="仿宋" w:cs="仿宋" w:hint="eastAsia"/>
            <w:lang w:eastAsia="zh-CN"/>
          </w:rPr>
          <w:t>(六)、核心人员介绍</w:t>
        </w:r>
        <w:r>
          <w:tab/>
        </w:r>
        <w:r>
          <w:fldChar w:fldCharType="begin"/>
        </w:r>
        <w:r>
          <w:instrText xml:space="preserve"> PAGEREF _Toc14108 \h </w:instrText>
        </w:r>
        <w:r>
          <w:fldChar w:fldCharType="separate"/>
        </w:r>
        <w:r>
          <w:t>28</w:t>
        </w:r>
        <w:r>
          <w:fldChar w:fldCharType="end"/>
        </w:r>
      </w:hyperlink>
    </w:p>
    <w:p>
      <w:pPr>
        <w:pStyle w:val="TOC2"/>
        <w:tabs>
          <w:tab w:val="right" w:leader="dot" w:pos="8306"/>
        </w:tabs>
      </w:pPr>
      <w:hyperlink w:anchor="_Toc11521" w:history="1">
        <w:r>
          <w:rPr>
            <w:rFonts w:ascii="仿宋" w:eastAsia="仿宋" w:hAnsi="仿宋" w:cs="仿宋" w:hint="eastAsia"/>
            <w:lang w:eastAsia="zh-CN"/>
          </w:rPr>
          <w:t>(七)、财务会计制度</w:t>
        </w:r>
        <w:r>
          <w:tab/>
        </w:r>
        <w:r>
          <w:fldChar w:fldCharType="begin"/>
        </w:r>
        <w:r>
          <w:instrText xml:space="preserve"> PAGEREF _Toc11521 \h </w:instrText>
        </w:r>
        <w:r>
          <w:fldChar w:fldCharType="separate"/>
        </w:r>
        <w:r>
          <w:t>30</w:t>
        </w:r>
        <w:r>
          <w:fldChar w:fldCharType="end"/>
        </w:r>
      </w:hyperlink>
    </w:p>
    <w:p>
      <w:pPr>
        <w:pStyle w:val="TOC1"/>
        <w:tabs>
          <w:tab w:val="right" w:leader="dot" w:pos="8306"/>
        </w:tabs>
      </w:pPr>
      <w:hyperlink w:anchor="_Toc19479" w:history="1">
        <w:r>
          <w:rPr>
            <w:rFonts w:ascii="仿宋" w:eastAsia="仿宋" w:hAnsi="仿宋" w:cs="仿宋" w:hint="eastAsia"/>
            <w:lang w:eastAsia="zh-CN"/>
          </w:rPr>
          <w:t>五、法人治理</w:t>
        </w:r>
        <w:r>
          <w:tab/>
        </w:r>
        <w:r>
          <w:fldChar w:fldCharType="begin"/>
        </w:r>
        <w:r>
          <w:instrText xml:space="preserve"> PAGEREF _Toc19479 \h </w:instrText>
        </w:r>
        <w:r>
          <w:fldChar w:fldCharType="separate"/>
        </w:r>
        <w:r>
          <w:t>36</w:t>
        </w:r>
        <w:r>
          <w:fldChar w:fldCharType="end"/>
        </w:r>
      </w:hyperlink>
    </w:p>
    <w:p>
      <w:pPr>
        <w:pStyle w:val="TOC2"/>
        <w:tabs>
          <w:tab w:val="right" w:leader="dot" w:pos="8306"/>
        </w:tabs>
      </w:pPr>
      <w:hyperlink w:anchor="_Toc27250" w:history="1">
        <w:r>
          <w:rPr>
            <w:rFonts w:ascii="仿宋" w:eastAsia="仿宋" w:hAnsi="仿宋" w:cs="仿宋" w:hint="eastAsia"/>
            <w:lang w:eastAsia="zh-CN"/>
          </w:rPr>
          <w:t>(一)、股东权利及义务</w:t>
        </w:r>
        <w:r>
          <w:tab/>
        </w:r>
        <w:r>
          <w:fldChar w:fldCharType="begin"/>
        </w:r>
        <w:r>
          <w:instrText xml:space="preserve"> PAGEREF _Toc27250 \h </w:instrText>
        </w:r>
        <w:r>
          <w:fldChar w:fldCharType="separate"/>
        </w:r>
        <w:r>
          <w:t>36</w:t>
        </w:r>
        <w:r>
          <w:fldChar w:fldCharType="end"/>
        </w:r>
      </w:hyperlink>
    </w:p>
    <w:p>
      <w:pPr>
        <w:pStyle w:val="TOC2"/>
        <w:tabs>
          <w:tab w:val="right" w:leader="dot" w:pos="8306"/>
        </w:tabs>
      </w:pPr>
      <w:hyperlink w:anchor="_Toc25278" w:history="1">
        <w:r>
          <w:rPr>
            <w:rFonts w:ascii="仿宋" w:eastAsia="仿宋" w:hAnsi="仿宋" w:cs="仿宋" w:hint="eastAsia"/>
            <w:lang w:eastAsia="zh-CN"/>
          </w:rPr>
          <w:t>(二)、董事</w:t>
        </w:r>
        <w:r>
          <w:tab/>
        </w:r>
        <w:r>
          <w:fldChar w:fldCharType="begin"/>
        </w:r>
        <w:r>
          <w:instrText xml:space="preserve"> PAGEREF _Toc25278 \h </w:instrText>
        </w:r>
        <w:r>
          <w:fldChar w:fldCharType="separate"/>
        </w:r>
        <w:r>
          <w:t>38</w:t>
        </w:r>
        <w:r>
          <w:fldChar w:fldCharType="end"/>
        </w:r>
      </w:hyperlink>
    </w:p>
    <w:p>
      <w:pPr>
        <w:pStyle w:val="TOC2"/>
        <w:tabs>
          <w:tab w:val="right" w:leader="dot" w:pos="8306"/>
        </w:tabs>
      </w:pPr>
      <w:hyperlink w:anchor="_Toc27954" w:history="1">
        <w:r>
          <w:rPr>
            <w:rFonts w:ascii="仿宋" w:eastAsia="仿宋" w:hAnsi="仿宋" w:cs="仿宋" w:hint="eastAsia"/>
            <w:lang w:eastAsia="zh-CN"/>
          </w:rPr>
          <w:t>(三)、高级管理人员</w:t>
        </w:r>
        <w:r>
          <w:tab/>
        </w:r>
        <w:r>
          <w:fldChar w:fldCharType="begin"/>
        </w:r>
        <w:r>
          <w:instrText xml:space="preserve"> PAGEREF _Toc27954 \h </w:instrText>
        </w:r>
        <w:r>
          <w:fldChar w:fldCharType="separate"/>
        </w:r>
        <w:r>
          <w:t>43</w:t>
        </w:r>
        <w:r>
          <w:fldChar w:fldCharType="end"/>
        </w:r>
      </w:hyperlink>
    </w:p>
    <w:p>
      <w:pPr>
        <w:pStyle w:val="TOC2"/>
        <w:tabs>
          <w:tab w:val="right" w:leader="dot" w:pos="8306"/>
        </w:tabs>
      </w:pPr>
      <w:hyperlink w:anchor="_Toc27513" w:history="1">
        <w:r>
          <w:rPr>
            <w:rFonts w:ascii="仿宋" w:eastAsia="仿宋" w:hAnsi="仿宋" w:cs="仿宋" w:hint="eastAsia"/>
            <w:lang w:eastAsia="zh-CN"/>
          </w:rPr>
          <w:t>(四)、监事</w:t>
        </w:r>
        <w:r>
          <w:tab/>
        </w:r>
        <w:r>
          <w:fldChar w:fldCharType="begin"/>
        </w:r>
        <w:r>
          <w:instrText xml:space="preserve"> PAGEREF _Toc27513 \h </w:instrText>
        </w:r>
        <w:r>
          <w:fldChar w:fldCharType="separate"/>
        </w:r>
        <w:r>
          <w:t>44</w:t>
        </w:r>
        <w:r>
          <w:fldChar w:fldCharType="end"/>
        </w:r>
      </w:hyperlink>
    </w:p>
    <w:p>
      <w:pPr>
        <w:pStyle w:val="TOC1"/>
        <w:tabs>
          <w:tab w:val="right" w:leader="dot" w:pos="8306"/>
        </w:tabs>
      </w:pPr>
      <w:hyperlink w:anchor="_Toc28848" w:history="1">
        <w:r>
          <w:rPr>
            <w:rFonts w:ascii="仿宋" w:eastAsia="仿宋" w:hAnsi="仿宋" w:cs="仿宋" w:hint="eastAsia"/>
            <w:lang w:eastAsia="zh-CN"/>
          </w:rPr>
          <w:t>六、投资方案分析</w:t>
        </w:r>
        <w:r>
          <w:tab/>
        </w:r>
        <w:r>
          <w:fldChar w:fldCharType="begin"/>
        </w:r>
        <w:r>
          <w:instrText xml:space="preserve"> PAGEREF _Toc28848 \h </w:instrText>
        </w:r>
        <w:r>
          <w:fldChar w:fldCharType="separate"/>
        </w:r>
        <w:r>
          <w:t>46</w:t>
        </w:r>
        <w:r>
          <w:fldChar w:fldCharType="end"/>
        </w:r>
      </w:hyperlink>
    </w:p>
    <w:p>
      <w:pPr>
        <w:pStyle w:val="TOC2"/>
        <w:tabs>
          <w:tab w:val="right" w:leader="dot" w:pos="8306"/>
        </w:tabs>
      </w:pPr>
      <w:hyperlink w:anchor="_Toc5654" w:history="1">
        <w:r>
          <w:rPr>
            <w:rFonts w:ascii="仿宋" w:eastAsia="仿宋" w:hAnsi="仿宋" w:cs="仿宋" w:hint="eastAsia"/>
            <w:lang w:eastAsia="zh-CN"/>
          </w:rPr>
          <w:t>(一)、编制说明</w:t>
        </w:r>
        <w:r>
          <w:tab/>
        </w:r>
        <w:r>
          <w:fldChar w:fldCharType="begin"/>
        </w:r>
        <w:r>
          <w:instrText xml:space="preserve"> PAGEREF _Toc5654 \h </w:instrText>
        </w:r>
        <w:r>
          <w:fldChar w:fldCharType="separate"/>
        </w:r>
        <w:r>
          <w:t>46</w:t>
        </w:r>
        <w:r>
          <w:fldChar w:fldCharType="end"/>
        </w:r>
      </w:hyperlink>
    </w:p>
    <w:p>
      <w:pPr>
        <w:pStyle w:val="TOC2"/>
        <w:tabs>
          <w:tab w:val="right" w:leader="dot" w:pos="8306"/>
        </w:tabs>
      </w:pPr>
      <w:hyperlink w:anchor="_Toc10028" w:history="1">
        <w:r>
          <w:rPr>
            <w:rFonts w:ascii="仿宋" w:eastAsia="仿宋" w:hAnsi="仿宋" w:cs="仿宋" w:hint="eastAsia"/>
            <w:lang w:eastAsia="zh-CN"/>
          </w:rPr>
          <w:t>(二)、建设投资</w:t>
        </w:r>
        <w:r>
          <w:tab/>
        </w:r>
        <w:r>
          <w:fldChar w:fldCharType="begin"/>
        </w:r>
        <w:r>
          <w:instrText xml:space="preserve"> PAGEREF _Toc10028 \h </w:instrText>
        </w:r>
        <w:r>
          <w:fldChar w:fldCharType="separate"/>
        </w:r>
        <w:r>
          <w:t>46</w:t>
        </w:r>
        <w:r>
          <w:fldChar w:fldCharType="end"/>
        </w:r>
      </w:hyperlink>
    </w:p>
    <w:p>
      <w:pPr>
        <w:pStyle w:val="TOC2"/>
        <w:tabs>
          <w:tab w:val="right" w:leader="dot" w:pos="8306"/>
        </w:tabs>
      </w:pPr>
      <w:hyperlink w:anchor="_Toc20163" w:history="1">
        <w:r>
          <w:rPr>
            <w:rFonts w:ascii="仿宋" w:eastAsia="仿宋" w:hAnsi="仿宋" w:cs="仿宋" w:hint="eastAsia"/>
            <w:lang w:eastAsia="zh-CN"/>
          </w:rPr>
          <w:t>(三)、建设期利息</w:t>
        </w:r>
        <w:r>
          <w:tab/>
        </w:r>
        <w:r>
          <w:fldChar w:fldCharType="begin"/>
        </w:r>
        <w:r>
          <w:instrText xml:space="preserve"> PAGEREF _Toc20163 \h </w:instrText>
        </w:r>
        <w:r>
          <w:fldChar w:fldCharType="separate"/>
        </w:r>
        <w:r>
          <w:t>47</w:t>
        </w:r>
        <w:r>
          <w:fldChar w:fldCharType="end"/>
        </w:r>
      </w:hyperlink>
    </w:p>
    <w:p>
      <w:pPr>
        <w:pStyle w:val="TOC2"/>
        <w:tabs>
          <w:tab w:val="right" w:leader="dot" w:pos="8306"/>
        </w:tabs>
      </w:pPr>
      <w:hyperlink w:anchor="_Toc27495" w:history="1">
        <w:r>
          <w:rPr>
            <w:rFonts w:ascii="仿宋" w:eastAsia="仿宋" w:hAnsi="仿宋" w:cs="仿宋" w:hint="eastAsia"/>
            <w:lang w:eastAsia="zh-CN"/>
          </w:rPr>
          <w:t>(四)、流动资金</w:t>
        </w:r>
        <w:r>
          <w:tab/>
        </w:r>
        <w:r>
          <w:fldChar w:fldCharType="begin"/>
        </w:r>
        <w:r>
          <w:instrText xml:space="preserve"> PAGEREF _Toc27495 \h </w:instrText>
        </w:r>
        <w:r>
          <w:fldChar w:fldCharType="separate"/>
        </w:r>
        <w:r>
          <w:t>47</w:t>
        </w:r>
        <w:r>
          <w:fldChar w:fldCharType="end"/>
        </w:r>
      </w:hyperlink>
    </w:p>
    <w:p>
      <w:pPr>
        <w:pStyle w:val="TOC2"/>
        <w:tabs>
          <w:tab w:val="right" w:leader="dot" w:pos="8306"/>
        </w:tabs>
      </w:pPr>
      <w:hyperlink w:anchor="_Toc12148" w:history="1">
        <w:r>
          <w:rPr>
            <w:rFonts w:ascii="仿宋" w:eastAsia="仿宋" w:hAnsi="仿宋" w:cs="仿宋" w:hint="eastAsia"/>
            <w:lang w:eastAsia="zh-CN"/>
          </w:rPr>
          <w:t>(五)、固体流量计项目总投资</w:t>
        </w:r>
        <w:r>
          <w:tab/>
        </w:r>
        <w:r>
          <w:fldChar w:fldCharType="begin"/>
        </w:r>
        <w:r>
          <w:instrText xml:space="preserve"> PAGEREF _Toc12148 \h </w:instrText>
        </w:r>
        <w:r>
          <w:fldChar w:fldCharType="separate"/>
        </w:r>
        <w:r>
          <w:t>47</w:t>
        </w:r>
        <w:r>
          <w:fldChar w:fldCharType="end"/>
        </w:r>
      </w:hyperlink>
    </w:p>
    <w:p>
      <w:pPr>
        <w:pStyle w:val="TOC2"/>
        <w:tabs>
          <w:tab w:val="right" w:leader="dot" w:pos="8306"/>
        </w:tabs>
      </w:pPr>
      <w:hyperlink w:anchor="_Toc22736" w:history="1">
        <w:r>
          <w:rPr>
            <w:rFonts w:ascii="仿宋" w:eastAsia="仿宋" w:hAnsi="仿宋" w:cs="仿宋" w:hint="eastAsia"/>
            <w:lang w:eastAsia="zh-CN"/>
          </w:rPr>
          <w:t>(六)、资金筹措与投资计划</w:t>
        </w:r>
        <w:r>
          <w:tab/>
        </w:r>
        <w:r>
          <w:fldChar w:fldCharType="begin"/>
        </w:r>
        <w:r>
          <w:instrText xml:space="preserve"> PAGEREF _Toc22736 \h </w:instrText>
        </w:r>
        <w:r>
          <w:fldChar w:fldCharType="separate"/>
        </w:r>
        <w:r>
          <w:t>48</w:t>
        </w:r>
        <w:r>
          <w:fldChar w:fldCharType="end"/>
        </w:r>
      </w:hyperlink>
    </w:p>
    <w:p>
      <w:pPr>
        <w:pStyle w:val="TOC1"/>
        <w:tabs>
          <w:tab w:val="right" w:leader="dot" w:pos="8306"/>
        </w:tabs>
      </w:pPr>
      <w:hyperlink w:anchor="_Toc29157" w:history="1">
        <w:r>
          <w:rPr>
            <w:rFonts w:ascii="仿宋" w:eastAsia="仿宋" w:hAnsi="仿宋" w:cs="仿宋" w:hint="eastAsia"/>
            <w:lang w:eastAsia="zh-CN"/>
          </w:rPr>
          <w:t>七、固体流量计项目经济效益</w:t>
        </w:r>
        <w:r>
          <w:tab/>
        </w:r>
        <w:r>
          <w:fldChar w:fldCharType="begin"/>
        </w:r>
        <w:r>
          <w:instrText xml:space="preserve"> PAGEREF _Toc29157 \h </w:instrText>
        </w:r>
        <w:r>
          <w:fldChar w:fldCharType="separate"/>
        </w:r>
        <w:r>
          <w:t>48</w:t>
        </w:r>
        <w:r>
          <w:fldChar w:fldCharType="end"/>
        </w:r>
      </w:hyperlink>
    </w:p>
    <w:p>
      <w:pPr>
        <w:pStyle w:val="TOC2"/>
        <w:tabs>
          <w:tab w:val="right" w:leader="dot" w:pos="8306"/>
        </w:tabs>
      </w:pPr>
      <w:hyperlink w:anchor="_Toc17943" w:history="1">
        <w:r>
          <w:rPr>
            <w:rFonts w:ascii="仿宋" w:eastAsia="仿宋" w:hAnsi="仿宋" w:cs="仿宋" w:hint="eastAsia"/>
            <w:lang w:eastAsia="zh-CN"/>
          </w:rPr>
          <w:t>(一)、基本假设及基础参数选取</w:t>
        </w:r>
        <w:r>
          <w:tab/>
        </w:r>
        <w:r>
          <w:fldChar w:fldCharType="begin"/>
        </w:r>
        <w:r>
          <w:instrText xml:space="preserve"> PAGEREF _Toc17943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82" w:history="1">
        <w:r>
          <w:rPr>
            <w:rFonts w:ascii="仿宋" w:eastAsia="仿宋" w:hAnsi="仿宋" w:cs="仿宋" w:hint="eastAsia"/>
            <w:lang w:eastAsia="zh-CN"/>
          </w:rPr>
          <w:t>(二)、经济评价财务测算</w:t>
        </w:r>
        <w:r>
          <w:tab/>
        </w:r>
        <w:r>
          <w:fldChar w:fldCharType="begin"/>
        </w:r>
        <w:r>
          <w:instrText xml:space="preserve"> PAGEREF _Toc3682 \h </w:instrText>
        </w:r>
        <w:r>
          <w:fldChar w:fldCharType="separate"/>
        </w:r>
        <w:r>
          <w:t>48</w:t>
        </w:r>
        <w:r>
          <w:fldChar w:fldCharType="end"/>
        </w:r>
      </w:hyperlink>
    </w:p>
    <w:p>
      <w:pPr>
        <w:pStyle w:val="TOC2"/>
        <w:tabs>
          <w:tab w:val="right" w:leader="dot" w:pos="8306"/>
        </w:tabs>
      </w:pPr>
      <w:hyperlink w:anchor="_Toc15690" w:history="1">
        <w:r>
          <w:rPr>
            <w:rFonts w:ascii="仿宋" w:eastAsia="仿宋" w:hAnsi="仿宋" w:cs="仿宋" w:hint="eastAsia"/>
            <w:lang w:eastAsia="zh-CN"/>
          </w:rPr>
          <w:t>(三)、固体流量计项目盈利能力分析</w:t>
        </w:r>
        <w:r>
          <w:tab/>
        </w:r>
        <w:r>
          <w:fldChar w:fldCharType="begin"/>
        </w:r>
        <w:r>
          <w:instrText xml:space="preserve"> PAGEREF _Toc15690 \h </w:instrText>
        </w:r>
        <w:r>
          <w:fldChar w:fldCharType="separate"/>
        </w:r>
        <w:r>
          <w:t>50</w:t>
        </w:r>
        <w:r>
          <w:fldChar w:fldCharType="end"/>
        </w:r>
      </w:hyperlink>
    </w:p>
    <w:p>
      <w:pPr>
        <w:pStyle w:val="TOC2"/>
        <w:tabs>
          <w:tab w:val="right" w:leader="dot" w:pos="8306"/>
        </w:tabs>
      </w:pPr>
      <w:hyperlink w:anchor="_Toc21996" w:history="1">
        <w:r>
          <w:rPr>
            <w:rFonts w:ascii="仿宋" w:eastAsia="仿宋" w:hAnsi="仿宋" w:cs="仿宋" w:hint="eastAsia"/>
            <w:lang w:eastAsia="zh-CN"/>
          </w:rPr>
          <w:t>(四)、财务生存能力分析</w:t>
        </w:r>
        <w:r>
          <w:tab/>
        </w:r>
        <w:r>
          <w:fldChar w:fldCharType="begin"/>
        </w:r>
        <w:r>
          <w:instrText xml:space="preserve"> PAGEREF _Toc21996 \h </w:instrText>
        </w:r>
        <w:r>
          <w:fldChar w:fldCharType="separate"/>
        </w:r>
        <w:r>
          <w:t>51</w:t>
        </w:r>
        <w:r>
          <w:fldChar w:fldCharType="end"/>
        </w:r>
      </w:hyperlink>
    </w:p>
    <w:p>
      <w:pPr>
        <w:pStyle w:val="TOC2"/>
        <w:tabs>
          <w:tab w:val="right" w:leader="dot" w:pos="8306"/>
        </w:tabs>
      </w:pPr>
      <w:hyperlink w:anchor="_Toc9703" w:history="1">
        <w:r>
          <w:rPr>
            <w:rFonts w:ascii="仿宋" w:eastAsia="仿宋" w:hAnsi="仿宋" w:cs="仿宋" w:hint="eastAsia"/>
            <w:lang w:eastAsia="zh-CN"/>
          </w:rPr>
          <w:t>(五)、偿债能力分析</w:t>
        </w:r>
        <w:r>
          <w:tab/>
        </w:r>
        <w:r>
          <w:fldChar w:fldCharType="begin"/>
        </w:r>
        <w:r>
          <w:instrText xml:space="preserve"> PAGEREF _Toc9703 \h </w:instrText>
        </w:r>
        <w:r>
          <w:fldChar w:fldCharType="separate"/>
        </w:r>
        <w:r>
          <w:t>52</w:t>
        </w:r>
        <w:r>
          <w:fldChar w:fldCharType="end"/>
        </w:r>
      </w:hyperlink>
    </w:p>
    <w:p>
      <w:pPr>
        <w:pStyle w:val="TOC2"/>
        <w:tabs>
          <w:tab w:val="right" w:leader="dot" w:pos="8306"/>
        </w:tabs>
      </w:pPr>
      <w:hyperlink w:anchor="_Toc2686" w:history="1">
        <w:r>
          <w:rPr>
            <w:rFonts w:ascii="仿宋" w:eastAsia="仿宋" w:hAnsi="仿宋" w:cs="仿宋" w:hint="eastAsia"/>
            <w:lang w:eastAsia="zh-CN"/>
          </w:rPr>
          <w:t>(六)、经济评价结论</w:t>
        </w:r>
        <w:r>
          <w:tab/>
        </w:r>
        <w:r>
          <w:fldChar w:fldCharType="begin"/>
        </w:r>
        <w:r>
          <w:instrText xml:space="preserve"> PAGEREF _Toc2686 \h </w:instrText>
        </w:r>
        <w:r>
          <w:fldChar w:fldCharType="separate"/>
        </w:r>
        <w:r>
          <w:t>53</w:t>
        </w:r>
        <w:r>
          <w:fldChar w:fldCharType="end"/>
        </w:r>
      </w:hyperlink>
    </w:p>
    <w:p>
      <w:pPr>
        <w:pStyle w:val="TOC1"/>
        <w:tabs>
          <w:tab w:val="right" w:leader="dot" w:pos="8306"/>
        </w:tabs>
      </w:pPr>
      <w:hyperlink w:anchor="_Toc14482" w:history="1">
        <w:r>
          <w:rPr>
            <w:rFonts w:ascii="仿宋" w:eastAsia="仿宋" w:hAnsi="仿宋" w:cs="仿宋" w:hint="eastAsia"/>
            <w:lang w:eastAsia="zh-CN"/>
          </w:rPr>
          <w:t>八、固体流量计项目风险分析</w:t>
        </w:r>
        <w:r>
          <w:tab/>
        </w:r>
        <w:r>
          <w:fldChar w:fldCharType="begin"/>
        </w:r>
        <w:r>
          <w:instrText xml:space="preserve"> PAGEREF _Toc14482 \h </w:instrText>
        </w:r>
        <w:r>
          <w:fldChar w:fldCharType="separate"/>
        </w:r>
        <w:r>
          <w:t>54</w:t>
        </w:r>
        <w:r>
          <w:fldChar w:fldCharType="end"/>
        </w:r>
      </w:hyperlink>
    </w:p>
    <w:p>
      <w:pPr>
        <w:pStyle w:val="TOC2"/>
        <w:tabs>
          <w:tab w:val="right" w:leader="dot" w:pos="8306"/>
        </w:tabs>
      </w:pPr>
      <w:hyperlink w:anchor="_Toc20090" w:history="1">
        <w:r>
          <w:rPr>
            <w:rFonts w:ascii="仿宋" w:eastAsia="仿宋" w:hAnsi="仿宋" w:cs="仿宋" w:hint="eastAsia"/>
            <w:lang w:eastAsia="zh-CN"/>
          </w:rPr>
          <w:t>(一)、固体流量计项目风险分析</w:t>
        </w:r>
        <w:r>
          <w:tab/>
        </w:r>
        <w:r>
          <w:fldChar w:fldCharType="begin"/>
        </w:r>
        <w:r>
          <w:instrText xml:space="preserve"> PAGEREF _Toc20090 \h </w:instrText>
        </w:r>
        <w:r>
          <w:fldChar w:fldCharType="separate"/>
        </w:r>
        <w:r>
          <w:t>54</w:t>
        </w:r>
        <w:r>
          <w:fldChar w:fldCharType="end"/>
        </w:r>
      </w:hyperlink>
    </w:p>
    <w:p>
      <w:pPr>
        <w:pStyle w:val="TOC2"/>
        <w:tabs>
          <w:tab w:val="right" w:leader="dot" w:pos="8306"/>
        </w:tabs>
      </w:pPr>
      <w:hyperlink w:anchor="_Toc20806" w:history="1">
        <w:r>
          <w:rPr>
            <w:rFonts w:ascii="仿宋" w:eastAsia="仿宋" w:hAnsi="仿宋" w:cs="仿宋" w:hint="eastAsia"/>
            <w:lang w:eastAsia="zh-CN"/>
          </w:rPr>
          <w:t>(二)、固体流量计项目风险对策</w:t>
        </w:r>
        <w:r>
          <w:tab/>
        </w:r>
        <w:r>
          <w:fldChar w:fldCharType="begin"/>
        </w:r>
        <w:r>
          <w:instrText xml:space="preserve"> PAGEREF _Toc20806 \h </w:instrText>
        </w:r>
        <w:r>
          <w:fldChar w:fldCharType="separate"/>
        </w:r>
        <w:r>
          <w:t>55</w:t>
        </w:r>
        <w:r>
          <w:fldChar w:fldCharType="end"/>
        </w:r>
      </w:hyperlink>
    </w:p>
    <w:p>
      <w:pPr>
        <w:pStyle w:val="TOC1"/>
        <w:tabs>
          <w:tab w:val="right" w:leader="dot" w:pos="8306"/>
        </w:tabs>
      </w:pPr>
      <w:hyperlink w:anchor="_Toc19593" w:history="1">
        <w:r>
          <w:rPr>
            <w:rFonts w:ascii="仿宋" w:eastAsia="仿宋" w:hAnsi="仿宋" w:cs="仿宋" w:hint="eastAsia"/>
            <w:lang w:eastAsia="zh-CN"/>
          </w:rPr>
          <w:t>九、公司组建背景分析</w:t>
        </w:r>
        <w:r>
          <w:tab/>
        </w:r>
        <w:r>
          <w:fldChar w:fldCharType="begin"/>
        </w:r>
        <w:r>
          <w:instrText xml:space="preserve"> PAGEREF _Toc19593 \h </w:instrText>
        </w:r>
        <w:r>
          <w:fldChar w:fldCharType="separate"/>
        </w:r>
        <w:r>
          <w:t>56</w:t>
        </w:r>
        <w:r>
          <w:fldChar w:fldCharType="end"/>
        </w:r>
      </w:hyperlink>
    </w:p>
    <w:p>
      <w:pPr>
        <w:pStyle w:val="TOC2"/>
        <w:tabs>
          <w:tab w:val="right" w:leader="dot" w:pos="8306"/>
        </w:tabs>
      </w:pPr>
      <w:hyperlink w:anchor="_Toc7225" w:history="1">
        <w:r>
          <w:rPr>
            <w:rFonts w:ascii="仿宋" w:eastAsia="仿宋" w:hAnsi="仿宋" w:cs="仿宋" w:hint="eastAsia"/>
            <w:lang w:eastAsia="zh-CN"/>
          </w:rPr>
          <w:t>(一)、固体流量计项目背景分析</w:t>
        </w:r>
        <w:r>
          <w:tab/>
        </w:r>
        <w:r>
          <w:fldChar w:fldCharType="begin"/>
        </w:r>
        <w:r>
          <w:instrText xml:space="preserve"> PAGEREF _Toc7225 \h </w:instrText>
        </w:r>
        <w:r>
          <w:fldChar w:fldCharType="separate"/>
        </w:r>
        <w:r>
          <w:t>56</w:t>
        </w:r>
        <w:r>
          <w:fldChar w:fldCharType="end"/>
        </w:r>
      </w:hyperlink>
    </w:p>
    <w:p>
      <w:pPr>
        <w:pStyle w:val="TOC2"/>
        <w:tabs>
          <w:tab w:val="right" w:leader="dot" w:pos="8306"/>
        </w:tabs>
      </w:pPr>
      <w:hyperlink w:anchor="_Toc17267" w:history="1">
        <w:r>
          <w:rPr>
            <w:rFonts w:ascii="仿宋" w:eastAsia="仿宋" w:hAnsi="仿宋" w:cs="仿宋" w:hint="eastAsia"/>
            <w:lang w:eastAsia="zh-CN"/>
          </w:rPr>
          <w:t>(二)、固体流量计项目建设必要性分析</w:t>
        </w:r>
        <w:r>
          <w:tab/>
        </w:r>
        <w:r>
          <w:fldChar w:fldCharType="begin"/>
        </w:r>
        <w:r>
          <w:instrText xml:space="preserve"> PAGEREF _Toc17267 \h </w:instrText>
        </w:r>
        <w:r>
          <w:fldChar w:fldCharType="separate"/>
        </w:r>
        <w:r>
          <w:t>57</w:t>
        </w:r>
        <w:r>
          <w:fldChar w:fldCharType="end"/>
        </w:r>
      </w:hyperlink>
    </w:p>
    <w:p>
      <w:pPr>
        <w:pStyle w:val="TOC2"/>
        <w:tabs>
          <w:tab w:val="right" w:leader="dot" w:pos="8306"/>
        </w:tabs>
      </w:pPr>
      <w:hyperlink w:anchor="_Toc15058" w:history="1">
        <w:r>
          <w:rPr>
            <w:rFonts w:ascii="仿宋" w:eastAsia="仿宋" w:hAnsi="仿宋" w:cs="仿宋" w:hint="eastAsia"/>
            <w:lang w:eastAsia="zh-CN"/>
          </w:rPr>
          <w:t>(三)、鼓励中小企业发展</w:t>
        </w:r>
        <w:r>
          <w:tab/>
        </w:r>
        <w:r>
          <w:fldChar w:fldCharType="begin"/>
        </w:r>
        <w:r>
          <w:instrText xml:space="preserve"> PAGEREF _Toc15058 \h </w:instrText>
        </w:r>
        <w:r>
          <w:fldChar w:fldCharType="separate"/>
        </w:r>
        <w:r>
          <w:t>58</w:t>
        </w:r>
        <w:r>
          <w:fldChar w:fldCharType="end"/>
        </w:r>
      </w:hyperlink>
    </w:p>
    <w:p>
      <w:pPr>
        <w:pStyle w:val="TOC2"/>
        <w:tabs>
          <w:tab w:val="right" w:leader="dot" w:pos="8306"/>
        </w:tabs>
      </w:pPr>
      <w:hyperlink w:anchor="_Toc15803" w:history="1">
        <w:r>
          <w:rPr>
            <w:rFonts w:ascii="仿宋" w:eastAsia="仿宋" w:hAnsi="仿宋" w:cs="仿宋" w:hint="eastAsia"/>
            <w:lang w:eastAsia="zh-CN"/>
          </w:rPr>
          <w:t>(四)、宏观经济形势分析</w:t>
        </w:r>
        <w:r>
          <w:tab/>
        </w:r>
        <w:r>
          <w:fldChar w:fldCharType="begin"/>
        </w:r>
        <w:r>
          <w:instrText xml:space="preserve"> PAGEREF _Toc15803 \h </w:instrText>
        </w:r>
        <w:r>
          <w:fldChar w:fldCharType="separate"/>
        </w:r>
        <w:r>
          <w:t>59</w:t>
        </w:r>
        <w:r>
          <w:fldChar w:fldCharType="end"/>
        </w:r>
      </w:hyperlink>
    </w:p>
    <w:p>
      <w:pPr>
        <w:pStyle w:val="TOC1"/>
        <w:tabs>
          <w:tab w:val="right" w:leader="dot" w:pos="8306"/>
        </w:tabs>
      </w:pPr>
      <w:hyperlink w:anchor="_Toc10594" w:history="1">
        <w:r>
          <w:rPr>
            <w:rFonts w:ascii="仿宋" w:eastAsia="仿宋" w:hAnsi="仿宋" w:cs="仿宋" w:hint="eastAsia"/>
            <w:lang w:eastAsia="zh-CN"/>
          </w:rPr>
          <w:t>十、建设进度分析</w:t>
        </w:r>
        <w:r>
          <w:tab/>
        </w:r>
        <w:r>
          <w:fldChar w:fldCharType="begin"/>
        </w:r>
        <w:r>
          <w:instrText xml:space="preserve"> PAGEREF _Toc10594 \h </w:instrText>
        </w:r>
        <w:r>
          <w:fldChar w:fldCharType="separate"/>
        </w:r>
        <w:r>
          <w:t>60</w:t>
        </w:r>
        <w:r>
          <w:fldChar w:fldCharType="end"/>
        </w:r>
      </w:hyperlink>
    </w:p>
    <w:p>
      <w:pPr>
        <w:pStyle w:val="TOC2"/>
        <w:tabs>
          <w:tab w:val="right" w:leader="dot" w:pos="8306"/>
        </w:tabs>
      </w:pPr>
      <w:hyperlink w:anchor="_Toc15098" w:history="1">
        <w:r>
          <w:rPr>
            <w:rFonts w:ascii="仿宋" w:eastAsia="仿宋" w:hAnsi="仿宋" w:cs="仿宋" w:hint="eastAsia"/>
            <w:lang w:eastAsia="zh-CN"/>
          </w:rPr>
          <w:t>(一)、固体流量计项目进度安排</w:t>
        </w:r>
        <w:r>
          <w:tab/>
        </w:r>
        <w:r>
          <w:fldChar w:fldCharType="begin"/>
        </w:r>
        <w:r>
          <w:instrText xml:space="preserve"> PAGEREF _Toc15098 \h </w:instrText>
        </w:r>
        <w:r>
          <w:fldChar w:fldCharType="separate"/>
        </w:r>
        <w:r>
          <w:t>60</w:t>
        </w:r>
        <w:r>
          <w:fldChar w:fldCharType="end"/>
        </w:r>
      </w:hyperlink>
    </w:p>
    <w:p>
      <w:pPr>
        <w:pStyle w:val="TOC2"/>
        <w:tabs>
          <w:tab w:val="right" w:leader="dot" w:pos="8306"/>
        </w:tabs>
      </w:pPr>
      <w:hyperlink w:anchor="_Toc13177" w:history="1">
        <w:r>
          <w:rPr>
            <w:rFonts w:ascii="仿宋" w:eastAsia="仿宋" w:hAnsi="仿宋" w:cs="仿宋" w:hint="eastAsia"/>
            <w:lang w:eastAsia="zh-CN"/>
          </w:rPr>
          <w:t>(二)、固体流量计项目实施保障措施</w:t>
        </w:r>
        <w:r>
          <w:tab/>
        </w:r>
        <w:r>
          <w:fldChar w:fldCharType="begin"/>
        </w:r>
        <w:r>
          <w:instrText xml:space="preserve"> PAGEREF _Toc13177 \h </w:instrText>
        </w:r>
        <w:r>
          <w:fldChar w:fldCharType="separate"/>
        </w:r>
        <w:r>
          <w:t>61</w:t>
        </w:r>
        <w:r>
          <w:fldChar w:fldCharType="end"/>
        </w:r>
      </w:hyperlink>
    </w:p>
    <w:p>
      <w:pPr>
        <w:pStyle w:val="TOC1"/>
        <w:tabs>
          <w:tab w:val="right" w:leader="dot" w:pos="8306"/>
        </w:tabs>
      </w:pPr>
      <w:hyperlink w:anchor="_Toc345" w:history="1">
        <w:r>
          <w:rPr>
            <w:rFonts w:ascii="仿宋" w:eastAsia="仿宋" w:hAnsi="仿宋" w:cs="仿宋" w:hint="eastAsia"/>
            <w:lang w:eastAsia="zh-CN"/>
          </w:rPr>
          <w:t>十一、风险分析</w:t>
        </w:r>
        <w:r>
          <w:tab/>
        </w:r>
        <w:r>
          <w:fldChar w:fldCharType="begin"/>
        </w:r>
        <w:r>
          <w:instrText xml:space="preserve"> PAGEREF _Toc345 \h </w:instrText>
        </w:r>
        <w:r>
          <w:fldChar w:fldCharType="separate"/>
        </w:r>
        <w:r>
          <w:t>62</w:t>
        </w:r>
        <w:r>
          <w:fldChar w:fldCharType="end"/>
        </w:r>
      </w:hyperlink>
    </w:p>
    <w:p>
      <w:pPr>
        <w:pStyle w:val="TOC2"/>
        <w:tabs>
          <w:tab w:val="right" w:leader="dot" w:pos="8306"/>
        </w:tabs>
      </w:pPr>
      <w:hyperlink w:anchor="_Toc29711" w:history="1">
        <w:r>
          <w:rPr>
            <w:rFonts w:ascii="仿宋" w:eastAsia="仿宋" w:hAnsi="仿宋" w:cs="仿宋" w:hint="eastAsia"/>
            <w:lang w:eastAsia="zh-CN"/>
          </w:rPr>
          <w:t>(一)、内部风险</w:t>
        </w:r>
        <w:r>
          <w:tab/>
        </w:r>
        <w:r>
          <w:fldChar w:fldCharType="begin"/>
        </w:r>
        <w:r>
          <w:instrText xml:space="preserve"> PAGEREF _Toc29711 \h </w:instrText>
        </w:r>
        <w:r>
          <w:fldChar w:fldCharType="separate"/>
        </w:r>
        <w:r>
          <w:t>62</w:t>
        </w:r>
        <w:r>
          <w:fldChar w:fldCharType="end"/>
        </w:r>
      </w:hyperlink>
    </w:p>
    <w:p>
      <w:pPr>
        <w:pStyle w:val="TOC2"/>
        <w:tabs>
          <w:tab w:val="right" w:leader="dot" w:pos="8306"/>
        </w:tabs>
      </w:pPr>
      <w:hyperlink w:anchor="_Toc16284" w:history="1">
        <w:r>
          <w:rPr>
            <w:rFonts w:ascii="仿宋" w:eastAsia="仿宋" w:hAnsi="仿宋" w:cs="仿宋" w:hint="eastAsia"/>
            <w:lang w:eastAsia="zh-CN"/>
          </w:rPr>
          <w:t>(二)、外部风险</w:t>
        </w:r>
        <w:r>
          <w:tab/>
        </w:r>
        <w:r>
          <w:fldChar w:fldCharType="begin"/>
        </w:r>
        <w:r>
          <w:instrText xml:space="preserve"> PAGEREF _Toc16284 \h </w:instrText>
        </w:r>
        <w:r>
          <w:fldChar w:fldCharType="separate"/>
        </w:r>
        <w:r>
          <w:t>63</w:t>
        </w:r>
        <w:r>
          <w:fldChar w:fldCharType="end"/>
        </w:r>
      </w:hyperlink>
    </w:p>
    <w:p>
      <w:pPr>
        <w:pStyle w:val="TOC2"/>
        <w:tabs>
          <w:tab w:val="right" w:leader="dot" w:pos="8306"/>
        </w:tabs>
      </w:pPr>
      <w:hyperlink w:anchor="_Toc2014" w:history="1">
        <w:r>
          <w:rPr>
            <w:rFonts w:ascii="仿宋" w:eastAsia="仿宋" w:hAnsi="仿宋" w:cs="仿宋" w:hint="eastAsia"/>
            <w:lang w:eastAsia="zh-CN"/>
          </w:rPr>
          <w:t>(三)、风险管理策略</w:t>
        </w:r>
        <w:r>
          <w:tab/>
        </w:r>
        <w:r>
          <w:fldChar w:fldCharType="begin"/>
        </w:r>
        <w:r>
          <w:instrText xml:space="preserve"> PAGEREF _Toc2014 \h </w:instrText>
        </w:r>
        <w:r>
          <w:fldChar w:fldCharType="separate"/>
        </w:r>
        <w:r>
          <w:t>63</w:t>
        </w:r>
        <w:r>
          <w:fldChar w:fldCharType="end"/>
        </w:r>
      </w:hyperlink>
    </w:p>
    <w:p>
      <w:pPr>
        <w:pStyle w:val="TOC1"/>
        <w:tabs>
          <w:tab w:val="right" w:leader="dot" w:pos="8306"/>
        </w:tabs>
      </w:pPr>
      <w:hyperlink w:anchor="_Toc11402" w:history="1">
        <w:r>
          <w:rPr>
            <w:rFonts w:ascii="仿宋" w:eastAsia="仿宋" w:hAnsi="仿宋" w:cs="仿宋" w:hint="eastAsia"/>
            <w:lang w:eastAsia="zh-CN"/>
          </w:rPr>
          <w:t>十二、法律和合规事项</w:t>
        </w:r>
        <w:r>
          <w:tab/>
        </w:r>
        <w:r>
          <w:fldChar w:fldCharType="begin"/>
        </w:r>
        <w:r>
          <w:instrText xml:space="preserve"> PAGEREF _Toc11402 \h </w:instrText>
        </w:r>
        <w:r>
          <w:fldChar w:fldCharType="separate"/>
        </w:r>
        <w:r>
          <w:t>64</w:t>
        </w:r>
        <w:r>
          <w:fldChar w:fldCharType="end"/>
        </w:r>
      </w:hyperlink>
    </w:p>
    <w:p>
      <w:pPr>
        <w:pStyle w:val="TOC2"/>
        <w:tabs>
          <w:tab w:val="right" w:leader="dot" w:pos="8306"/>
        </w:tabs>
      </w:pPr>
      <w:hyperlink w:anchor="_Toc2974" w:history="1">
        <w:r>
          <w:rPr>
            <w:rFonts w:ascii="仿宋" w:eastAsia="仿宋" w:hAnsi="仿宋" w:cs="仿宋" w:hint="eastAsia"/>
            <w:lang w:eastAsia="zh-CN"/>
          </w:rPr>
          <w:t>(一)、公司注册和法律地位</w:t>
        </w:r>
        <w:r>
          <w:tab/>
        </w:r>
        <w:r>
          <w:fldChar w:fldCharType="begin"/>
        </w:r>
        <w:r>
          <w:instrText xml:space="preserve"> PAGEREF _Toc2974 \h </w:instrText>
        </w:r>
        <w:r>
          <w:fldChar w:fldCharType="separate"/>
        </w:r>
        <w:r>
          <w:t>64</w:t>
        </w:r>
        <w:r>
          <w:fldChar w:fldCharType="end"/>
        </w:r>
      </w:hyperlink>
    </w:p>
    <w:p>
      <w:pPr>
        <w:pStyle w:val="TOC2"/>
        <w:tabs>
          <w:tab w:val="right" w:leader="dot" w:pos="8306"/>
        </w:tabs>
      </w:pPr>
      <w:hyperlink w:anchor="_Toc30410" w:history="1">
        <w:r>
          <w:rPr>
            <w:rFonts w:ascii="仿宋" w:eastAsia="仿宋" w:hAnsi="仿宋" w:cs="仿宋" w:hint="eastAsia"/>
            <w:lang w:eastAsia="zh-CN"/>
          </w:rPr>
          <w:t>(二)、专业许可与许可证</w:t>
        </w:r>
        <w:r>
          <w:tab/>
        </w:r>
        <w:r>
          <w:fldChar w:fldCharType="begin"/>
        </w:r>
        <w:r>
          <w:instrText xml:space="preserve"> PAGEREF _Toc30410 \h </w:instrText>
        </w:r>
        <w:r>
          <w:fldChar w:fldCharType="separate"/>
        </w:r>
        <w:r>
          <w:t>64</w:t>
        </w:r>
        <w:r>
          <w:fldChar w:fldCharType="end"/>
        </w:r>
      </w:hyperlink>
    </w:p>
    <w:p>
      <w:pPr>
        <w:pStyle w:val="TOC2"/>
        <w:tabs>
          <w:tab w:val="right" w:leader="dot" w:pos="8306"/>
        </w:tabs>
      </w:pPr>
      <w:hyperlink w:anchor="_Toc3326" w:history="1">
        <w:r>
          <w:rPr>
            <w:rFonts w:ascii="仿宋" w:eastAsia="仿宋" w:hAnsi="仿宋" w:cs="仿宋" w:hint="eastAsia"/>
            <w:lang w:eastAsia="zh-CN"/>
          </w:rPr>
          <w:t>(三)、知识产权</w:t>
        </w:r>
        <w:r>
          <w:tab/>
        </w:r>
        <w:r>
          <w:fldChar w:fldCharType="begin"/>
        </w:r>
        <w:r>
          <w:instrText xml:space="preserve"> PAGEREF _Toc3326 \h </w:instrText>
        </w:r>
        <w:r>
          <w:fldChar w:fldCharType="separate"/>
        </w:r>
        <w:r>
          <w:t>64</w:t>
        </w:r>
        <w:r>
          <w:fldChar w:fldCharType="end"/>
        </w:r>
      </w:hyperlink>
    </w:p>
    <w:p>
      <w:pPr>
        <w:pStyle w:val="TOC2"/>
        <w:tabs>
          <w:tab w:val="right" w:leader="dot" w:pos="8306"/>
        </w:tabs>
      </w:pPr>
      <w:hyperlink w:anchor="_Toc12391" w:history="1">
        <w:r>
          <w:rPr>
            <w:rFonts w:ascii="仿宋" w:eastAsia="仿宋" w:hAnsi="仿宋" w:cs="仿宋" w:hint="eastAsia"/>
            <w:lang w:eastAsia="zh-CN"/>
          </w:rPr>
          <w:t>(四)、合同与法律义务</w:t>
        </w:r>
        <w:r>
          <w:tab/>
        </w:r>
        <w:r>
          <w:fldChar w:fldCharType="begin"/>
        </w:r>
        <w:r>
          <w:instrText xml:space="preserve"> PAGEREF _Toc12391 \h </w:instrText>
        </w:r>
        <w:r>
          <w:fldChar w:fldCharType="separate"/>
        </w:r>
        <w:r>
          <w:t>65</w:t>
        </w:r>
        <w:r>
          <w:fldChar w:fldCharType="end"/>
        </w:r>
      </w:hyperlink>
    </w:p>
    <w:p>
      <w:pPr>
        <w:pStyle w:val="TOC1"/>
        <w:tabs>
          <w:tab w:val="right" w:leader="dot" w:pos="8306"/>
        </w:tabs>
      </w:pPr>
      <w:hyperlink w:anchor="_Toc3219" w:history="1">
        <w:r>
          <w:rPr>
            <w:rFonts w:ascii="仿宋" w:eastAsia="仿宋" w:hAnsi="仿宋" w:cs="仿宋" w:hint="eastAsia"/>
            <w:lang w:eastAsia="zh-CN"/>
          </w:rPr>
          <w:t>十三、社会和环境责任</w:t>
        </w:r>
        <w:r>
          <w:tab/>
        </w:r>
        <w:r>
          <w:fldChar w:fldCharType="begin"/>
        </w:r>
        <w:r>
          <w:instrText xml:space="preserve"> PAGEREF _Toc3219 \h </w:instrText>
        </w:r>
        <w:r>
          <w:fldChar w:fldCharType="separate"/>
        </w:r>
        <w:r>
          <w:t>65</w:t>
        </w:r>
        <w:r>
          <w:fldChar w:fldCharType="end"/>
        </w:r>
      </w:hyperlink>
    </w:p>
    <w:p>
      <w:pPr>
        <w:pStyle w:val="TOC2"/>
        <w:tabs>
          <w:tab w:val="right" w:leader="dot" w:pos="8306"/>
        </w:tabs>
      </w:pPr>
      <w:hyperlink w:anchor="_Toc31629" w:history="1">
        <w:r>
          <w:rPr>
            <w:rFonts w:ascii="仿宋" w:eastAsia="仿宋" w:hAnsi="仿宋" w:cs="仿宋" w:hint="eastAsia"/>
            <w:lang w:eastAsia="zh-CN"/>
          </w:rPr>
          <w:t>(一)、社会责任固体流量计项目</w:t>
        </w:r>
        <w:r>
          <w:tab/>
        </w:r>
        <w:r>
          <w:fldChar w:fldCharType="begin"/>
        </w:r>
        <w:r>
          <w:instrText xml:space="preserve"> PAGEREF _Toc31629 \h </w:instrText>
        </w:r>
        <w:r>
          <w:fldChar w:fldCharType="separate"/>
        </w:r>
        <w:r>
          <w:t>65</w:t>
        </w:r>
        <w:r>
          <w:fldChar w:fldCharType="end"/>
        </w:r>
      </w:hyperlink>
    </w:p>
    <w:p>
      <w:pPr>
        <w:pStyle w:val="TOC2"/>
        <w:tabs>
          <w:tab w:val="right" w:leader="dot" w:pos="8306"/>
        </w:tabs>
      </w:pPr>
      <w:hyperlink w:anchor="_Toc24595" w:history="1">
        <w:r>
          <w:rPr>
            <w:rFonts w:ascii="仿宋" w:eastAsia="仿宋" w:hAnsi="仿宋" w:cs="仿宋" w:hint="eastAsia"/>
            <w:lang w:eastAsia="zh-CN"/>
          </w:rPr>
          <w:t>(二)、环境保护举措</w:t>
        </w:r>
        <w:r>
          <w:tab/>
        </w:r>
        <w:r>
          <w:fldChar w:fldCharType="begin"/>
        </w:r>
        <w:r>
          <w:instrText xml:space="preserve"> PAGEREF _Toc24595 \h </w:instrText>
        </w:r>
        <w:r>
          <w:fldChar w:fldCharType="separate"/>
        </w:r>
        <w:r>
          <w:t>66</w:t>
        </w:r>
        <w:r>
          <w:fldChar w:fldCharType="end"/>
        </w:r>
      </w:hyperlink>
    </w:p>
    <w:p>
      <w:pPr>
        <w:pStyle w:val="TOC2"/>
        <w:tabs>
          <w:tab w:val="right" w:leader="dot" w:pos="8306"/>
        </w:tabs>
      </w:pPr>
      <w:hyperlink w:anchor="_Toc10833" w:history="1">
        <w:r>
          <w:rPr>
            <w:rFonts w:ascii="仿宋" w:eastAsia="仿宋" w:hAnsi="仿宋" w:cs="仿宋" w:hint="eastAsia"/>
            <w:lang w:eastAsia="zh-CN"/>
          </w:rPr>
          <w:t>(三)、可持续发展倡议</w:t>
        </w:r>
        <w:r>
          <w:tab/>
        </w:r>
        <w:r>
          <w:fldChar w:fldCharType="begin"/>
        </w:r>
        <w:r>
          <w:instrText xml:space="preserve"> PAGEREF _Toc10833 \h </w:instrText>
        </w:r>
        <w:r>
          <w:fldChar w:fldCharType="separate"/>
        </w:r>
        <w:r>
          <w:t>66</w:t>
        </w:r>
        <w:r>
          <w:fldChar w:fldCharType="end"/>
        </w:r>
      </w:hyperlink>
    </w:p>
    <w:p>
      <w:pPr>
        <w:pStyle w:val="TOC1"/>
        <w:tabs>
          <w:tab w:val="right" w:leader="dot" w:pos="8306"/>
        </w:tabs>
      </w:pPr>
      <w:hyperlink w:anchor="_Toc32663" w:history="1">
        <w:r>
          <w:rPr>
            <w:rFonts w:ascii="仿宋" w:eastAsia="仿宋" w:hAnsi="仿宋" w:cs="仿宋" w:hint="eastAsia"/>
            <w:lang w:eastAsia="zh-CN"/>
          </w:rPr>
          <w:t>十四、市场营销策略</w:t>
        </w:r>
        <w:r>
          <w:tab/>
        </w:r>
        <w:r>
          <w:fldChar w:fldCharType="begin"/>
        </w:r>
        <w:r>
          <w:instrText xml:space="preserve"> PAGEREF _Toc32663 \h </w:instrText>
        </w:r>
        <w:r>
          <w:fldChar w:fldCharType="separate"/>
        </w:r>
        <w:r>
          <w:t>66</w:t>
        </w:r>
        <w:r>
          <w:fldChar w:fldCharType="end"/>
        </w:r>
      </w:hyperlink>
    </w:p>
    <w:p>
      <w:pPr>
        <w:pStyle w:val="TOC2"/>
        <w:tabs>
          <w:tab w:val="right" w:leader="dot" w:pos="8306"/>
        </w:tabs>
      </w:pPr>
      <w:hyperlink w:anchor="_Toc20853" w:history="1">
        <w:r>
          <w:rPr>
            <w:rFonts w:ascii="仿宋" w:eastAsia="仿宋" w:hAnsi="仿宋" w:cs="仿宋" w:hint="eastAsia"/>
            <w:lang w:eastAsia="zh-CN"/>
          </w:rPr>
          <w:t>(一)、市场定位和目标市场</w:t>
        </w:r>
        <w:r>
          <w:tab/>
        </w:r>
        <w:r>
          <w:fldChar w:fldCharType="begin"/>
        </w:r>
        <w:r>
          <w:instrText xml:space="preserve"> PAGEREF _Toc20853 \h </w:instrText>
        </w:r>
        <w:r>
          <w:fldChar w:fldCharType="separate"/>
        </w:r>
        <w:r>
          <w:t>66</w:t>
        </w:r>
        <w:r>
          <w:fldChar w:fldCharType="end"/>
        </w:r>
      </w:hyperlink>
    </w:p>
    <w:p>
      <w:pPr>
        <w:pStyle w:val="TOC2"/>
        <w:tabs>
          <w:tab w:val="right" w:leader="dot" w:pos="8306"/>
        </w:tabs>
      </w:pPr>
      <w:hyperlink w:anchor="_Toc23993" w:history="1">
        <w:r>
          <w:rPr>
            <w:rFonts w:ascii="仿宋" w:eastAsia="仿宋" w:hAnsi="仿宋" w:cs="仿宋" w:hint="eastAsia"/>
            <w:lang w:eastAsia="zh-CN"/>
          </w:rPr>
          <w:t>(二)、定价策略</w:t>
        </w:r>
        <w:r>
          <w:tab/>
        </w:r>
        <w:r>
          <w:fldChar w:fldCharType="begin"/>
        </w:r>
        <w:r>
          <w:instrText xml:space="preserve"> PAGEREF _Toc23993 \h </w:instrText>
        </w:r>
        <w:r>
          <w:fldChar w:fldCharType="separate"/>
        </w:r>
        <w:r>
          <w:t>67</w:t>
        </w:r>
        <w:r>
          <w:fldChar w:fldCharType="end"/>
        </w:r>
      </w:hyperlink>
    </w:p>
    <w:p>
      <w:pPr>
        <w:pStyle w:val="TOC2"/>
        <w:tabs>
          <w:tab w:val="right" w:leader="dot" w:pos="8306"/>
        </w:tabs>
      </w:pPr>
      <w:hyperlink w:anchor="_Toc3719" w:history="1">
        <w:r>
          <w:rPr>
            <w:rFonts w:ascii="仿宋" w:eastAsia="仿宋" w:hAnsi="仿宋" w:cs="仿宋" w:hint="eastAsia"/>
            <w:lang w:eastAsia="zh-CN"/>
          </w:rPr>
          <w:t>(三)、销售和推广策略</w:t>
        </w:r>
        <w:r>
          <w:tab/>
        </w:r>
        <w:r>
          <w:fldChar w:fldCharType="begin"/>
        </w:r>
        <w:r>
          <w:instrText xml:space="preserve"> PAGEREF _Toc3719 \h </w:instrText>
        </w:r>
        <w:r>
          <w:fldChar w:fldCharType="separate"/>
        </w:r>
        <w:r>
          <w:t>69</w:t>
        </w:r>
        <w:r>
          <w:fldChar w:fldCharType="end"/>
        </w:r>
      </w:hyperlink>
    </w:p>
    <w:p>
      <w:pPr>
        <w:pStyle w:val="TOC2"/>
        <w:tabs>
          <w:tab w:val="right" w:leader="dot" w:pos="8306"/>
        </w:tabs>
      </w:pPr>
      <w:hyperlink w:anchor="_Toc10689" w:history="1">
        <w:r>
          <w:rPr>
            <w:rFonts w:ascii="仿宋" w:eastAsia="仿宋" w:hAnsi="仿宋" w:cs="仿宋" w:hint="eastAsia"/>
            <w:lang w:eastAsia="zh-CN"/>
          </w:rPr>
          <w:t>(四)、销售渠道和分销策略</w:t>
        </w:r>
        <w:r>
          <w:tab/>
        </w:r>
        <w:r>
          <w:fldChar w:fldCharType="begin"/>
        </w:r>
        <w:r>
          <w:instrText xml:space="preserve"> PAGEREF _Toc10689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5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6359"/>
      <w:r>
        <w:rPr>
          <w:rFonts w:ascii="仿宋" w:eastAsia="仿宋" w:hAnsi="仿宋" w:cs="仿宋" w:hint="eastAsia"/>
          <w:lang w:eastAsia="zh-CN"/>
        </w:rPr>
        <w:t>(一)、固体流量计项目选址原则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项目选址是决定工业固体流量计项目成败的关键因素之一。根据现行政策，固体流量计项目选址必须符合一系列要求，以确保城乡建设、环境保护和资源利用的协调。以下是一些关于固体流量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固体流量计项目选址必须与当地城乡建设总体规划相一致。它应该符合工业固体流量计项目占地使用规划的要求，并与大气污染防治、水资源和自然生态保护政策相协调。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固体流量计项目选址应避开自然保护区、风景名胜区、生活饮用水源地和其他特别需要保护的敏感性目标。这有助于维护自然环境的完整性和生态系统的稳定。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固体流量计项目选址应充分考虑土地资源的节约。最好选择空闲地、非耕地或荒地，以减少对良田或耕地的占用。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固体流量计项目选址应提供足够的场地，以满足工艺和辅助生产设施的建设需要。这有助于确保生产流程的高效运行。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固体流量计项目选址应具备良好的生产基础条件，包括充足的水源、电力、运输和可靠的能源供应。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固体流量计项目选址应地势平缓，便于排除雨水和处理生产、生活废水。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固体流量计项目选址应与居民区及环境污染敏感点保持足够的防护距离，以确保生产活动不会对人民健康和环境造成危害。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流量计项目选址是固体流量计项目成功的第一步，符合政策要求的选址将有助于确保固体流量计项目的可持续发展，并避免对环境和社会造成不利影响。因此，在固体流量计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063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https://d.book118.com/158061117005006033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固体流量计相关行业公司成立报告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8061117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2024-01-24T22:20:00Z</dcterms:created>
  <dcterms:modified xsi:type="dcterms:W3CDTF">2024-01-24T22:20:35Z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CA9BAA14E18748CA8441AF2A13116875_11</vt:lpwstr>
  </property>
  <property fmtid="{D5CDD505-2E9C-101B-9397-08002B2CF9AE}" pid="3" name="KSOProductBuildVer">
    <vt:lpwstr>2052-12.1.0.16120</vt:lpwstr>
  </property>
</Properties>
</file>