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35" w:history="1">
        <w:r>
          <w:rPr>
            <w:rFonts w:ascii="仿宋" w:eastAsia="仿宋" w:hAnsi="仿宋" w:cs="仿宋" w:hint="eastAsia"/>
            <w:lang w:eastAsia="zh-CN"/>
          </w:rPr>
          <w:t>序言</w:t>
        </w:r>
        <w:r>
          <w:tab/>
        </w:r>
        <w:r>
          <w:fldChar w:fldCharType="begin"/>
        </w:r>
        <w:r>
          <w:instrText xml:space="preserve"> PAGEREF _Toc25535 \h </w:instrText>
        </w:r>
        <w:r>
          <w:fldChar w:fldCharType="separate"/>
        </w:r>
        <w:r>
          <w:t>3</w:t>
        </w:r>
        <w:r>
          <w:fldChar w:fldCharType="end"/>
        </w:r>
      </w:hyperlink>
    </w:p>
    <w:p>
      <w:pPr>
        <w:pStyle w:val="TOC1"/>
        <w:tabs>
          <w:tab w:val="right" w:leader="dot" w:pos="8306"/>
        </w:tabs>
      </w:pPr>
      <w:hyperlink w:anchor="_Toc16159" w:history="1">
        <w:r>
          <w:rPr>
            <w:rFonts w:ascii="仿宋" w:eastAsia="仿宋" w:hAnsi="仿宋" w:cs="仿宋" w:hint="eastAsia"/>
            <w:lang w:eastAsia="zh-CN"/>
          </w:rPr>
          <w:t>一、配电器项目绩效评估</w:t>
        </w:r>
        <w:r>
          <w:tab/>
        </w:r>
        <w:r>
          <w:fldChar w:fldCharType="begin"/>
        </w:r>
        <w:r>
          <w:instrText xml:space="preserve"> PAGEREF _Toc16159 \h </w:instrText>
        </w:r>
        <w:r>
          <w:fldChar w:fldCharType="separate"/>
        </w:r>
        <w:r>
          <w:t>3</w:t>
        </w:r>
        <w:r>
          <w:fldChar w:fldCharType="end"/>
        </w:r>
      </w:hyperlink>
    </w:p>
    <w:p>
      <w:pPr>
        <w:pStyle w:val="TOC2"/>
        <w:tabs>
          <w:tab w:val="right" w:leader="dot" w:pos="8306"/>
        </w:tabs>
      </w:pPr>
      <w:hyperlink w:anchor="_Toc12694" w:history="1">
        <w:r>
          <w:rPr>
            <w:rFonts w:ascii="仿宋" w:eastAsia="仿宋" w:hAnsi="仿宋" w:cs="仿宋" w:hint="eastAsia"/>
            <w:lang w:eastAsia="zh-CN"/>
          </w:rPr>
          <w:t>(一)、绩效评估指标</w:t>
        </w:r>
        <w:r>
          <w:tab/>
        </w:r>
        <w:r>
          <w:fldChar w:fldCharType="begin"/>
        </w:r>
        <w:r>
          <w:instrText xml:space="preserve"> PAGEREF _Toc12694 \h </w:instrText>
        </w:r>
        <w:r>
          <w:fldChar w:fldCharType="separate"/>
        </w:r>
        <w:r>
          <w:t>3</w:t>
        </w:r>
        <w:r>
          <w:fldChar w:fldCharType="end"/>
        </w:r>
      </w:hyperlink>
    </w:p>
    <w:p>
      <w:pPr>
        <w:pStyle w:val="TOC2"/>
        <w:tabs>
          <w:tab w:val="right" w:leader="dot" w:pos="8306"/>
        </w:tabs>
      </w:pPr>
      <w:hyperlink w:anchor="_Toc31392" w:history="1">
        <w:r>
          <w:rPr>
            <w:rFonts w:ascii="仿宋" w:eastAsia="仿宋" w:hAnsi="仿宋" w:cs="仿宋" w:hint="eastAsia"/>
            <w:lang w:eastAsia="zh-CN"/>
          </w:rPr>
          <w:t>(二)、绩效评估方法</w:t>
        </w:r>
        <w:r>
          <w:tab/>
        </w:r>
        <w:r>
          <w:fldChar w:fldCharType="begin"/>
        </w:r>
        <w:r>
          <w:instrText xml:space="preserve"> PAGEREF _Toc31392 \h </w:instrText>
        </w:r>
        <w:r>
          <w:fldChar w:fldCharType="separate"/>
        </w:r>
        <w:r>
          <w:t>4</w:t>
        </w:r>
        <w:r>
          <w:fldChar w:fldCharType="end"/>
        </w:r>
      </w:hyperlink>
    </w:p>
    <w:p>
      <w:pPr>
        <w:pStyle w:val="TOC2"/>
        <w:tabs>
          <w:tab w:val="right" w:leader="dot" w:pos="8306"/>
        </w:tabs>
      </w:pPr>
      <w:hyperlink w:anchor="_Toc29605" w:history="1">
        <w:r>
          <w:rPr>
            <w:rFonts w:ascii="仿宋" w:eastAsia="仿宋" w:hAnsi="仿宋" w:cs="仿宋" w:hint="eastAsia"/>
            <w:lang w:eastAsia="zh-CN"/>
          </w:rPr>
          <w:t>(三)、绩效评估周期</w:t>
        </w:r>
        <w:r>
          <w:tab/>
        </w:r>
        <w:r>
          <w:fldChar w:fldCharType="begin"/>
        </w:r>
        <w:r>
          <w:instrText xml:space="preserve"> PAGEREF _Toc29605 \h </w:instrText>
        </w:r>
        <w:r>
          <w:fldChar w:fldCharType="separate"/>
        </w:r>
        <w:r>
          <w:t>5</w:t>
        </w:r>
        <w:r>
          <w:fldChar w:fldCharType="end"/>
        </w:r>
      </w:hyperlink>
    </w:p>
    <w:p>
      <w:pPr>
        <w:pStyle w:val="TOC1"/>
        <w:tabs>
          <w:tab w:val="right" w:leader="dot" w:pos="8306"/>
        </w:tabs>
      </w:pPr>
      <w:hyperlink w:anchor="_Toc11226" w:history="1">
        <w:r>
          <w:rPr>
            <w:rFonts w:ascii="仿宋" w:eastAsia="仿宋" w:hAnsi="仿宋" w:cs="仿宋" w:hint="eastAsia"/>
            <w:lang w:eastAsia="zh-CN"/>
          </w:rPr>
          <w:t>二、配电器项目可持续发展</w:t>
        </w:r>
        <w:r>
          <w:tab/>
        </w:r>
        <w:r>
          <w:fldChar w:fldCharType="begin"/>
        </w:r>
        <w:r>
          <w:instrText xml:space="preserve"> PAGEREF _Toc11226 \h </w:instrText>
        </w:r>
        <w:r>
          <w:fldChar w:fldCharType="separate"/>
        </w:r>
        <w:r>
          <w:t>6</w:t>
        </w:r>
        <w:r>
          <w:fldChar w:fldCharType="end"/>
        </w:r>
      </w:hyperlink>
    </w:p>
    <w:p>
      <w:pPr>
        <w:pStyle w:val="TOC2"/>
        <w:tabs>
          <w:tab w:val="right" w:leader="dot" w:pos="8306"/>
        </w:tabs>
      </w:pPr>
      <w:hyperlink w:anchor="_Toc31327" w:history="1">
        <w:r>
          <w:rPr>
            <w:rFonts w:ascii="仿宋" w:eastAsia="仿宋" w:hAnsi="仿宋" w:cs="仿宋" w:hint="eastAsia"/>
            <w:lang w:eastAsia="zh-CN"/>
          </w:rPr>
          <w:t>(一)、可持续战略与实践</w:t>
        </w:r>
        <w:r>
          <w:tab/>
        </w:r>
        <w:r>
          <w:fldChar w:fldCharType="begin"/>
        </w:r>
        <w:r>
          <w:instrText xml:space="preserve"> PAGEREF _Toc31327 \h </w:instrText>
        </w:r>
        <w:r>
          <w:fldChar w:fldCharType="separate"/>
        </w:r>
        <w:r>
          <w:t>6</w:t>
        </w:r>
        <w:r>
          <w:fldChar w:fldCharType="end"/>
        </w:r>
      </w:hyperlink>
    </w:p>
    <w:p>
      <w:pPr>
        <w:pStyle w:val="TOC2"/>
        <w:tabs>
          <w:tab w:val="right" w:leader="dot" w:pos="8306"/>
        </w:tabs>
      </w:pPr>
      <w:hyperlink w:anchor="_Toc18064" w:history="1">
        <w:r>
          <w:rPr>
            <w:rFonts w:ascii="仿宋" w:eastAsia="仿宋" w:hAnsi="仿宋" w:cs="仿宋" w:hint="eastAsia"/>
            <w:lang w:eastAsia="zh-CN"/>
          </w:rPr>
          <w:t>(二)、环保与社会责任</w:t>
        </w:r>
        <w:r>
          <w:tab/>
        </w:r>
        <w:r>
          <w:fldChar w:fldCharType="begin"/>
        </w:r>
        <w:r>
          <w:instrText xml:space="preserve"> PAGEREF _Toc18064 \h </w:instrText>
        </w:r>
        <w:r>
          <w:fldChar w:fldCharType="separate"/>
        </w:r>
        <w:r>
          <w:t>7</w:t>
        </w:r>
        <w:r>
          <w:fldChar w:fldCharType="end"/>
        </w:r>
      </w:hyperlink>
    </w:p>
    <w:p>
      <w:pPr>
        <w:pStyle w:val="TOC1"/>
        <w:tabs>
          <w:tab w:val="right" w:leader="dot" w:pos="8306"/>
        </w:tabs>
      </w:pPr>
      <w:hyperlink w:anchor="_Toc9007" w:history="1">
        <w:r>
          <w:rPr>
            <w:rFonts w:ascii="仿宋" w:eastAsia="仿宋" w:hAnsi="仿宋" w:cs="仿宋" w:hint="eastAsia"/>
            <w:lang w:eastAsia="zh-CN"/>
          </w:rPr>
          <w:t>三、市场分析、调研</w:t>
        </w:r>
        <w:r>
          <w:tab/>
        </w:r>
        <w:r>
          <w:fldChar w:fldCharType="begin"/>
        </w:r>
        <w:r>
          <w:instrText xml:space="preserve"> PAGEREF _Toc9007 \h </w:instrText>
        </w:r>
        <w:r>
          <w:fldChar w:fldCharType="separate"/>
        </w:r>
        <w:r>
          <w:t>8</w:t>
        </w:r>
        <w:r>
          <w:fldChar w:fldCharType="end"/>
        </w:r>
      </w:hyperlink>
    </w:p>
    <w:p>
      <w:pPr>
        <w:pStyle w:val="TOC2"/>
        <w:tabs>
          <w:tab w:val="right" w:leader="dot" w:pos="8306"/>
        </w:tabs>
      </w:pPr>
      <w:hyperlink w:anchor="_Toc20588" w:history="1">
        <w:r>
          <w:rPr>
            <w:rFonts w:ascii="仿宋" w:eastAsia="仿宋" w:hAnsi="仿宋" w:cs="仿宋" w:hint="eastAsia"/>
            <w:lang w:eastAsia="zh-CN"/>
          </w:rPr>
          <w:t>(一)、配电器行业分析</w:t>
        </w:r>
        <w:r>
          <w:tab/>
        </w:r>
        <w:r>
          <w:fldChar w:fldCharType="begin"/>
        </w:r>
        <w:r>
          <w:instrText xml:space="preserve"> PAGEREF _Toc20588 \h </w:instrText>
        </w:r>
        <w:r>
          <w:fldChar w:fldCharType="separate"/>
        </w:r>
        <w:r>
          <w:t>8</w:t>
        </w:r>
        <w:r>
          <w:fldChar w:fldCharType="end"/>
        </w:r>
      </w:hyperlink>
    </w:p>
    <w:p>
      <w:pPr>
        <w:pStyle w:val="TOC2"/>
        <w:tabs>
          <w:tab w:val="right" w:leader="dot" w:pos="8306"/>
        </w:tabs>
      </w:pPr>
      <w:hyperlink w:anchor="_Toc11095" w:history="1">
        <w:r>
          <w:rPr>
            <w:rFonts w:ascii="仿宋" w:eastAsia="仿宋" w:hAnsi="仿宋" w:cs="仿宋" w:hint="eastAsia"/>
            <w:lang w:eastAsia="zh-CN"/>
          </w:rPr>
          <w:t>(二)、配电器市场分析预测</w:t>
        </w:r>
        <w:r>
          <w:tab/>
        </w:r>
        <w:r>
          <w:fldChar w:fldCharType="begin"/>
        </w:r>
        <w:r>
          <w:instrText xml:space="preserve"> PAGEREF _Toc11095 \h </w:instrText>
        </w:r>
        <w:r>
          <w:fldChar w:fldCharType="separate"/>
        </w:r>
        <w:r>
          <w:t>8</w:t>
        </w:r>
        <w:r>
          <w:fldChar w:fldCharType="end"/>
        </w:r>
      </w:hyperlink>
    </w:p>
    <w:p>
      <w:pPr>
        <w:pStyle w:val="TOC1"/>
        <w:tabs>
          <w:tab w:val="right" w:leader="dot" w:pos="8306"/>
        </w:tabs>
      </w:pPr>
      <w:hyperlink w:anchor="_Toc12002" w:history="1">
        <w:r>
          <w:rPr>
            <w:rFonts w:ascii="仿宋" w:eastAsia="仿宋" w:hAnsi="仿宋" w:cs="仿宋" w:hint="eastAsia"/>
            <w:lang w:eastAsia="zh-CN"/>
          </w:rPr>
          <w:t>四、配电器项目土建工程</w:t>
        </w:r>
        <w:r>
          <w:tab/>
        </w:r>
        <w:r>
          <w:fldChar w:fldCharType="begin"/>
        </w:r>
        <w:r>
          <w:instrText xml:space="preserve"> PAGEREF _Toc12002 \h </w:instrText>
        </w:r>
        <w:r>
          <w:fldChar w:fldCharType="separate"/>
        </w:r>
        <w:r>
          <w:t>9</w:t>
        </w:r>
        <w:r>
          <w:fldChar w:fldCharType="end"/>
        </w:r>
      </w:hyperlink>
    </w:p>
    <w:p>
      <w:pPr>
        <w:pStyle w:val="TOC2"/>
        <w:tabs>
          <w:tab w:val="right" w:leader="dot" w:pos="8306"/>
        </w:tabs>
      </w:pPr>
      <w:hyperlink w:anchor="_Toc29389" w:history="1">
        <w:r>
          <w:rPr>
            <w:rFonts w:ascii="仿宋" w:eastAsia="仿宋" w:hAnsi="仿宋" w:cs="仿宋" w:hint="eastAsia"/>
            <w:lang w:eastAsia="zh-CN"/>
          </w:rPr>
          <w:t>(一)、建筑工程设计原则</w:t>
        </w:r>
        <w:r>
          <w:tab/>
        </w:r>
        <w:r>
          <w:fldChar w:fldCharType="begin"/>
        </w:r>
        <w:r>
          <w:instrText xml:space="preserve"> PAGEREF _Toc29389 \h </w:instrText>
        </w:r>
        <w:r>
          <w:fldChar w:fldCharType="separate"/>
        </w:r>
        <w:r>
          <w:t>9</w:t>
        </w:r>
        <w:r>
          <w:fldChar w:fldCharType="end"/>
        </w:r>
      </w:hyperlink>
    </w:p>
    <w:p>
      <w:pPr>
        <w:pStyle w:val="TOC2"/>
        <w:tabs>
          <w:tab w:val="right" w:leader="dot" w:pos="8306"/>
        </w:tabs>
      </w:pPr>
      <w:hyperlink w:anchor="_Toc22809" w:history="1">
        <w:r>
          <w:rPr>
            <w:rFonts w:ascii="仿宋" w:eastAsia="仿宋" w:hAnsi="仿宋" w:cs="仿宋" w:hint="eastAsia"/>
            <w:lang w:eastAsia="zh-CN"/>
          </w:rPr>
          <w:t>(二)、土建工程设计年限及安全等级</w:t>
        </w:r>
        <w:r>
          <w:tab/>
        </w:r>
        <w:r>
          <w:fldChar w:fldCharType="begin"/>
        </w:r>
        <w:r>
          <w:instrText xml:space="preserve"> PAGEREF _Toc22809 \h </w:instrText>
        </w:r>
        <w:r>
          <w:fldChar w:fldCharType="separate"/>
        </w:r>
        <w:r>
          <w:t>10</w:t>
        </w:r>
        <w:r>
          <w:fldChar w:fldCharType="end"/>
        </w:r>
      </w:hyperlink>
    </w:p>
    <w:p>
      <w:pPr>
        <w:pStyle w:val="TOC2"/>
        <w:tabs>
          <w:tab w:val="right" w:leader="dot" w:pos="8306"/>
        </w:tabs>
      </w:pPr>
      <w:hyperlink w:anchor="_Toc30460" w:history="1">
        <w:r>
          <w:rPr>
            <w:rFonts w:ascii="仿宋" w:eastAsia="仿宋" w:hAnsi="仿宋" w:cs="仿宋" w:hint="eastAsia"/>
            <w:lang w:eastAsia="zh-CN"/>
          </w:rPr>
          <w:t>(三)、建筑工程设计总体要求</w:t>
        </w:r>
        <w:r>
          <w:tab/>
        </w:r>
        <w:r>
          <w:fldChar w:fldCharType="begin"/>
        </w:r>
        <w:r>
          <w:instrText xml:space="preserve"> PAGEREF _Toc30460 \h </w:instrText>
        </w:r>
        <w:r>
          <w:fldChar w:fldCharType="separate"/>
        </w:r>
        <w:r>
          <w:t>12</w:t>
        </w:r>
        <w:r>
          <w:fldChar w:fldCharType="end"/>
        </w:r>
      </w:hyperlink>
    </w:p>
    <w:p>
      <w:pPr>
        <w:pStyle w:val="TOC2"/>
        <w:tabs>
          <w:tab w:val="right" w:leader="dot" w:pos="8306"/>
        </w:tabs>
      </w:pPr>
      <w:hyperlink w:anchor="_Toc13864" w:history="1">
        <w:r>
          <w:rPr>
            <w:rFonts w:ascii="仿宋" w:eastAsia="仿宋" w:hAnsi="仿宋" w:cs="仿宋" w:hint="eastAsia"/>
            <w:lang w:eastAsia="zh-CN"/>
          </w:rPr>
          <w:t>(四)、土建工程建设指标</w:t>
        </w:r>
        <w:r>
          <w:tab/>
        </w:r>
        <w:r>
          <w:fldChar w:fldCharType="begin"/>
        </w:r>
        <w:r>
          <w:instrText xml:space="preserve"> PAGEREF _Toc13864 \h </w:instrText>
        </w:r>
        <w:r>
          <w:fldChar w:fldCharType="separate"/>
        </w:r>
        <w:r>
          <w:t>12</w:t>
        </w:r>
        <w:r>
          <w:fldChar w:fldCharType="end"/>
        </w:r>
      </w:hyperlink>
    </w:p>
    <w:p>
      <w:pPr>
        <w:pStyle w:val="TOC1"/>
        <w:tabs>
          <w:tab w:val="right" w:leader="dot" w:pos="8306"/>
        </w:tabs>
      </w:pPr>
      <w:hyperlink w:anchor="_Toc19607" w:history="1">
        <w:r>
          <w:rPr>
            <w:rFonts w:ascii="仿宋" w:eastAsia="仿宋" w:hAnsi="仿宋" w:cs="仿宋" w:hint="eastAsia"/>
            <w:lang w:eastAsia="zh-CN"/>
          </w:rPr>
          <w:t>五、产品规划分析</w:t>
        </w:r>
        <w:r>
          <w:tab/>
        </w:r>
        <w:r>
          <w:fldChar w:fldCharType="begin"/>
        </w:r>
        <w:r>
          <w:instrText xml:space="preserve"> PAGEREF _Toc19607 \h </w:instrText>
        </w:r>
        <w:r>
          <w:fldChar w:fldCharType="separate"/>
        </w:r>
        <w:r>
          <w:t>13</w:t>
        </w:r>
        <w:r>
          <w:fldChar w:fldCharType="end"/>
        </w:r>
      </w:hyperlink>
    </w:p>
    <w:p>
      <w:pPr>
        <w:pStyle w:val="TOC2"/>
        <w:tabs>
          <w:tab w:val="right" w:leader="dot" w:pos="8306"/>
        </w:tabs>
      </w:pPr>
      <w:hyperlink w:anchor="_Toc29222" w:history="1">
        <w:r>
          <w:rPr>
            <w:rFonts w:ascii="仿宋" w:eastAsia="仿宋" w:hAnsi="仿宋" w:cs="仿宋" w:hint="eastAsia"/>
            <w:lang w:eastAsia="zh-CN"/>
          </w:rPr>
          <w:t>(一)、产品规划</w:t>
        </w:r>
        <w:r>
          <w:tab/>
        </w:r>
        <w:r>
          <w:fldChar w:fldCharType="begin"/>
        </w:r>
        <w:r>
          <w:instrText xml:space="preserve"> PAGEREF _Toc29222 \h </w:instrText>
        </w:r>
        <w:r>
          <w:fldChar w:fldCharType="separate"/>
        </w:r>
        <w:r>
          <w:t>13</w:t>
        </w:r>
        <w:r>
          <w:fldChar w:fldCharType="end"/>
        </w:r>
      </w:hyperlink>
    </w:p>
    <w:p>
      <w:pPr>
        <w:pStyle w:val="TOC2"/>
        <w:tabs>
          <w:tab w:val="right" w:leader="dot" w:pos="8306"/>
        </w:tabs>
      </w:pPr>
      <w:hyperlink w:anchor="_Toc22740" w:history="1">
        <w:r>
          <w:rPr>
            <w:rFonts w:ascii="仿宋" w:eastAsia="仿宋" w:hAnsi="仿宋" w:cs="仿宋" w:hint="eastAsia"/>
            <w:lang w:eastAsia="zh-CN"/>
          </w:rPr>
          <w:t>(二)、建设规模</w:t>
        </w:r>
        <w:r>
          <w:tab/>
        </w:r>
        <w:r>
          <w:fldChar w:fldCharType="begin"/>
        </w:r>
        <w:r>
          <w:instrText xml:space="preserve"> PAGEREF _Toc22740 \h </w:instrText>
        </w:r>
        <w:r>
          <w:fldChar w:fldCharType="separate"/>
        </w:r>
        <w:r>
          <w:t>13</w:t>
        </w:r>
        <w:r>
          <w:fldChar w:fldCharType="end"/>
        </w:r>
      </w:hyperlink>
    </w:p>
    <w:p>
      <w:pPr>
        <w:pStyle w:val="TOC1"/>
        <w:tabs>
          <w:tab w:val="right" w:leader="dot" w:pos="8306"/>
        </w:tabs>
      </w:pPr>
      <w:hyperlink w:anchor="_Toc10469" w:history="1">
        <w:r>
          <w:rPr>
            <w:rFonts w:ascii="仿宋" w:eastAsia="仿宋" w:hAnsi="仿宋" w:cs="仿宋" w:hint="eastAsia"/>
            <w:lang w:eastAsia="zh-CN"/>
          </w:rPr>
          <w:t>六、配电器项目建设背景及必要性分析</w:t>
        </w:r>
        <w:r>
          <w:tab/>
        </w:r>
        <w:r>
          <w:fldChar w:fldCharType="begin"/>
        </w:r>
        <w:r>
          <w:instrText xml:space="preserve"> PAGEREF _Toc10469 \h </w:instrText>
        </w:r>
        <w:r>
          <w:fldChar w:fldCharType="separate"/>
        </w:r>
        <w:r>
          <w:t>15</w:t>
        </w:r>
        <w:r>
          <w:fldChar w:fldCharType="end"/>
        </w:r>
      </w:hyperlink>
    </w:p>
    <w:p>
      <w:pPr>
        <w:pStyle w:val="TOC2"/>
        <w:tabs>
          <w:tab w:val="right" w:leader="dot" w:pos="8306"/>
        </w:tabs>
      </w:pPr>
      <w:hyperlink w:anchor="_Toc19926" w:history="1">
        <w:r>
          <w:rPr>
            <w:rFonts w:ascii="仿宋" w:eastAsia="仿宋" w:hAnsi="仿宋" w:cs="仿宋" w:hint="eastAsia"/>
            <w:lang w:eastAsia="zh-CN"/>
          </w:rPr>
          <w:t>(一)、配电器项目背景分析</w:t>
        </w:r>
        <w:r>
          <w:tab/>
        </w:r>
        <w:r>
          <w:fldChar w:fldCharType="begin"/>
        </w:r>
        <w:r>
          <w:instrText xml:space="preserve"> PAGEREF _Toc19926 \h </w:instrText>
        </w:r>
        <w:r>
          <w:fldChar w:fldCharType="separate"/>
        </w:r>
        <w:r>
          <w:t>15</w:t>
        </w:r>
        <w:r>
          <w:fldChar w:fldCharType="end"/>
        </w:r>
      </w:hyperlink>
    </w:p>
    <w:p>
      <w:pPr>
        <w:pStyle w:val="TOC2"/>
        <w:tabs>
          <w:tab w:val="right" w:leader="dot" w:pos="8306"/>
        </w:tabs>
      </w:pPr>
      <w:hyperlink w:anchor="_Toc31561" w:history="1">
        <w:r>
          <w:rPr>
            <w:rFonts w:ascii="仿宋" w:eastAsia="仿宋" w:hAnsi="仿宋" w:cs="仿宋" w:hint="eastAsia"/>
            <w:lang w:eastAsia="zh-CN"/>
          </w:rPr>
          <w:t>(二)、配电器项目建设必要性分析</w:t>
        </w:r>
        <w:r>
          <w:tab/>
        </w:r>
        <w:r>
          <w:fldChar w:fldCharType="begin"/>
        </w:r>
        <w:r>
          <w:instrText xml:space="preserve"> PAGEREF _Toc31561 \h </w:instrText>
        </w:r>
        <w:r>
          <w:fldChar w:fldCharType="separate"/>
        </w:r>
        <w:r>
          <w:t>16</w:t>
        </w:r>
        <w:r>
          <w:fldChar w:fldCharType="end"/>
        </w:r>
      </w:hyperlink>
    </w:p>
    <w:p>
      <w:pPr>
        <w:pStyle w:val="TOC1"/>
        <w:tabs>
          <w:tab w:val="right" w:leader="dot" w:pos="8306"/>
        </w:tabs>
      </w:pPr>
      <w:hyperlink w:anchor="_Toc19212" w:history="1">
        <w:r>
          <w:rPr>
            <w:rFonts w:ascii="仿宋" w:eastAsia="仿宋" w:hAnsi="仿宋" w:cs="仿宋" w:hint="eastAsia"/>
            <w:lang w:eastAsia="zh-CN"/>
          </w:rPr>
          <w:t>七、配电器项目财务管理</w:t>
        </w:r>
        <w:r>
          <w:tab/>
        </w:r>
        <w:r>
          <w:fldChar w:fldCharType="begin"/>
        </w:r>
        <w:r>
          <w:instrText xml:space="preserve"> PAGEREF _Toc19212 \h </w:instrText>
        </w:r>
        <w:r>
          <w:fldChar w:fldCharType="separate"/>
        </w:r>
        <w:r>
          <w:t>18</w:t>
        </w:r>
        <w:r>
          <w:fldChar w:fldCharType="end"/>
        </w:r>
      </w:hyperlink>
    </w:p>
    <w:p>
      <w:pPr>
        <w:pStyle w:val="TOC2"/>
        <w:tabs>
          <w:tab w:val="right" w:leader="dot" w:pos="8306"/>
        </w:tabs>
      </w:pPr>
      <w:hyperlink w:anchor="_Toc3231" w:history="1">
        <w:r>
          <w:rPr>
            <w:rFonts w:ascii="仿宋" w:eastAsia="仿宋" w:hAnsi="仿宋" w:cs="仿宋" w:hint="eastAsia"/>
            <w:lang w:eastAsia="zh-CN"/>
          </w:rPr>
          <w:t>(一)、资金需求大</w:t>
        </w:r>
        <w:r>
          <w:tab/>
        </w:r>
        <w:r>
          <w:fldChar w:fldCharType="begin"/>
        </w:r>
        <w:r>
          <w:instrText xml:space="preserve"> PAGEREF _Toc3231 \h </w:instrText>
        </w:r>
        <w:r>
          <w:fldChar w:fldCharType="separate"/>
        </w:r>
        <w:r>
          <w:t>18</w:t>
        </w:r>
        <w:r>
          <w:fldChar w:fldCharType="end"/>
        </w:r>
      </w:hyperlink>
    </w:p>
    <w:p>
      <w:pPr>
        <w:pStyle w:val="TOC2"/>
        <w:tabs>
          <w:tab w:val="right" w:leader="dot" w:pos="8306"/>
        </w:tabs>
      </w:pPr>
      <w:hyperlink w:anchor="_Toc18886" w:history="1">
        <w:r>
          <w:rPr>
            <w:rFonts w:ascii="仿宋" w:eastAsia="仿宋" w:hAnsi="仿宋" w:cs="仿宋" w:hint="eastAsia"/>
            <w:lang w:eastAsia="zh-CN"/>
          </w:rPr>
          <w:t>(二)、研发周期长</w:t>
        </w:r>
        <w:r>
          <w:tab/>
        </w:r>
        <w:r>
          <w:fldChar w:fldCharType="begin"/>
        </w:r>
        <w:r>
          <w:instrText xml:space="preserve"> PAGEREF _Toc18886 \h </w:instrText>
        </w:r>
        <w:r>
          <w:fldChar w:fldCharType="separate"/>
        </w:r>
        <w:r>
          <w:t>19</w:t>
        </w:r>
        <w:r>
          <w:fldChar w:fldCharType="end"/>
        </w:r>
      </w:hyperlink>
    </w:p>
    <w:p>
      <w:pPr>
        <w:pStyle w:val="TOC2"/>
        <w:tabs>
          <w:tab w:val="right" w:leader="dot" w:pos="8306"/>
        </w:tabs>
      </w:pPr>
      <w:hyperlink w:anchor="_Toc3934" w:history="1">
        <w:r>
          <w:rPr>
            <w:rFonts w:ascii="仿宋" w:eastAsia="仿宋" w:hAnsi="仿宋" w:cs="仿宋" w:hint="eastAsia"/>
            <w:lang w:eastAsia="zh-CN"/>
          </w:rPr>
          <w:t>(三)、市场风险大</w:t>
        </w:r>
        <w:r>
          <w:tab/>
        </w:r>
        <w:r>
          <w:fldChar w:fldCharType="begin"/>
        </w:r>
        <w:r>
          <w:instrText xml:space="preserve"> PAGEREF _Toc3934 \h </w:instrText>
        </w:r>
        <w:r>
          <w:fldChar w:fldCharType="separate"/>
        </w:r>
        <w:r>
          <w:t>20</w:t>
        </w:r>
        <w:r>
          <w:fldChar w:fldCharType="end"/>
        </w:r>
      </w:hyperlink>
    </w:p>
    <w:p>
      <w:pPr>
        <w:pStyle w:val="TOC2"/>
        <w:tabs>
          <w:tab w:val="right" w:leader="dot" w:pos="8306"/>
        </w:tabs>
      </w:pPr>
      <w:hyperlink w:anchor="_Toc32606" w:history="1">
        <w:r>
          <w:rPr>
            <w:rFonts w:ascii="仿宋" w:eastAsia="仿宋" w:hAnsi="仿宋" w:cs="仿宋" w:hint="eastAsia"/>
            <w:lang w:eastAsia="zh-CN"/>
          </w:rPr>
          <w:t>(四)、利润率高</w:t>
        </w:r>
        <w:r>
          <w:tab/>
        </w:r>
        <w:r>
          <w:fldChar w:fldCharType="begin"/>
        </w:r>
        <w:r>
          <w:instrText xml:space="preserve"> PAGEREF _Toc32606 \h </w:instrText>
        </w:r>
        <w:r>
          <w:fldChar w:fldCharType="separate"/>
        </w:r>
        <w:r>
          <w:t>23</w:t>
        </w:r>
        <w:r>
          <w:fldChar w:fldCharType="end"/>
        </w:r>
      </w:hyperlink>
    </w:p>
    <w:p>
      <w:pPr>
        <w:pStyle w:val="TOC1"/>
        <w:tabs>
          <w:tab w:val="right" w:leader="dot" w:pos="8306"/>
        </w:tabs>
      </w:pPr>
      <w:hyperlink w:anchor="_Toc1333" w:history="1">
        <w:r>
          <w:rPr>
            <w:rFonts w:ascii="仿宋" w:eastAsia="仿宋" w:hAnsi="仿宋" w:cs="仿宋" w:hint="eastAsia"/>
            <w:lang w:eastAsia="zh-CN"/>
          </w:rPr>
          <w:t>八、配电器项目创新与研发</w:t>
        </w:r>
        <w:r>
          <w:tab/>
        </w:r>
        <w:r>
          <w:fldChar w:fldCharType="begin"/>
        </w:r>
        <w:r>
          <w:instrText xml:space="preserve"> PAGEREF _Toc1333 \h </w:instrText>
        </w:r>
        <w:r>
          <w:fldChar w:fldCharType="separate"/>
        </w:r>
        <w:r>
          <w:t>25</w:t>
        </w:r>
        <w:r>
          <w:fldChar w:fldCharType="end"/>
        </w:r>
      </w:hyperlink>
    </w:p>
    <w:p>
      <w:pPr>
        <w:pStyle w:val="TOC2"/>
        <w:tabs>
          <w:tab w:val="right" w:leader="dot" w:pos="8306"/>
        </w:tabs>
      </w:pPr>
      <w:hyperlink w:anchor="_Toc27034" w:history="1">
        <w:r>
          <w:rPr>
            <w:rFonts w:ascii="仿宋" w:eastAsia="仿宋" w:hAnsi="仿宋" w:cs="仿宋" w:hint="eastAsia"/>
            <w:lang w:eastAsia="zh-CN"/>
          </w:rPr>
          <w:t>(一)、创新策略与方向</w:t>
        </w:r>
        <w:r>
          <w:tab/>
        </w:r>
        <w:r>
          <w:fldChar w:fldCharType="begin"/>
        </w:r>
        <w:r>
          <w:instrText xml:space="preserve"> PAGEREF _Toc27034 \h </w:instrText>
        </w:r>
        <w:r>
          <w:fldChar w:fldCharType="separate"/>
        </w:r>
        <w:r>
          <w:t>25</w:t>
        </w:r>
        <w:r>
          <w:fldChar w:fldCharType="end"/>
        </w:r>
      </w:hyperlink>
    </w:p>
    <w:p>
      <w:pPr>
        <w:pStyle w:val="TOC2"/>
        <w:tabs>
          <w:tab w:val="right" w:leader="dot" w:pos="8306"/>
        </w:tabs>
      </w:pPr>
      <w:hyperlink w:anchor="_Toc13403" w:history="1">
        <w:r>
          <w:rPr>
            <w:rFonts w:ascii="仿宋" w:eastAsia="仿宋" w:hAnsi="仿宋" w:cs="仿宋" w:hint="eastAsia"/>
            <w:lang w:eastAsia="zh-CN"/>
          </w:rPr>
          <w:t>(二)、研发规划与投入</w:t>
        </w:r>
        <w:r>
          <w:tab/>
        </w:r>
        <w:r>
          <w:fldChar w:fldCharType="begin"/>
        </w:r>
        <w:r>
          <w:instrText xml:space="preserve"> PAGEREF _Toc13403 \h </w:instrText>
        </w:r>
        <w:r>
          <w:fldChar w:fldCharType="separate"/>
        </w:r>
        <w:r>
          <w:t>26</w:t>
        </w:r>
        <w:r>
          <w:fldChar w:fldCharType="end"/>
        </w:r>
      </w:hyperlink>
    </w:p>
    <w:p>
      <w:pPr>
        <w:pStyle w:val="TOC1"/>
        <w:tabs>
          <w:tab w:val="right" w:leader="dot" w:pos="8306"/>
        </w:tabs>
      </w:pPr>
      <w:hyperlink w:anchor="_Toc7992" w:history="1">
        <w:r>
          <w:rPr>
            <w:rFonts w:ascii="仿宋" w:eastAsia="仿宋" w:hAnsi="仿宋" w:cs="仿宋" w:hint="eastAsia"/>
            <w:lang w:eastAsia="zh-CN"/>
          </w:rPr>
          <w:t>九、生产安全保护</w:t>
        </w:r>
        <w:r>
          <w:tab/>
        </w:r>
        <w:r>
          <w:fldChar w:fldCharType="begin"/>
        </w:r>
        <w:r>
          <w:instrText xml:space="preserve"> PAGEREF _Toc7992 \h </w:instrText>
        </w:r>
        <w:r>
          <w:fldChar w:fldCharType="separate"/>
        </w:r>
        <w:r>
          <w:t>28</w:t>
        </w:r>
        <w:r>
          <w:fldChar w:fldCharType="end"/>
        </w:r>
      </w:hyperlink>
    </w:p>
    <w:p>
      <w:pPr>
        <w:pStyle w:val="TOC2"/>
        <w:tabs>
          <w:tab w:val="right" w:leader="dot" w:pos="8306"/>
        </w:tabs>
      </w:pPr>
      <w:hyperlink w:anchor="_Toc9331" w:history="1">
        <w:r>
          <w:rPr>
            <w:rFonts w:ascii="仿宋" w:eastAsia="仿宋" w:hAnsi="仿宋" w:cs="仿宋" w:hint="eastAsia"/>
            <w:lang w:eastAsia="zh-CN"/>
          </w:rPr>
          <w:t>(一)、消防安全</w:t>
        </w:r>
        <w:r>
          <w:tab/>
        </w:r>
        <w:r>
          <w:fldChar w:fldCharType="begin"/>
        </w:r>
        <w:r>
          <w:instrText xml:space="preserve"> PAGEREF _Toc9331 \h </w:instrText>
        </w:r>
        <w:r>
          <w:fldChar w:fldCharType="separate"/>
        </w:r>
        <w:r>
          <w:t>28</w:t>
        </w:r>
        <w:r>
          <w:fldChar w:fldCharType="end"/>
        </w:r>
      </w:hyperlink>
    </w:p>
    <w:p>
      <w:pPr>
        <w:pStyle w:val="TOC2"/>
        <w:tabs>
          <w:tab w:val="right" w:leader="dot" w:pos="8306"/>
        </w:tabs>
      </w:pPr>
      <w:hyperlink w:anchor="_Toc3521" w:history="1">
        <w:r>
          <w:rPr>
            <w:rFonts w:ascii="仿宋" w:eastAsia="仿宋" w:hAnsi="仿宋" w:cs="仿宋" w:hint="eastAsia"/>
            <w:lang w:eastAsia="zh-CN"/>
          </w:rPr>
          <w:t>(二)、防火防爆总图布置措施</w:t>
        </w:r>
        <w:r>
          <w:tab/>
        </w:r>
        <w:r>
          <w:fldChar w:fldCharType="begin"/>
        </w:r>
        <w:r>
          <w:instrText xml:space="preserve"> PAGEREF _Toc3521 \h </w:instrText>
        </w:r>
        <w:r>
          <w:fldChar w:fldCharType="separate"/>
        </w:r>
        <w:r>
          <w:t>29</w:t>
        </w:r>
        <w:r>
          <w:fldChar w:fldCharType="end"/>
        </w:r>
      </w:hyperlink>
    </w:p>
    <w:p>
      <w:pPr>
        <w:pStyle w:val="TOC2"/>
        <w:tabs>
          <w:tab w:val="right" w:leader="dot" w:pos="8306"/>
        </w:tabs>
      </w:pPr>
      <w:hyperlink w:anchor="_Toc18310" w:history="1">
        <w:r>
          <w:rPr>
            <w:rFonts w:ascii="仿宋" w:eastAsia="仿宋" w:hAnsi="仿宋" w:cs="仿宋" w:hint="eastAsia"/>
            <w:lang w:eastAsia="zh-CN"/>
          </w:rPr>
          <w:t>(三)、自然灾害防范措施</w:t>
        </w:r>
        <w:r>
          <w:tab/>
        </w:r>
        <w:r>
          <w:fldChar w:fldCharType="begin"/>
        </w:r>
        <w:r>
          <w:instrText xml:space="preserve"> PAGEREF _Toc18310 \h </w:instrText>
        </w:r>
        <w:r>
          <w:fldChar w:fldCharType="separate"/>
        </w:r>
        <w:r>
          <w:t>30</w:t>
        </w:r>
        <w:r>
          <w:fldChar w:fldCharType="end"/>
        </w:r>
      </w:hyperlink>
    </w:p>
    <w:p>
      <w:pPr>
        <w:pStyle w:val="TOC2"/>
        <w:tabs>
          <w:tab w:val="right" w:leader="dot" w:pos="8306"/>
        </w:tabs>
      </w:pPr>
      <w:hyperlink w:anchor="_Toc22298" w:history="1">
        <w:r>
          <w:rPr>
            <w:rFonts w:ascii="仿宋" w:eastAsia="仿宋" w:hAnsi="仿宋" w:cs="仿宋" w:hint="eastAsia"/>
            <w:lang w:eastAsia="zh-CN"/>
          </w:rPr>
          <w:t>(四)、安全色及安全标志使用要求</w:t>
        </w:r>
        <w:r>
          <w:tab/>
        </w:r>
        <w:r>
          <w:fldChar w:fldCharType="begin"/>
        </w:r>
        <w:r>
          <w:instrText xml:space="preserve"> PAGEREF _Toc22298 \h </w:instrText>
        </w:r>
        <w:r>
          <w:fldChar w:fldCharType="separate"/>
        </w:r>
        <w:r>
          <w:t>31</w:t>
        </w:r>
        <w:r>
          <w:fldChar w:fldCharType="end"/>
        </w:r>
      </w:hyperlink>
    </w:p>
    <w:p>
      <w:pPr>
        <w:pStyle w:val="TOC2"/>
        <w:tabs>
          <w:tab w:val="right" w:leader="dot" w:pos="8306"/>
        </w:tabs>
      </w:pPr>
      <w:hyperlink w:anchor="_Toc22500" w:history="1">
        <w:r>
          <w:rPr>
            <w:rFonts w:ascii="仿宋" w:eastAsia="仿宋" w:hAnsi="仿宋" w:cs="仿宋" w:hint="eastAsia"/>
            <w:lang w:eastAsia="zh-CN"/>
          </w:rPr>
          <w:t>(五)、防尘防毒措施</w:t>
        </w:r>
        <w:r>
          <w:tab/>
        </w:r>
        <w:r>
          <w:fldChar w:fldCharType="begin"/>
        </w:r>
        <w:r>
          <w:instrText xml:space="preserve"> PAGEREF _Toc22500 \h </w:instrText>
        </w:r>
        <w:r>
          <w:fldChar w:fldCharType="separate"/>
        </w:r>
        <w:r>
          <w:t>32</w:t>
        </w:r>
        <w:r>
          <w:fldChar w:fldCharType="end"/>
        </w:r>
      </w:hyperlink>
    </w:p>
    <w:p>
      <w:pPr>
        <w:pStyle w:val="TOC2"/>
        <w:tabs>
          <w:tab w:val="right" w:leader="dot" w:pos="8306"/>
        </w:tabs>
      </w:pPr>
      <w:hyperlink w:anchor="_Toc21608" w:history="1">
        <w:r>
          <w:rPr>
            <w:rFonts w:ascii="仿宋" w:eastAsia="仿宋" w:hAnsi="仿宋" w:cs="仿宋" w:hint="eastAsia"/>
            <w:lang w:eastAsia="zh-CN"/>
          </w:rPr>
          <w:t>(六)、防静电、触电防护及防雷措施</w:t>
        </w:r>
        <w:r>
          <w:tab/>
        </w:r>
        <w:r>
          <w:fldChar w:fldCharType="begin"/>
        </w:r>
        <w:r>
          <w:instrText xml:space="preserve"> PAGEREF _Toc21608 \h </w:instrText>
        </w:r>
        <w:r>
          <w:fldChar w:fldCharType="separate"/>
        </w:r>
        <w:r>
          <w:t>33</w:t>
        </w:r>
        <w:r>
          <w:fldChar w:fldCharType="end"/>
        </w:r>
      </w:hyperlink>
    </w:p>
    <w:p>
      <w:pPr>
        <w:pStyle w:val="TOC2"/>
        <w:tabs>
          <w:tab w:val="right" w:leader="dot" w:pos="8306"/>
        </w:tabs>
      </w:pPr>
      <w:hyperlink w:anchor="_Toc31206" w:history="1">
        <w:r>
          <w:rPr>
            <w:rFonts w:ascii="仿宋" w:eastAsia="仿宋" w:hAnsi="仿宋" w:cs="仿宋" w:hint="eastAsia"/>
            <w:lang w:eastAsia="zh-CN"/>
          </w:rPr>
          <w:t>(七)、机械设备安全保障措施</w:t>
        </w:r>
        <w:r>
          <w:tab/>
        </w:r>
        <w:r>
          <w:fldChar w:fldCharType="begin"/>
        </w:r>
        <w:r>
          <w:instrText xml:space="preserve"> PAGEREF _Toc31206 \h </w:instrText>
        </w:r>
        <w:r>
          <w:fldChar w:fldCharType="separate"/>
        </w:r>
        <w:r>
          <w:t>34</w:t>
        </w:r>
        <w:r>
          <w:fldChar w:fldCharType="end"/>
        </w:r>
      </w:hyperlink>
    </w:p>
    <w:p>
      <w:pPr>
        <w:pStyle w:val="TOC1"/>
        <w:tabs>
          <w:tab w:val="right" w:leader="dot" w:pos="8306"/>
        </w:tabs>
      </w:pPr>
      <w:hyperlink w:anchor="_Toc12607" w:history="1">
        <w:r>
          <w:rPr>
            <w:rFonts w:ascii="仿宋" w:eastAsia="仿宋" w:hAnsi="仿宋" w:cs="仿宋" w:hint="eastAsia"/>
            <w:lang w:eastAsia="zh-CN"/>
          </w:rPr>
          <w:t>十、配电器项目经营效益</w:t>
        </w:r>
        <w:r>
          <w:tab/>
        </w:r>
        <w:r>
          <w:fldChar w:fldCharType="begin"/>
        </w:r>
        <w:r>
          <w:instrText xml:space="preserve"> PAGEREF _Toc12607 \h </w:instrText>
        </w:r>
        <w:r>
          <w:fldChar w:fldCharType="separate"/>
        </w:r>
        <w:r>
          <w:t>35</w:t>
        </w:r>
        <w:r>
          <w:fldChar w:fldCharType="end"/>
        </w:r>
      </w:hyperlink>
    </w:p>
    <w:p>
      <w:pPr>
        <w:pStyle w:val="TOC2"/>
        <w:tabs>
          <w:tab w:val="right" w:leader="dot" w:pos="8306"/>
        </w:tabs>
      </w:pPr>
      <w:hyperlink w:anchor="_Toc26855" w:history="1">
        <w:r>
          <w:rPr>
            <w:rFonts w:ascii="仿宋" w:eastAsia="仿宋" w:hAnsi="仿宋" w:cs="仿宋" w:hint="eastAsia"/>
            <w:lang w:eastAsia="zh-CN"/>
          </w:rPr>
          <w:t>(一)、经济评价财务测算</w:t>
        </w:r>
        <w:r>
          <w:tab/>
        </w:r>
        <w:r>
          <w:fldChar w:fldCharType="begin"/>
        </w:r>
        <w:r>
          <w:instrText xml:space="preserve"> PAGEREF _Toc26855 \h </w:instrText>
        </w:r>
        <w:r>
          <w:fldChar w:fldCharType="separate"/>
        </w:r>
        <w:r>
          <w:t>35</w:t>
        </w:r>
        <w:r>
          <w:fldChar w:fldCharType="end"/>
        </w:r>
      </w:hyperlink>
    </w:p>
    <w:p>
      <w:pPr>
        <w:pStyle w:val="TOC2"/>
        <w:tabs>
          <w:tab w:val="right" w:leader="dot" w:pos="8306"/>
        </w:tabs>
      </w:pPr>
      <w:hyperlink w:anchor="_Toc26944" w:history="1">
        <w:r>
          <w:rPr>
            <w:rFonts w:ascii="仿宋" w:eastAsia="仿宋" w:hAnsi="仿宋" w:cs="仿宋" w:hint="eastAsia"/>
            <w:lang w:eastAsia="zh-CN"/>
          </w:rPr>
          <w:t>(二)、配电器项目盈利能力分析</w:t>
        </w:r>
        <w:r>
          <w:tab/>
        </w:r>
        <w:r>
          <w:fldChar w:fldCharType="begin"/>
        </w:r>
        <w:r>
          <w:instrText xml:space="preserve"> PAGEREF _Toc26944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19" w:history="1">
        <w:r>
          <w:rPr>
            <w:rFonts w:ascii="仿宋" w:eastAsia="仿宋" w:hAnsi="仿宋" w:cs="仿宋" w:hint="eastAsia"/>
            <w:lang w:eastAsia="zh-CN"/>
          </w:rPr>
          <w:t>十一、配电器项目环境影响分析</w:t>
        </w:r>
        <w:r>
          <w:tab/>
        </w:r>
        <w:r>
          <w:fldChar w:fldCharType="begin"/>
        </w:r>
        <w:r>
          <w:instrText xml:space="preserve"> PAGEREF _Toc28919 \h </w:instrText>
        </w:r>
        <w:r>
          <w:fldChar w:fldCharType="separate"/>
        </w:r>
        <w:r>
          <w:t>37</w:t>
        </w:r>
        <w:r>
          <w:fldChar w:fldCharType="end"/>
        </w:r>
      </w:hyperlink>
    </w:p>
    <w:p>
      <w:pPr>
        <w:pStyle w:val="TOC2"/>
        <w:tabs>
          <w:tab w:val="right" w:leader="dot" w:pos="8306"/>
        </w:tabs>
      </w:pPr>
      <w:hyperlink w:anchor="_Toc897" w:history="1">
        <w:r>
          <w:rPr>
            <w:rFonts w:ascii="仿宋" w:eastAsia="仿宋" w:hAnsi="仿宋" w:cs="仿宋" w:hint="eastAsia"/>
            <w:lang w:eastAsia="zh-CN"/>
          </w:rPr>
          <w:t>(一)、建设区域环境质量现状</w:t>
        </w:r>
        <w:r>
          <w:tab/>
        </w:r>
        <w:r>
          <w:fldChar w:fldCharType="begin"/>
        </w:r>
        <w:r>
          <w:instrText xml:space="preserve"> PAGEREF _Toc897 \h </w:instrText>
        </w:r>
        <w:r>
          <w:fldChar w:fldCharType="separate"/>
        </w:r>
        <w:r>
          <w:t>37</w:t>
        </w:r>
        <w:r>
          <w:fldChar w:fldCharType="end"/>
        </w:r>
      </w:hyperlink>
    </w:p>
    <w:p>
      <w:pPr>
        <w:pStyle w:val="TOC2"/>
        <w:tabs>
          <w:tab w:val="right" w:leader="dot" w:pos="8306"/>
        </w:tabs>
      </w:pPr>
      <w:hyperlink w:anchor="_Toc17157" w:history="1">
        <w:r>
          <w:rPr>
            <w:rFonts w:ascii="仿宋" w:eastAsia="仿宋" w:hAnsi="仿宋" w:cs="仿宋" w:hint="eastAsia"/>
            <w:lang w:eastAsia="zh-CN"/>
          </w:rPr>
          <w:t>(二)、建设期环境保护</w:t>
        </w:r>
        <w:r>
          <w:tab/>
        </w:r>
        <w:r>
          <w:fldChar w:fldCharType="begin"/>
        </w:r>
        <w:r>
          <w:instrText xml:space="preserve"> PAGEREF _Toc17157 \h </w:instrText>
        </w:r>
        <w:r>
          <w:fldChar w:fldCharType="separate"/>
        </w:r>
        <w:r>
          <w:t>39</w:t>
        </w:r>
        <w:r>
          <w:fldChar w:fldCharType="end"/>
        </w:r>
      </w:hyperlink>
    </w:p>
    <w:p>
      <w:pPr>
        <w:pStyle w:val="TOC2"/>
        <w:tabs>
          <w:tab w:val="right" w:leader="dot" w:pos="8306"/>
        </w:tabs>
      </w:pPr>
      <w:hyperlink w:anchor="_Toc641" w:history="1">
        <w:r>
          <w:rPr>
            <w:rFonts w:ascii="仿宋" w:eastAsia="仿宋" w:hAnsi="仿宋" w:cs="仿宋" w:hint="eastAsia"/>
            <w:lang w:eastAsia="zh-CN"/>
          </w:rPr>
          <w:t>(三)、运营期环境保护</w:t>
        </w:r>
        <w:r>
          <w:tab/>
        </w:r>
        <w:r>
          <w:fldChar w:fldCharType="begin"/>
        </w:r>
        <w:r>
          <w:instrText xml:space="preserve"> PAGEREF _Toc641 \h </w:instrText>
        </w:r>
        <w:r>
          <w:fldChar w:fldCharType="separate"/>
        </w:r>
        <w:r>
          <w:t>40</w:t>
        </w:r>
        <w:r>
          <w:fldChar w:fldCharType="end"/>
        </w:r>
      </w:hyperlink>
    </w:p>
    <w:p>
      <w:pPr>
        <w:pStyle w:val="TOC2"/>
        <w:tabs>
          <w:tab w:val="right" w:leader="dot" w:pos="8306"/>
        </w:tabs>
      </w:pPr>
      <w:hyperlink w:anchor="_Toc24482" w:history="1">
        <w:r>
          <w:rPr>
            <w:rFonts w:ascii="仿宋" w:eastAsia="仿宋" w:hAnsi="仿宋" w:cs="仿宋" w:hint="eastAsia"/>
            <w:lang w:eastAsia="zh-CN"/>
          </w:rPr>
          <w:t>(四)、配电器项目建设对区域经济的影响</w:t>
        </w:r>
        <w:r>
          <w:tab/>
        </w:r>
        <w:r>
          <w:fldChar w:fldCharType="begin"/>
        </w:r>
        <w:r>
          <w:instrText xml:space="preserve"> PAGEREF _Toc24482 \h </w:instrText>
        </w:r>
        <w:r>
          <w:fldChar w:fldCharType="separate"/>
        </w:r>
        <w:r>
          <w:t>42</w:t>
        </w:r>
        <w:r>
          <w:fldChar w:fldCharType="end"/>
        </w:r>
      </w:hyperlink>
    </w:p>
    <w:p>
      <w:pPr>
        <w:pStyle w:val="TOC2"/>
        <w:tabs>
          <w:tab w:val="right" w:leader="dot" w:pos="8306"/>
        </w:tabs>
      </w:pPr>
      <w:hyperlink w:anchor="_Toc29815" w:history="1">
        <w:r>
          <w:rPr>
            <w:rFonts w:ascii="仿宋" w:eastAsia="仿宋" w:hAnsi="仿宋" w:cs="仿宋" w:hint="eastAsia"/>
            <w:lang w:eastAsia="zh-CN"/>
          </w:rPr>
          <w:t>(五)、废弃物处理</w:t>
        </w:r>
        <w:r>
          <w:tab/>
        </w:r>
        <w:r>
          <w:fldChar w:fldCharType="begin"/>
        </w:r>
        <w:r>
          <w:instrText xml:space="preserve"> PAGEREF _Toc29815 \h </w:instrText>
        </w:r>
        <w:r>
          <w:fldChar w:fldCharType="separate"/>
        </w:r>
        <w:r>
          <w:t>43</w:t>
        </w:r>
        <w:r>
          <w:fldChar w:fldCharType="end"/>
        </w:r>
      </w:hyperlink>
    </w:p>
    <w:p>
      <w:pPr>
        <w:pStyle w:val="TOC2"/>
        <w:tabs>
          <w:tab w:val="right" w:leader="dot" w:pos="8306"/>
        </w:tabs>
      </w:pPr>
      <w:hyperlink w:anchor="_Toc29826" w:history="1">
        <w:r>
          <w:rPr>
            <w:rFonts w:ascii="仿宋" w:eastAsia="仿宋" w:hAnsi="仿宋" w:cs="仿宋" w:hint="eastAsia"/>
            <w:lang w:eastAsia="zh-CN"/>
          </w:rPr>
          <w:t>(六)、特殊环境影响分析</w:t>
        </w:r>
        <w:r>
          <w:tab/>
        </w:r>
        <w:r>
          <w:fldChar w:fldCharType="begin"/>
        </w:r>
        <w:r>
          <w:instrText xml:space="preserve"> PAGEREF _Toc29826 \h </w:instrText>
        </w:r>
        <w:r>
          <w:fldChar w:fldCharType="separate"/>
        </w:r>
        <w:r>
          <w:t>45</w:t>
        </w:r>
        <w:r>
          <w:fldChar w:fldCharType="end"/>
        </w:r>
      </w:hyperlink>
    </w:p>
    <w:p>
      <w:pPr>
        <w:pStyle w:val="TOC2"/>
        <w:tabs>
          <w:tab w:val="right" w:leader="dot" w:pos="8306"/>
        </w:tabs>
      </w:pPr>
      <w:hyperlink w:anchor="_Toc12079" w:history="1">
        <w:r>
          <w:rPr>
            <w:rFonts w:ascii="仿宋" w:eastAsia="仿宋" w:hAnsi="仿宋" w:cs="仿宋" w:hint="eastAsia"/>
            <w:lang w:eastAsia="zh-CN"/>
          </w:rPr>
          <w:t>(七)、清洁生产</w:t>
        </w:r>
        <w:r>
          <w:tab/>
        </w:r>
        <w:r>
          <w:fldChar w:fldCharType="begin"/>
        </w:r>
        <w:r>
          <w:instrText xml:space="preserve"> PAGEREF _Toc12079 \h </w:instrText>
        </w:r>
        <w:r>
          <w:fldChar w:fldCharType="separate"/>
        </w:r>
        <w:r>
          <w:t>46</w:t>
        </w:r>
        <w:r>
          <w:fldChar w:fldCharType="end"/>
        </w:r>
      </w:hyperlink>
    </w:p>
    <w:p>
      <w:pPr>
        <w:pStyle w:val="TOC2"/>
        <w:tabs>
          <w:tab w:val="right" w:leader="dot" w:pos="8306"/>
        </w:tabs>
      </w:pPr>
      <w:hyperlink w:anchor="_Toc11115" w:history="1">
        <w:r>
          <w:rPr>
            <w:rFonts w:ascii="仿宋" w:eastAsia="仿宋" w:hAnsi="仿宋" w:cs="仿宋" w:hint="eastAsia"/>
            <w:lang w:eastAsia="zh-CN"/>
          </w:rPr>
          <w:t>(八)、环境保护综合评价</w:t>
        </w:r>
        <w:r>
          <w:tab/>
        </w:r>
        <w:r>
          <w:fldChar w:fldCharType="begin"/>
        </w:r>
        <w:r>
          <w:instrText xml:space="preserve"> PAGEREF _Toc11115 \h </w:instrText>
        </w:r>
        <w:r>
          <w:fldChar w:fldCharType="separate"/>
        </w:r>
        <w:r>
          <w:t>47</w:t>
        </w:r>
        <w:r>
          <w:fldChar w:fldCharType="end"/>
        </w:r>
      </w:hyperlink>
    </w:p>
    <w:p>
      <w:pPr>
        <w:pStyle w:val="TOC1"/>
        <w:tabs>
          <w:tab w:val="right" w:leader="dot" w:pos="8306"/>
        </w:tabs>
      </w:pPr>
      <w:hyperlink w:anchor="_Toc23520" w:history="1">
        <w:r>
          <w:rPr>
            <w:rFonts w:ascii="仿宋" w:eastAsia="仿宋" w:hAnsi="仿宋" w:cs="仿宋" w:hint="eastAsia"/>
            <w:lang w:eastAsia="zh-CN"/>
          </w:rPr>
          <w:t>十二、配电器项目技术管理</w:t>
        </w:r>
        <w:r>
          <w:tab/>
        </w:r>
        <w:r>
          <w:fldChar w:fldCharType="begin"/>
        </w:r>
        <w:r>
          <w:instrText xml:space="preserve"> PAGEREF _Toc23520 \h </w:instrText>
        </w:r>
        <w:r>
          <w:fldChar w:fldCharType="separate"/>
        </w:r>
        <w:r>
          <w:t>48</w:t>
        </w:r>
        <w:r>
          <w:fldChar w:fldCharType="end"/>
        </w:r>
      </w:hyperlink>
    </w:p>
    <w:p>
      <w:pPr>
        <w:pStyle w:val="TOC2"/>
        <w:tabs>
          <w:tab w:val="right" w:leader="dot" w:pos="8306"/>
        </w:tabs>
      </w:pPr>
      <w:hyperlink w:anchor="_Toc7474" w:history="1">
        <w:r>
          <w:rPr>
            <w:rFonts w:ascii="仿宋" w:eastAsia="仿宋" w:hAnsi="仿宋" w:cs="仿宋" w:hint="eastAsia"/>
            <w:lang w:eastAsia="zh-CN"/>
          </w:rPr>
          <w:t>(一)、技术方案选用方向</w:t>
        </w:r>
        <w:r>
          <w:tab/>
        </w:r>
        <w:r>
          <w:fldChar w:fldCharType="begin"/>
        </w:r>
        <w:r>
          <w:instrText xml:space="preserve"> PAGEREF _Toc7474 \h </w:instrText>
        </w:r>
        <w:r>
          <w:fldChar w:fldCharType="separate"/>
        </w:r>
        <w:r>
          <w:t>48</w:t>
        </w:r>
        <w:r>
          <w:fldChar w:fldCharType="end"/>
        </w:r>
      </w:hyperlink>
    </w:p>
    <w:p>
      <w:pPr>
        <w:pStyle w:val="TOC2"/>
        <w:tabs>
          <w:tab w:val="right" w:leader="dot" w:pos="8306"/>
        </w:tabs>
      </w:pPr>
      <w:hyperlink w:anchor="_Toc23196" w:history="1">
        <w:r>
          <w:rPr>
            <w:rFonts w:ascii="仿宋" w:eastAsia="仿宋" w:hAnsi="仿宋" w:cs="仿宋" w:hint="eastAsia"/>
            <w:lang w:eastAsia="zh-CN"/>
          </w:rPr>
          <w:t>(二)、工艺技术方案选用原则</w:t>
        </w:r>
        <w:r>
          <w:tab/>
        </w:r>
        <w:r>
          <w:fldChar w:fldCharType="begin"/>
        </w:r>
        <w:r>
          <w:instrText xml:space="preserve"> PAGEREF _Toc23196 \h </w:instrText>
        </w:r>
        <w:r>
          <w:fldChar w:fldCharType="separate"/>
        </w:r>
        <w:r>
          <w:t>50</w:t>
        </w:r>
        <w:r>
          <w:fldChar w:fldCharType="end"/>
        </w:r>
      </w:hyperlink>
    </w:p>
    <w:p>
      <w:pPr>
        <w:pStyle w:val="TOC2"/>
        <w:tabs>
          <w:tab w:val="right" w:leader="dot" w:pos="8306"/>
        </w:tabs>
      </w:pPr>
      <w:hyperlink w:anchor="_Toc29165" w:history="1">
        <w:r>
          <w:rPr>
            <w:rFonts w:ascii="仿宋" w:eastAsia="仿宋" w:hAnsi="仿宋" w:cs="仿宋" w:hint="eastAsia"/>
            <w:lang w:eastAsia="zh-CN"/>
          </w:rPr>
          <w:t>(三)、工艺技术方案要求</w:t>
        </w:r>
        <w:r>
          <w:tab/>
        </w:r>
        <w:r>
          <w:fldChar w:fldCharType="begin"/>
        </w:r>
        <w:r>
          <w:instrText xml:space="preserve"> PAGEREF _Toc29165 \h </w:instrText>
        </w:r>
        <w:r>
          <w:fldChar w:fldCharType="separate"/>
        </w:r>
        <w:r>
          <w:t>52</w:t>
        </w:r>
        <w:r>
          <w:fldChar w:fldCharType="end"/>
        </w:r>
      </w:hyperlink>
    </w:p>
    <w:p>
      <w:pPr>
        <w:pStyle w:val="TOC1"/>
        <w:tabs>
          <w:tab w:val="right" w:leader="dot" w:pos="8306"/>
        </w:tabs>
      </w:pPr>
      <w:hyperlink w:anchor="_Toc580" w:history="1">
        <w:r>
          <w:rPr>
            <w:rFonts w:ascii="仿宋" w:eastAsia="仿宋" w:hAnsi="仿宋" w:cs="仿宋" w:hint="eastAsia"/>
            <w:lang w:eastAsia="zh-CN"/>
          </w:rPr>
          <w:t>十三、供应链管理</w:t>
        </w:r>
        <w:r>
          <w:tab/>
        </w:r>
        <w:r>
          <w:fldChar w:fldCharType="begin"/>
        </w:r>
        <w:r>
          <w:instrText xml:space="preserve"> PAGEREF _Toc580 \h </w:instrText>
        </w:r>
        <w:r>
          <w:fldChar w:fldCharType="separate"/>
        </w:r>
        <w:r>
          <w:t>54</w:t>
        </w:r>
        <w:r>
          <w:fldChar w:fldCharType="end"/>
        </w:r>
      </w:hyperlink>
    </w:p>
    <w:p>
      <w:pPr>
        <w:pStyle w:val="TOC2"/>
        <w:tabs>
          <w:tab w:val="right" w:leader="dot" w:pos="8306"/>
        </w:tabs>
      </w:pPr>
      <w:hyperlink w:anchor="_Toc16270" w:history="1">
        <w:r>
          <w:rPr>
            <w:rFonts w:ascii="仿宋" w:eastAsia="仿宋" w:hAnsi="仿宋" w:cs="仿宋" w:hint="eastAsia"/>
            <w:lang w:eastAsia="zh-CN"/>
          </w:rPr>
          <w:t>(一)、供应链战略规划</w:t>
        </w:r>
        <w:r>
          <w:tab/>
        </w:r>
        <w:r>
          <w:fldChar w:fldCharType="begin"/>
        </w:r>
        <w:r>
          <w:instrText xml:space="preserve"> PAGEREF _Toc16270 \h </w:instrText>
        </w:r>
        <w:r>
          <w:fldChar w:fldCharType="separate"/>
        </w:r>
        <w:r>
          <w:t>54</w:t>
        </w:r>
        <w:r>
          <w:fldChar w:fldCharType="end"/>
        </w:r>
      </w:hyperlink>
    </w:p>
    <w:p>
      <w:pPr>
        <w:pStyle w:val="TOC2"/>
        <w:tabs>
          <w:tab w:val="right" w:leader="dot" w:pos="8306"/>
        </w:tabs>
      </w:pPr>
      <w:hyperlink w:anchor="_Toc10542" w:history="1">
        <w:r>
          <w:rPr>
            <w:rFonts w:ascii="仿宋" w:eastAsia="仿宋" w:hAnsi="仿宋" w:cs="仿宋" w:hint="eastAsia"/>
            <w:lang w:eastAsia="zh-CN"/>
          </w:rPr>
          <w:t>(二)、供应商选择与合作</w:t>
        </w:r>
        <w:r>
          <w:tab/>
        </w:r>
        <w:r>
          <w:fldChar w:fldCharType="begin"/>
        </w:r>
        <w:r>
          <w:instrText xml:space="preserve"> PAGEREF _Toc10542 \h </w:instrText>
        </w:r>
        <w:r>
          <w:fldChar w:fldCharType="separate"/>
        </w:r>
        <w:r>
          <w:t>55</w:t>
        </w:r>
        <w:r>
          <w:fldChar w:fldCharType="end"/>
        </w:r>
      </w:hyperlink>
    </w:p>
    <w:p>
      <w:pPr>
        <w:pStyle w:val="TOC2"/>
        <w:tabs>
          <w:tab w:val="right" w:leader="dot" w:pos="8306"/>
        </w:tabs>
      </w:pPr>
      <w:hyperlink w:anchor="_Toc643" w:history="1">
        <w:r>
          <w:rPr>
            <w:rFonts w:ascii="仿宋" w:eastAsia="仿宋" w:hAnsi="仿宋" w:cs="仿宋" w:hint="eastAsia"/>
            <w:lang w:eastAsia="zh-CN"/>
          </w:rPr>
          <w:t>(三)、物流与库存管理</w:t>
        </w:r>
        <w:r>
          <w:tab/>
        </w:r>
        <w:r>
          <w:fldChar w:fldCharType="begin"/>
        </w:r>
        <w:r>
          <w:instrText xml:space="preserve"> PAGEREF _Toc643 \h </w:instrText>
        </w:r>
        <w:r>
          <w:fldChar w:fldCharType="separate"/>
        </w:r>
        <w:r>
          <w:t>57</w:t>
        </w:r>
        <w:r>
          <w:fldChar w:fldCharType="end"/>
        </w:r>
      </w:hyperlink>
    </w:p>
    <w:p>
      <w:pPr>
        <w:pStyle w:val="TOC1"/>
        <w:tabs>
          <w:tab w:val="right" w:leader="dot" w:pos="8306"/>
        </w:tabs>
      </w:pPr>
      <w:hyperlink w:anchor="_Toc984" w:history="1">
        <w:r>
          <w:rPr>
            <w:rFonts w:ascii="仿宋" w:eastAsia="仿宋" w:hAnsi="仿宋" w:cs="仿宋" w:hint="eastAsia"/>
            <w:lang w:eastAsia="zh-CN"/>
          </w:rPr>
          <w:t>十四、配电器项目治理与监督</w:t>
        </w:r>
        <w:r>
          <w:tab/>
        </w:r>
        <w:r>
          <w:fldChar w:fldCharType="begin"/>
        </w:r>
        <w:r>
          <w:instrText xml:space="preserve"> PAGEREF _Toc984 \h </w:instrText>
        </w:r>
        <w:r>
          <w:fldChar w:fldCharType="separate"/>
        </w:r>
        <w:r>
          <w:t>58</w:t>
        </w:r>
        <w:r>
          <w:fldChar w:fldCharType="end"/>
        </w:r>
      </w:hyperlink>
    </w:p>
    <w:p>
      <w:pPr>
        <w:pStyle w:val="TOC2"/>
        <w:tabs>
          <w:tab w:val="right" w:leader="dot" w:pos="8306"/>
        </w:tabs>
      </w:pPr>
      <w:hyperlink w:anchor="_Toc10247" w:history="1">
        <w:r>
          <w:rPr>
            <w:rFonts w:ascii="仿宋" w:eastAsia="仿宋" w:hAnsi="仿宋" w:cs="仿宋" w:hint="eastAsia"/>
            <w:lang w:eastAsia="zh-CN"/>
          </w:rPr>
          <w:t>(一)、配电器项目治理结构</w:t>
        </w:r>
        <w:r>
          <w:tab/>
        </w:r>
        <w:r>
          <w:fldChar w:fldCharType="begin"/>
        </w:r>
        <w:r>
          <w:instrText xml:space="preserve"> PAGEREF _Toc10247 \h </w:instrText>
        </w:r>
        <w:r>
          <w:fldChar w:fldCharType="separate"/>
        </w:r>
        <w:r>
          <w:t>58</w:t>
        </w:r>
        <w:r>
          <w:fldChar w:fldCharType="end"/>
        </w:r>
      </w:hyperlink>
    </w:p>
    <w:p>
      <w:pPr>
        <w:pStyle w:val="TOC2"/>
        <w:tabs>
          <w:tab w:val="right" w:leader="dot" w:pos="8306"/>
        </w:tabs>
      </w:pPr>
      <w:hyperlink w:anchor="_Toc4706" w:history="1">
        <w:r>
          <w:rPr>
            <w:rFonts w:ascii="仿宋" w:eastAsia="仿宋" w:hAnsi="仿宋" w:cs="仿宋" w:hint="eastAsia"/>
            <w:lang w:eastAsia="zh-CN"/>
          </w:rPr>
          <w:t>(二)、监督与审计</w:t>
        </w:r>
        <w:r>
          <w:tab/>
        </w:r>
        <w:r>
          <w:fldChar w:fldCharType="begin"/>
        </w:r>
        <w:r>
          <w:instrText xml:space="preserve"> PAGEREF _Toc4706 \h </w:instrText>
        </w:r>
        <w:r>
          <w:fldChar w:fldCharType="separate"/>
        </w:r>
        <w:r>
          <w:t>59</w:t>
        </w:r>
        <w:r>
          <w:fldChar w:fldCharType="end"/>
        </w:r>
      </w:hyperlink>
    </w:p>
    <w:p>
      <w:pPr>
        <w:pStyle w:val="TOC1"/>
        <w:tabs>
          <w:tab w:val="right" w:leader="dot" w:pos="8306"/>
        </w:tabs>
      </w:pPr>
      <w:hyperlink w:anchor="_Toc8265" w:history="1">
        <w:r>
          <w:rPr>
            <w:rFonts w:ascii="仿宋" w:eastAsia="仿宋" w:hAnsi="仿宋" w:cs="仿宋" w:hint="eastAsia"/>
            <w:lang w:eastAsia="zh-CN"/>
          </w:rPr>
          <w:t>十五、风险识别与分类</w:t>
        </w:r>
        <w:r>
          <w:tab/>
        </w:r>
        <w:r>
          <w:fldChar w:fldCharType="begin"/>
        </w:r>
        <w:r>
          <w:instrText xml:space="preserve"> PAGEREF _Toc8265 \h </w:instrText>
        </w:r>
        <w:r>
          <w:fldChar w:fldCharType="separate"/>
        </w:r>
        <w:r>
          <w:t>61</w:t>
        </w:r>
        <w:r>
          <w:fldChar w:fldCharType="end"/>
        </w:r>
      </w:hyperlink>
    </w:p>
    <w:p>
      <w:pPr>
        <w:pStyle w:val="TOC2"/>
        <w:tabs>
          <w:tab w:val="right" w:leader="dot" w:pos="8306"/>
        </w:tabs>
      </w:pPr>
      <w:hyperlink w:anchor="_Toc23203" w:history="1">
        <w:r>
          <w:rPr>
            <w:rFonts w:ascii="仿宋" w:eastAsia="仿宋" w:hAnsi="仿宋" w:cs="仿宋" w:hint="eastAsia"/>
            <w:lang w:eastAsia="zh-CN"/>
          </w:rPr>
          <w:t>(一)、风险识别</w:t>
        </w:r>
        <w:r>
          <w:tab/>
        </w:r>
        <w:r>
          <w:fldChar w:fldCharType="begin"/>
        </w:r>
        <w:r>
          <w:instrText xml:space="preserve"> PAGEREF _Toc23203 \h </w:instrText>
        </w:r>
        <w:r>
          <w:fldChar w:fldCharType="separate"/>
        </w:r>
        <w:r>
          <w:t>61</w:t>
        </w:r>
        <w:r>
          <w:fldChar w:fldCharType="end"/>
        </w:r>
      </w:hyperlink>
    </w:p>
    <w:p>
      <w:pPr>
        <w:pStyle w:val="TOC2"/>
        <w:tabs>
          <w:tab w:val="right" w:leader="dot" w:pos="8306"/>
        </w:tabs>
      </w:pPr>
      <w:hyperlink w:anchor="_Toc24219" w:history="1">
        <w:r>
          <w:rPr>
            <w:rFonts w:ascii="仿宋" w:eastAsia="仿宋" w:hAnsi="仿宋" w:cs="仿宋" w:hint="eastAsia"/>
            <w:lang w:eastAsia="zh-CN"/>
          </w:rPr>
          <w:t>(二)、风险分类</w:t>
        </w:r>
        <w:r>
          <w:tab/>
        </w:r>
        <w:r>
          <w:fldChar w:fldCharType="begin"/>
        </w:r>
        <w:r>
          <w:instrText xml:space="preserve"> PAGEREF _Toc24219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59"/>
      <w:r>
        <w:rPr>
          <w:rFonts w:ascii="仿宋" w:eastAsia="仿宋" w:hAnsi="仿宋" w:cs="仿宋" w:hint="eastAsia"/>
          <w:sz w:val="28"/>
          <w:lang w:eastAsia="zh-CN"/>
        </w:rPr>
        <w:t>一、配电器项目绩效评估</w:t>
      </w:r>
      <w:bookmarkEnd w:id="2"/>
    </w:p>
    <w:p>
      <w:pPr>
        <w:pStyle w:val="Heading2"/>
        <w:rPr>
          <w:rFonts w:ascii="仿宋" w:eastAsia="仿宋" w:hAnsi="仿宋" w:cs="仿宋" w:hint="eastAsia"/>
          <w:lang w:eastAsia="zh-CN"/>
        </w:rPr>
      </w:pPr>
      <w:bookmarkStart w:id="3" w:name="_Toc1269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在配电器项目中，我们设计了一套全面的绩效评估指标，以确保配电器项目的可控和成功交付。这些指标跨足配电器项目目标、成本、进度和质量等多个维度，为我们提供了全面洞察配电器项目的健康状况。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目标达成率是我们关注的首要指标。我们设定了明确的目标，并通过定期监测和评估，迅速发现并应对潜在的目标偏差。这为配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成本绩效是另一个核心关注点。通过实际成本与预算成本的对比分析，我们深入了解成本差异的原因，及时调整资源分配，保持配电器项目在经济效益方面的合理水平。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进度作为关键的绩效指标之一，得到了精心的关注。我们制定了详细的配电器项目进度计划，并设立了进度符合度指标，确保实际进度与计划进度保持一致。这使我们能够快速发现和解决潜在的进度问题，保持配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配电器项目绩效的不可或缺的一环。我们引入了一系列的质量标准和客户满意度指标，以确保配电器项目交付的成果在质量上达到或超越预期水平。通过持续监测这些指标，我们努力提升配电器项目整体质量水平，为配电器项目的成功交付提供有力保障。通过这些科学且全面的绩效评估，我们能够更好地引导配电器项目的持续改进，确保配电器项目目标的顺利达成。</w:t>
      </w:r>
    </w:p>
    <w:p>
      <w:pPr>
        <w:pStyle w:val="Heading2"/>
        <w:ind w:firstLine="560" w:firstLineChars="200"/>
        <w:rPr>
          <w:rFonts w:ascii="仿宋" w:eastAsia="仿宋" w:hAnsi="仿宋" w:cs="仿宋" w:hint="eastAsia"/>
          <w:sz w:val="28"/>
          <w:lang w:eastAsia="zh-CN"/>
        </w:rPr>
      </w:pPr>
      <w:bookmarkStart w:id="4" w:name="_Toc3139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绩效评估是配电器项目中的关键环节，为确保配电器项目达到预期目标，我们采用了多层次、多维度的绩效评估方法。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配电器项目的战略目标对齐，确保每个决策和行动都与配电器项目整体目标保持一致。团队会定期召开战略对齐会议，审视当前工作与配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配电器项目进度、质量、成本和风险等方面。这些指标通过数据收集和分析，为配电器项目管理团队提供了客观的评估依据。例如，我们通过配电器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绩效评估不仅仅停留在配电器项目内部，还考虑了配电器项目对外部环境的影响。我们定期进行干系人满意度调查，以了解各利益相关方对配电器项目的期望和满意度，并及时做出调整。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这种多层次、多角度的绩效评估方法，使得我们能够全面了解配电器项目的运行状态，及时做出调整，确保配电器项目在不断变化的环境中保持稳健前行。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960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为了确保配电器项目的有效管理和不断优化，我们采用了精心设计的绩效评估周期。这个周期旨在实现灵活、实时和全面的评估，以适应配电器项目执行中的各种挑战。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配电器项目的不同需求，分为短期、中期和长期。短期评估关注每个迭代或工作周期，以及时发现和解决当前任务中的问题。中期评估涵盖几个迭代，深入了解整体配电器项目的趋势和性能。长期评估则着眼于整个配电器项目阶段，确保配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配电器项目管理工具和协作平台，团队成员能够随时更新和分享配电器项目数据。这种实时性的反馈机制使我们能够及时察觉潜在问题，快速调整，保持配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配电器项目的决策制定密不可分。每个周期的配电器项目回顾会议成为集体总结经验、识别问题深层次原因并找到创新解决方案的平台。这种定期的反思与调整机制使配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226"/>
      <w:r>
        <w:rPr>
          <w:rFonts w:ascii="仿宋" w:eastAsia="仿宋" w:hAnsi="仿宋" w:cs="仿宋" w:hint="eastAsia"/>
          <w:sz w:val="28"/>
          <w:lang w:eastAsia="zh-CN"/>
        </w:rPr>
        <w:t>二、配电器项目可持续发展</w:t>
      </w:r>
      <w:bookmarkEnd w:id="6"/>
    </w:p>
    <w:p>
      <w:pPr>
        <w:pStyle w:val="Heading2"/>
        <w:rPr>
          <w:rFonts w:ascii="仿宋" w:eastAsia="仿宋" w:hAnsi="仿宋" w:cs="仿宋" w:hint="eastAsia"/>
          <w:lang w:eastAsia="zh-CN"/>
        </w:rPr>
      </w:pPr>
      <w:bookmarkStart w:id="7" w:name="_Toc3132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中，配电器项目团队着眼于未来，明确了可持续发展的战略方向。制定的具体可持续发展目标包括降低资源使用、采用环保技术、最大化社会效益等。这一步骤不仅有助于配电器项目在环保和社会责任方面达到最高标准，也为未来提供了明确的指引，确保配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可持续实践的融入配电器项目管理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电器项目管理周期。从配电器项目规划开始，配电器项目团队就考虑了环境和社会的因素。在执行阶段，配电器项目团队积极推动绿色技术的应用，优化资源利用。此外，关注员工的社会责任，通过培训和沟通活动提高员工对可持续发展的认知，使他们能够在日常工作中践行可持续实践。这些举措不仅为配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806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扎根于配电器项目的可持续发展理念，我们深信环保与社会责任是配电器项目成功的关键支柱。在配电器项目的每一步，我们都致力于通过创新和实践，履行对环境和社会的坚定责任。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团队通过引入先进的环保技术、建立高效的废物处理系统以及推动能源节约措施，积极履行环保责任。定期的环保监测和评估确保配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不仅致力于自身可持续发展，还注重对社会的回馈。通过支持社区配电器项目、参与慈善事业、提供培训机会等方式，配电器项目积极履行社会责任。与当地社区建立积极互动，关注员工的工作与生活平衡，以及员工的身心健康，是配电器项目在社会责任层面的关键举措。这样的实践不仅增强了配电器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900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0588"/>
      <w:r>
        <w:rPr>
          <w:rFonts w:ascii="仿宋" w:eastAsia="仿宋" w:hAnsi="仿宋" w:cs="仿宋" w:hint="eastAsia"/>
          <w:lang w:eastAsia="zh-CN"/>
        </w:rPr>
        <w:t>(一)、配电器行业分析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配电器行业一直以来都是市场的关注焦点。行业内的发展趋势、竞争态势以及潜在机会都对配电器项目的推进产生深远的影响。通过深入研究行业的整体概貌，我们将更好地理解行业的核心特征，为配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行业，技术一直是推动创新和发展的关键因素。我们将对当前技术趋势进行详尽分析，包括但不限于人工智能、大数据应用、先进制造技术等。这有助于配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配电器项目成功的基础。我们将对主要竞争对手进行深入研究，包括其市场份额、产品特点、市场定位等。通过全面了解竞争对手的优势和劣势，配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1095"/>
      <w:r>
        <w:rPr>
          <w:rFonts w:ascii="仿宋" w:eastAsia="仿宋" w:hAnsi="仿宋" w:cs="仿宋" w:hint="eastAsia"/>
          <w:sz w:val="28"/>
          <w:lang w:eastAsia="zh-CN"/>
        </w:rPr>
        <w:t>(二)、配电器市场分析预测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通过对市场规模的深入调研，我们将预测配电器市场未来的增长趋势。这包括市场的整体规模、各细分领域的发展趋势等。配电器项目可以根据市场的扩张速度和潜在机会，制定更符合市场需求的发展策略。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了解消费者的需求是市场分析的核心。我们将通过调查研究，深入挖掘目标消费者的需求特点、购买习惯以及对产品和服务的期望。这有助于配电器项目更好地定位目标市场，提供更符合消费者期待的解决方案。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配电器项目实施过程中需要充分考虑的因素。我们将对市场风险进行全面评估，包括但不限于政策法规风险、市场竞争风险、技术变革风险等。通过对潜在风险的深入分析，配电器项目可以制定相应的风险缓解策略，降低不确定性对配电器项目的影响。</w:t>
      </w:r>
    </w:p>
    <w:p>
      <w:pPr>
        <w:pStyle w:val="Heading1"/>
        <w:ind w:firstLine="560" w:firstLineChars="200"/>
        <w:rPr>
          <w:rFonts w:ascii="仿宋" w:eastAsia="仿宋" w:hAnsi="仿宋" w:cs="仿宋" w:hint="eastAsia"/>
          <w:sz w:val="28"/>
          <w:lang w:eastAsia="zh-CN"/>
        </w:rPr>
      </w:pPr>
      <w:bookmarkStart w:id="12" w:name="_Toc12002"/>
      <w:r>
        <w:rPr>
          <w:rFonts w:ascii="仿宋" w:eastAsia="仿宋" w:hAnsi="仿宋" w:cs="仿宋" w:hint="eastAsia"/>
          <w:sz w:val="28"/>
          <w:lang w:eastAsia="zh-CN"/>
        </w:rPr>
        <w:t>四、配电器项目土建工程</w:t>
      </w:r>
      <w:bookmarkEnd w:id="12"/>
    </w:p>
    <w:p>
      <w:pPr>
        <w:pStyle w:val="Heading2"/>
        <w:rPr>
          <w:rFonts w:ascii="仿宋" w:eastAsia="仿宋" w:hAnsi="仿宋" w:cs="仿宋" w:hint="eastAsia"/>
          <w:lang w:eastAsia="zh-CN"/>
        </w:rPr>
      </w:pPr>
      <w:bookmarkStart w:id="13" w:name="_Toc2938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在配电器项目的建筑工程设计中，我们将秉承一系列重要的设计原则，以确保配电器项目建筑在功能、美观、可持续性等方面达到最佳效果。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首要原则是确保建筑的功能性得到最大化的发挥。我们将充分理解配电器项目的实际需求，合理布局各个功能区域，保证建筑在满足业务需求的同时，提供高效的工作环境。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在建筑设计中，我们将综合考虑建设和运营成本。通过精细的经济效益分析，确保设计方案在高效利用资源的同时，对配电器项目的长期盈利能力有积极的贡献。</w:t>
      </w:r>
    </w:p>
    <w:p>
      <w:pPr>
        <w:pStyle w:val="Heading2"/>
        <w:ind w:firstLine="560" w:firstLineChars="200"/>
        <w:rPr>
          <w:rFonts w:ascii="仿宋" w:eastAsia="仿宋" w:hAnsi="仿宋" w:cs="仿宋" w:hint="eastAsia"/>
          <w:sz w:val="28"/>
          <w:lang w:eastAsia="zh-CN"/>
        </w:rPr>
      </w:pPr>
      <w:bookmarkStart w:id="14" w:name="_Toc2280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的土建工程设计中，我们将精准设定设计年限，结合配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配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46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配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配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配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86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本期工程配电器项目预计总建筑面积XXX平方米，其中：计容建筑面积XXX平方米，计划建筑工程投资XX万元，占配电器项目总投资的XX%。</w:t>
      </w:r>
    </w:p>
    <w:p>
      <w:pPr>
        <w:pStyle w:val="Heading1"/>
        <w:ind w:firstLine="560" w:firstLineChars="200"/>
        <w:rPr>
          <w:rFonts w:ascii="仿宋" w:eastAsia="仿宋" w:hAnsi="仿宋" w:cs="仿宋" w:hint="eastAsia"/>
          <w:sz w:val="28"/>
          <w:lang w:eastAsia="zh-CN"/>
        </w:rPr>
      </w:pPr>
      <w:bookmarkStart w:id="17" w:name="_Toc1960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922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配电器项目的主要产品是XXXX，预计年产值为XXX万元。这一产品在市场中占据着重要的地位，其广泛的应用范围使得该配电器项目的市场前景非常广阔。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配电器项目的xxx产品作为重要的原材料之一，将在多个领域发挥关键作用。其在建筑、交通、能源等方面的广泛应用将为整个产业链提供强大的支持，形成产业协同效应。配电器项目的年产值XXX万XXX万XXX万万元不仅反映了其在市场上的巨大潜力，更预示着它对国民经济的积极贡献。这种关联度高、涉及面广的产业关系，使得该配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274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总征地面积为XXXX平方米，相当于约XX.XX亩，其中净用地面积为XXXX平方米，红线范围内相当于约XX.XX亩。这一用地规模充分考虑了配电器项目的建设需求，保障了配电器项目在合适的空间内得以充分发展。配电器项目规划的总建筑面积为XXXX平方米，其中主体工程建设占XXXX平方米，计容建筑面积达XXXX平方米。预计建筑工程的投资将达到XXXX万元，为配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计划购置的设备共计XXXX台（套），设备购置费用为XXXX万元。这一设备购置计划充分考虑到配电器项目的生产需求和技术要求，确保了配电器项目在生产运营中具备先进的技术装备和高效的生产能力。设备的合理配置将为配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配电器项目计划总投资为XXXX万元，预计年实现营业收入为XXXX万元。这一产能规模的设定旨在确保配电器项目能够在投资与回报之间取得平衡，实现长期可持续的发展。配电器项目的总投资充分考虑到各个方面的需求，包括用地建设、设备购置等多个环节，以确保配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0469"/>
      <w:r>
        <w:rPr>
          <w:rFonts w:ascii="仿宋" w:eastAsia="仿宋" w:hAnsi="仿宋" w:cs="仿宋" w:hint="eastAsia"/>
          <w:sz w:val="28"/>
          <w:lang w:eastAsia="zh-CN"/>
        </w:rPr>
        <w:t>六、配电器项目建设背景及必要性分析</w:t>
      </w:r>
      <w:bookmarkEnd w:id="20"/>
    </w:p>
    <w:p>
      <w:pPr>
        <w:pStyle w:val="Heading2"/>
        <w:rPr>
          <w:rFonts w:ascii="仿宋" w:eastAsia="仿宋" w:hAnsi="仿宋" w:cs="仿宋" w:hint="eastAsia"/>
          <w:lang w:eastAsia="zh-CN"/>
        </w:rPr>
      </w:pPr>
      <w:bookmarkStart w:id="21" w:name="_Toc19926"/>
      <w:r>
        <w:rPr>
          <w:rFonts w:ascii="仿宋" w:eastAsia="仿宋" w:hAnsi="仿宋" w:cs="仿宋" w:hint="eastAsia"/>
          <w:lang w:eastAsia="zh-CN"/>
        </w:rPr>
        <w:t>(一)、配电器项目背景分析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配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我们的背景分析将深入挖掘当前行业的发展趋势，通过对竞争态势的全面审视，找到配电器项目在这个潮流中的定位。同时，我们将关注行业内涌现的新兴机遇，以便配电器项目更好地融入行业发展的潮流中。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配电器项目提供了强大的发展动力。我们将聚焦于行业内最新的技术发展趋势，包括但不限于人工智能、大数据分析、物联网等领域。通过深度的技术研究，我们将确保配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配电器项目发展的源泉。我们将投入更多的精力对市场需求进行深入剖析，超越表面的需求，深入挖掘潜在的市场痛点和机遇。通过对市场需求的细致了解，配电器项目将更有针对性地设计解决方案，满足市场的多样化需求，从而更好地促进配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配电器项目战略至关重要。我们将对竞争态势进行更为深入的分析，包括但不限于市场份额、产品特点、客户满意度等多个维度。通过深度的竞争分析，配电器项目将能够更准确地把握市场脉搏，制定具有竞争力的配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配电器项目的发展具有直接的影响。我们将进行更为全面的法规和政策分析，了解行业发展中的潜在法律风险和合规挑战。通过充分了解和遵守相关法规，配电器项目将确保在法律框架内合法合规运营，为配电器项目的稳健发展提供有力支持。</w:t>
      </w:r>
    </w:p>
    <w:p>
      <w:pPr>
        <w:pStyle w:val="Heading2"/>
        <w:ind w:firstLine="560" w:firstLineChars="200"/>
        <w:rPr>
          <w:rFonts w:ascii="仿宋" w:eastAsia="仿宋" w:hAnsi="仿宋" w:cs="仿宋" w:hint="eastAsia"/>
          <w:sz w:val="28"/>
          <w:lang w:eastAsia="zh-CN"/>
        </w:rPr>
      </w:pPr>
      <w:bookmarkStart w:id="22" w:name="_Toc31561"/>
      <w:r>
        <w:rPr>
          <w:rFonts w:ascii="仿宋" w:eastAsia="仿宋" w:hAnsi="仿宋" w:cs="仿宋" w:hint="eastAsia"/>
          <w:sz w:val="28"/>
          <w:lang w:eastAsia="zh-CN"/>
        </w:rPr>
        <w:t>(二)、配电器项目建设必要性分析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建设的迫切性源于对行业发展趋势的深刻洞察。我们正处于一个行业变革的时代，科技创新、数字化转型成为企业发展的关键动力。配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https://d.book118.com/158061143122006024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DC308C"/>
    <w:rsid w:val="5CDC30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6114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2024-01-09T01:57:00Z</dcterms:created>
  <dcterms:modified xsi:type="dcterms:W3CDTF">2024-01-09T01:57:19Z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0C065557537848EDA431E4CB422A6307_11</vt:lpwstr>
  </property>
  <property fmtid="{D5CDD505-2E9C-101B-9397-08002B2CF9AE}" pid="3" name="KSOProductBuildVer">
    <vt:lpwstr>2052-12.1.0.16120</vt:lpwstr>
  </property>
</Properties>
</file>