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1256F" w:rsidRPr="0071256F" w:rsidP="0071256F" w14:paraId="1012A43D" w14:textId="77777777">
      <w:r w:rsidRPr="0071256F">
        <w:rPr>
          <w:rFonts w:hint="eastAsia"/>
        </w:rPr>
        <w:t>试验设计</w:t>
      </w:r>
    </w:p>
    <w:p w:rsidR="0071256F" w:rsidRPr="0071256F" w:rsidP="0071256F" w14:paraId="363362B8" w14:textId="77777777">
      <w:pPr>
        <w:rPr>
          <w:rFonts w:hint="eastAsia"/>
        </w:rPr>
      </w:pPr>
      <w:r w:rsidRPr="0071256F">
        <w:br/>
      </w:r>
    </w:p>
    <w:p w:rsidR="0071256F" w:rsidRPr="0071256F" w:rsidP="0071256F" w14:paraId="6C5F0D46" w14:textId="77777777">
      <w:r w:rsidRPr="0071256F">
        <w:rPr>
          <w:rFonts w:hint="eastAsia"/>
        </w:rPr>
        <w:t>试验设计（design of experiments，DOE）是指根据试验目的，综合专业知识，选择合适的因素、水平和评价指标，制订和实施试验方案，并对试验数据进行有效地统计分析，使试验研究达到高效、快速和经济目的的数学原理和方法。药学试验研究的结果受诸多因素的影响，因此需要对整个研究工作进行合理设计。即在试验之前需要严格遵循统计模型的要求进行设计，才能保证通过统计分析得到可靠的科学结论。总体来讲，一个成功的试验设计=专业知识+试验设计方案+统计分析。20世纪初，试验设计作为一门应用技术学科，英国生物统计学家费歇尔（</w:t>
      </w:r>
      <w:r w:rsidRPr="0071256F">
        <w:rPr>
          <w:rFonts w:hint="eastAsia"/>
        </w:rPr>
        <w:t>R.A.Fisher</w:t>
      </w:r>
      <w:r w:rsidRPr="0071256F">
        <w:rPr>
          <w:rFonts w:hint="eastAsia"/>
        </w:rPr>
        <w:t>）运用统计学方法对其在农田实验室的数据做了收集和分析，被视为现代试验设计的先驱。1949年，以日本</w:t>
      </w:r>
      <w:r w:rsidRPr="0071256F">
        <w:rPr>
          <w:rFonts w:hint="eastAsia"/>
        </w:rPr>
        <w:t>学者田口玄一</w:t>
      </w:r>
      <w:r w:rsidRPr="0071256F">
        <w:rPr>
          <w:rFonts w:hint="eastAsia"/>
        </w:rPr>
        <w:t>博士为首的研究人员创造了正交设计（orthogonal design）法，取得了很大的效益。我国从20世纪50年代开始，由科学院数学研究所学者开始研究实验设计这门学科；20世纪70年代，我国数学家方开泰将数学和多元统计相结合创造了均匀设计（uniform design）。试验设计理论与方法在中药药剂领域内的推广应用虽然起步较晚，但近十年来发展速度较快。</w:t>
      </w:r>
    </w:p>
    <w:p w:rsidR="0071256F" w:rsidRPr="0071256F" w:rsidP="0071256F" w14:paraId="158D2DDE" w14:textId="77777777">
      <w:pPr>
        <w:rPr>
          <w:rFonts w:hint="eastAsia"/>
        </w:rPr>
      </w:pPr>
      <w:r w:rsidRPr="0071256F">
        <w:rPr>
          <w:rFonts w:hint="eastAsia"/>
        </w:rPr>
        <w:t>试验设计的实施程序一般分为五步：①明确试验目的，确定考察因素和评价指标；②选定适宜的试验设计法，配置因素和水平；③进行试验；④数据统计分析；⑤结论与建议。选择适宜的试验设计方法，才能优选出制备工艺。</w:t>
      </w:r>
    </w:p>
    <w:p w:rsidR="0071256F" w:rsidRPr="0071256F" w:rsidP="0071256F" w14:paraId="642565CD" w14:textId="77777777">
      <w:pPr>
        <w:rPr>
          <w:rFonts w:hint="eastAsia"/>
        </w:rPr>
      </w:pPr>
      <w:r w:rsidRPr="0071256F">
        <w:rPr>
          <w:rFonts w:hint="eastAsia"/>
        </w:rPr>
        <w:t>一、概述</w:t>
      </w:r>
    </w:p>
    <w:p w:rsidR="0071256F" w:rsidRPr="0071256F" w:rsidP="0071256F" w14:paraId="09BF669B" w14:textId="77777777">
      <w:pPr>
        <w:rPr>
          <w:rFonts w:hint="eastAsia"/>
        </w:rPr>
      </w:pPr>
      <w:r w:rsidRPr="0071256F">
        <w:rPr>
          <w:rFonts w:hint="eastAsia"/>
        </w:rPr>
        <w:t>（一）常用术语</w:t>
      </w:r>
    </w:p>
    <w:p w:rsidR="0071256F" w:rsidRPr="0071256F" w:rsidP="0071256F" w14:paraId="0ED008D3" w14:textId="77777777">
      <w:pPr>
        <w:rPr>
          <w:rFonts w:hint="eastAsia"/>
        </w:rPr>
      </w:pPr>
      <w:r w:rsidRPr="0071256F">
        <w:rPr>
          <w:rFonts w:hint="eastAsia"/>
        </w:rPr>
        <w:t>1.试验指标</w:t>
      </w:r>
    </w:p>
    <w:p w:rsidR="0071256F" w:rsidRPr="0071256F" w:rsidP="0071256F" w14:paraId="5DEF4930" w14:textId="77777777">
      <w:pPr>
        <w:rPr>
          <w:rFonts w:hint="eastAsia"/>
        </w:rPr>
        <w:sectPr>
          <w:pgSz w:w="11906" w:h="16838"/>
          <w:pgMar w:top="1440" w:right="1800" w:bottom="1440" w:left="1800" w:header="851" w:footer="992" w:gutter="0"/>
          <w:cols w:space="425"/>
          <w:docGrid w:type="lines" w:linePitch="312"/>
        </w:sectPr>
      </w:pPr>
      <w:r w:rsidRPr="0071256F">
        <w:rPr>
          <w:rFonts w:hint="eastAsia"/>
        </w:rPr>
        <w:t>试验指标又称为响应变量（response</w:t>
      </w:r>
      <w:r w:rsidRPr="0071256F">
        <w:rPr>
          <w:rFonts w:hint="eastAsia"/>
        </w:rPr>
        <w:t xml:space="preserve"> variable）或因变量（dependent</w:t>
      </w:r>
    </w:p>
    <w:p w:rsidR="0071256F" w:rsidRPr="0071256F" w:rsidP="0071256F" w14:textId="77777777">
      <w:pPr>
        <w:rPr>
          <w:rFonts w:hint="eastAsia"/>
        </w:rPr>
      </w:pPr>
      <w:r w:rsidRPr="0071256F">
        <w:rPr>
          <w:rFonts w:hint="eastAsia"/>
        </w:rPr>
        <w:t xml:space="preserve"> variable），包括定性指标和定量指标，它是评价产品质量和工艺优劣的重要参数。</w:t>
      </w:r>
    </w:p>
    <w:p w:rsidR="0071256F" w:rsidRPr="0071256F" w:rsidP="0071256F" w14:paraId="3FD79BAA" w14:textId="77777777">
      <w:pPr>
        <w:rPr>
          <w:rFonts w:hint="eastAsia"/>
        </w:rPr>
      </w:pPr>
      <w:r w:rsidRPr="0071256F">
        <w:rPr>
          <w:rFonts w:hint="eastAsia"/>
        </w:rPr>
        <w:t>试验指标是对产品质量或工艺优劣的相应评价，所以指标一般不宜采用外观、色泽、性状等主观性较强的定性指标，而应尽量选择定量指标。定量指标是指采用仪器设备测量得到的有一定准确度和精密度的数值，如产品的收率，片剂的硬度、脆碎度、指标成分的含量和体外溶出度等，以及微囊（球）、纳米囊（球）、脂质体等的粒径、包封率、载药量等。</w:t>
      </w:r>
    </w:p>
    <w:p w:rsidR="0071256F" w:rsidRPr="0071256F" w:rsidP="0071256F" w14:paraId="4D7BB1CF" w14:textId="77777777">
      <w:pPr>
        <w:rPr>
          <w:rFonts w:hint="eastAsia"/>
        </w:rPr>
      </w:pPr>
      <w:r w:rsidRPr="0071256F">
        <w:rPr>
          <w:rFonts w:hint="eastAsia"/>
        </w:rPr>
        <w:t>2.因素和水平</w:t>
      </w:r>
    </w:p>
    <w:p w:rsidR="0071256F" w:rsidRPr="0071256F" w:rsidP="0071256F" w14:paraId="1D611F01" w14:textId="77777777">
      <w:pPr>
        <w:rPr>
          <w:rFonts w:hint="eastAsia"/>
        </w:rPr>
      </w:pPr>
      <w:r w:rsidRPr="0071256F">
        <w:rPr>
          <w:rFonts w:hint="eastAsia"/>
        </w:rPr>
        <w:t>（1）因素（factor）　因素也称为因子或自变量（independent variable），是指影响指标的原因或要素，包括固定因素和变化因素。只有变化的因素才纳入试验设计范畴。</w:t>
      </w:r>
      <w:r w:rsidRPr="0071256F">
        <w:rPr>
          <w:rFonts w:hint="eastAsia"/>
        </w:rPr>
        <w:t>除因素</w:t>
      </w:r>
      <w:r w:rsidRPr="0071256F">
        <w:rPr>
          <w:rFonts w:hint="eastAsia"/>
        </w:rPr>
        <w:t>外的一切可能影响试验结果的其他条件均称为试验环境。</w:t>
      </w:r>
    </w:p>
    <w:p w:rsidR="0071256F" w:rsidRPr="0071256F" w:rsidP="0071256F" w14:paraId="31EF23CF" w14:textId="77777777">
      <w:pPr>
        <w:rPr>
          <w:rFonts w:hint="eastAsia"/>
        </w:rPr>
      </w:pPr>
      <w:r w:rsidRPr="0071256F">
        <w:rPr>
          <w:rFonts w:hint="eastAsia"/>
        </w:rPr>
        <w:t>（2）水平（level）　水平</w:t>
      </w:r>
      <w:r w:rsidRPr="0071256F">
        <w:rPr>
          <w:rFonts w:hint="eastAsia"/>
        </w:rPr>
        <w:t>指因素</w:t>
      </w:r>
      <w:r w:rsidRPr="0071256F">
        <w:rPr>
          <w:rFonts w:hint="eastAsia"/>
        </w:rPr>
        <w:t>的试验范围和不同级别、大小。水平的确定应着重考虑其范围和间隔的大小。</w:t>
      </w:r>
      <w:r w:rsidRPr="0071256F">
        <w:rPr>
          <w:rFonts w:hint="eastAsia"/>
        </w:rPr>
        <w:t>若试验</w:t>
      </w:r>
      <w:r w:rsidRPr="0071256F">
        <w:rPr>
          <w:rFonts w:hint="eastAsia"/>
        </w:rPr>
        <w:t>范围太小，不易获得比现有条件显著改善的结果；而试验范围太大，可能导致次品太多，甚至产生危险。</w:t>
      </w:r>
    </w:p>
    <w:p w:rsidR="0071256F" w:rsidRPr="0071256F" w:rsidP="0071256F" w14:paraId="3E3D89C0" w14:textId="77777777">
      <w:pPr>
        <w:rPr>
          <w:rFonts w:hint="eastAsia"/>
        </w:rPr>
      </w:pPr>
      <w:r w:rsidRPr="0071256F">
        <w:rPr>
          <w:rFonts w:hint="eastAsia"/>
        </w:rPr>
        <w:t>本章涉及的术语中，以 </w:t>
      </w:r>
      <w:r w:rsidRPr="0071256F">
        <w:rPr>
          <w:rFonts w:hint="eastAsia"/>
          <w:i/>
          <w:iCs/>
        </w:rPr>
        <w:t>q </w:t>
      </w:r>
      <w:r w:rsidRPr="0071256F">
        <w:rPr>
          <w:rFonts w:hint="eastAsia"/>
        </w:rPr>
        <w:t>表示水平数， </w:t>
      </w:r>
      <w:r w:rsidRPr="0071256F">
        <w:rPr>
          <w:rFonts w:hint="eastAsia"/>
          <w:i/>
          <w:iCs/>
        </w:rPr>
        <w:t>k </w:t>
      </w:r>
      <w:r w:rsidRPr="0071256F">
        <w:rPr>
          <w:rFonts w:hint="eastAsia"/>
        </w:rPr>
        <w:t>表示因子数， </w:t>
      </w:r>
      <w:r w:rsidRPr="0071256F">
        <w:rPr>
          <w:rFonts w:hint="eastAsia"/>
          <w:i/>
          <w:iCs/>
        </w:rPr>
        <w:t>N </w:t>
      </w:r>
      <w:r w:rsidRPr="0071256F">
        <w:rPr>
          <w:rFonts w:hint="eastAsia"/>
        </w:rPr>
        <w:t>表示试验次数， </w:t>
      </w:r>
      <w:r w:rsidRPr="0071256F">
        <w:rPr>
          <w:rFonts w:hint="eastAsia"/>
          <w:i/>
          <w:iCs/>
        </w:rPr>
        <w:t>r </w:t>
      </w:r>
      <w:r w:rsidRPr="0071256F">
        <w:rPr>
          <w:rFonts w:hint="eastAsia"/>
        </w:rPr>
        <w:t>或 </w:t>
      </w:r>
      <w:r w:rsidRPr="0071256F">
        <w:rPr>
          <w:rFonts w:hint="eastAsia"/>
          <w:i/>
          <w:iCs/>
        </w:rPr>
        <w:t>n </w:t>
      </w:r>
      <w:r w:rsidRPr="0071256F">
        <w:rPr>
          <w:rFonts w:hint="eastAsia"/>
        </w:rPr>
        <w:t>表示重复次数。</w:t>
      </w:r>
    </w:p>
    <w:p w:rsidR="0071256F" w:rsidRPr="0071256F" w:rsidP="0071256F" w14:paraId="59DA6483" w14:textId="77777777">
      <w:pPr>
        <w:rPr>
          <w:rFonts w:hint="eastAsia"/>
        </w:rPr>
      </w:pPr>
      <w:r w:rsidRPr="0071256F">
        <w:rPr>
          <w:rFonts w:hint="eastAsia"/>
        </w:rPr>
        <w:t>（二）试验设计应遵循的原则</w:t>
      </w:r>
    </w:p>
    <w:p w:rsidR="0071256F" w:rsidRPr="0071256F" w:rsidP="0071256F" w14:paraId="2A4EE6A9" w14:textId="77777777">
      <w:pPr>
        <w:rPr>
          <w:rFonts w:hint="eastAsia"/>
        </w:rPr>
      </w:pPr>
      <w:r w:rsidRPr="0071256F">
        <w:rPr>
          <w:rFonts w:hint="eastAsia"/>
        </w:rPr>
        <w:t>试验设计应普遍遵循随机化、局部控制和重复等原则。</w:t>
      </w:r>
    </w:p>
    <w:p w:rsidR="0071256F" w:rsidRPr="0071256F" w:rsidP="0071256F" w14:paraId="2FF3988B" w14:textId="77777777">
      <w:pPr>
        <w:rPr>
          <w:rFonts w:hint="eastAsia"/>
        </w:rPr>
      </w:pPr>
      <w:r w:rsidRPr="0071256F">
        <w:rPr>
          <w:rFonts w:hint="eastAsia"/>
        </w:rPr>
        <w:t>1.随机化原则</w:t>
      </w:r>
    </w:p>
    <w:p w:rsidR="0071256F" w:rsidRPr="0071256F" w:rsidP="0071256F" w14:paraId="2F2FDA59" w14:textId="77777777">
      <w:pPr>
        <w:rPr>
          <w:rFonts w:hint="eastAsia"/>
        </w:rPr>
      </w:pPr>
      <w:r w:rsidRPr="0071256F">
        <w:rPr>
          <w:rFonts w:hint="eastAsia"/>
        </w:rPr>
        <w:t>按照概率论的观点，随机化可使偏差趋于相互抵消，试验设计中各因素之间的配比、排列顺序及</w:t>
      </w:r>
      <w:r w:rsidRPr="0071256F">
        <w:rPr>
          <w:rFonts w:hint="eastAsia"/>
        </w:rPr>
        <w:t>各水平</w:t>
      </w:r>
      <w:r w:rsidRPr="0071256F">
        <w:rPr>
          <w:rFonts w:hint="eastAsia"/>
        </w:rPr>
        <w:t>值等均应遵循随机化原则，才能使试验结果服从统计分布规律。常用的随机化方法有抽签、查随机数表、Excel表中的Rand函数等。</w:t>
      </w:r>
    </w:p>
    <w:p w:rsidR="0071256F" w:rsidRPr="0071256F" w:rsidP="0071256F" w14:paraId="59D8579B" w14:textId="77777777">
      <w:pPr>
        <w:rPr>
          <w:rFonts w:hint="eastAsia"/>
        </w:rPr>
      </w:pPr>
      <w:r w:rsidRPr="0071256F">
        <w:rPr>
          <w:rFonts w:hint="eastAsia"/>
        </w:rPr>
        <w:t>2.局部控制原则</w:t>
      </w:r>
    </w:p>
    <w:p w:rsidR="0071256F" w:rsidRPr="0071256F" w:rsidP="0071256F" w14:paraId="5BA5B5E4" w14:textId="77777777">
      <w:pPr>
        <w:rPr>
          <w:rFonts w:hint="eastAsia"/>
        </w:rPr>
        <w:sectPr>
          <w:type w:val="nextPage"/>
          <w:pgSz w:w="11906" w:h="16838"/>
          <w:pgMar w:top="1440" w:right="1800" w:bottom="1440" w:left="1800" w:header="851" w:footer="992" w:gutter="0"/>
          <w:pgNumType w:start="2"/>
          <w:cols w:space="425"/>
          <w:titlePg w:val="0"/>
          <w:docGrid w:type="lines" w:linePitch="312"/>
        </w:sectPr>
      </w:pPr>
    </w:p>
    <w:p w:rsidR="0071256F" w:rsidRPr="0071256F" w:rsidP="0071256F" w14:textId="77777777">
      <w:pPr>
        <w:rPr>
          <w:rFonts w:hint="eastAsia"/>
        </w:rPr>
      </w:pPr>
      <w:r w:rsidRPr="0071256F">
        <w:rPr>
          <w:rFonts w:hint="eastAsia"/>
        </w:rPr>
        <w:t>局部控制也是划分区组（blocking），是使区组内部条件尽可能一致、差异尽量表现或局限在</w:t>
      </w:r>
      <w:r w:rsidRPr="0071256F">
        <w:rPr>
          <w:rFonts w:hint="eastAsia"/>
        </w:rPr>
        <w:t>各区组之间的控制原则。例如，性能不同的设备、水平不等的操作人员、不同时间或批次，均会对试验结果产生不同程度的影响，故应将它们划分为一个区组因子，即安排在试验设计表的一列上。划分区组在因子设计、正交设计和中心组合设计中均有应用。</w:t>
      </w:r>
    </w:p>
    <w:p w:rsidR="0071256F" w:rsidRPr="0071256F" w:rsidP="0071256F" w14:paraId="7F3FCAD5" w14:textId="77777777">
      <w:pPr>
        <w:rPr>
          <w:rFonts w:hint="eastAsia"/>
        </w:rPr>
      </w:pPr>
      <w:r w:rsidRPr="0071256F">
        <w:rPr>
          <w:rFonts w:hint="eastAsia"/>
        </w:rPr>
        <w:t>3.重复原则</w:t>
      </w:r>
    </w:p>
    <w:p w:rsidR="0071256F" w:rsidRPr="0071256F" w:rsidP="0071256F" w14:paraId="4D5559DE" w14:textId="77777777">
      <w:pPr>
        <w:rPr>
          <w:rFonts w:hint="eastAsia"/>
        </w:rPr>
      </w:pPr>
      <w:r w:rsidRPr="0071256F">
        <w:rPr>
          <w:rFonts w:hint="eastAsia"/>
        </w:rPr>
        <w:t>重复（replication或repetition）在科学试验中必不可少，不仅可降低随机误差，且能避免系统误差，使结论更为可靠，常用标准差来衡量误差的大小和描述试验的精度。重复次数越多，试验精度越高，但成本增加。何时需要重复，重复次数的要求，均应取决于试验目的、精度要求、允许的试验次数和时间。</w:t>
      </w:r>
    </w:p>
    <w:p w:rsidR="0071256F" w:rsidRPr="0071256F" w:rsidP="0071256F" w14:paraId="5E6589AA" w14:textId="77777777">
      <w:pPr>
        <w:rPr>
          <w:rFonts w:hint="eastAsia"/>
        </w:rPr>
      </w:pPr>
      <w:r w:rsidRPr="0071256F">
        <w:rPr>
          <w:rFonts w:hint="eastAsia"/>
        </w:rPr>
        <w:t>（三）试验设计法的选择</w:t>
      </w:r>
    </w:p>
    <w:p w:rsidR="0071256F" w:rsidRPr="0071256F" w:rsidP="0071256F" w14:paraId="785F2DCC" w14:textId="77777777">
      <w:pPr>
        <w:rPr>
          <w:rFonts w:hint="eastAsia"/>
        </w:rPr>
      </w:pPr>
      <w:r w:rsidRPr="0071256F">
        <w:rPr>
          <w:rFonts w:hint="eastAsia"/>
        </w:rPr>
        <w:t>试验设计法的选择是否恰当，不仅关系到试验结果能否准确提供考察指标</w:t>
      </w:r>
      <w:r w:rsidRPr="0071256F">
        <w:rPr>
          <w:rFonts w:hint="eastAsia"/>
        </w:rPr>
        <w:t>随因素</w:t>
      </w:r>
      <w:r w:rsidRPr="0071256F">
        <w:rPr>
          <w:rFonts w:hint="eastAsia"/>
        </w:rPr>
        <w:t>变化的信息，且直接影响试验分析结论是否精确可靠，试验精度与试验费用能否达到合理平衡。</w:t>
      </w:r>
    </w:p>
    <w:p w:rsidR="0071256F" w:rsidRPr="0071256F" w:rsidP="0071256F" w14:paraId="766CF2A7" w14:textId="77777777">
      <w:pPr>
        <w:rPr>
          <w:rFonts w:hint="eastAsia"/>
        </w:rPr>
      </w:pPr>
      <w:r w:rsidRPr="0071256F">
        <w:rPr>
          <w:rFonts w:hint="eastAsia"/>
        </w:rPr>
        <w:t>1.根据因素数</w:t>
      </w:r>
    </w:p>
    <w:p w:rsidR="0071256F" w:rsidRPr="0071256F" w:rsidP="0071256F" w14:paraId="4CA5E123" w14:textId="77777777">
      <w:pPr>
        <w:rPr>
          <w:rFonts w:hint="eastAsia"/>
        </w:rPr>
      </w:pPr>
      <w:r w:rsidRPr="0071256F">
        <w:rPr>
          <w:rFonts w:hint="eastAsia"/>
        </w:rPr>
        <w:t>当试验中只有一个因素时，选用单因素优选法或完全随机试验设计法（completely randomized design）等；两个以上因素时，则选用多因素设计法。</w:t>
      </w:r>
    </w:p>
    <w:p w:rsidR="0071256F" w:rsidRPr="0071256F" w:rsidP="0071256F" w14:paraId="12BAC7EC" w14:textId="77777777">
      <w:pPr>
        <w:rPr>
          <w:rFonts w:hint="eastAsia"/>
        </w:rPr>
      </w:pPr>
      <w:r w:rsidRPr="0071256F">
        <w:rPr>
          <w:rFonts w:hint="eastAsia"/>
        </w:rPr>
        <w:t>2.根据试验条件</w:t>
      </w:r>
    </w:p>
    <w:p w:rsidR="0071256F" w:rsidRPr="0071256F" w:rsidP="0071256F" w14:paraId="229451CC" w14:textId="77777777">
      <w:pPr>
        <w:rPr>
          <w:rFonts w:hint="eastAsia"/>
        </w:rPr>
      </w:pPr>
      <w:r w:rsidRPr="0071256F">
        <w:rPr>
          <w:rFonts w:hint="eastAsia"/>
        </w:rPr>
        <w:t>当主效应因子只有一个，可用随机区组设计（randomized block design），包括拉丁方设计（Latin square design）、Graeco-拉丁方设计（Graeco-Latin square design）和Hyper-Graeco-拉丁方设计（Hyper-Graeco-Latin square design）等。若主效应因子不止一个时，可根据试验目的选择区组因子设计、区组部分因子设计、区组正交设计、区组中心组合设计等。</w:t>
      </w:r>
    </w:p>
    <w:p w:rsidR="0071256F" w:rsidRPr="0071256F" w:rsidP="0071256F" w14:paraId="2F12C744" w14:textId="77777777">
      <w:pPr>
        <w:rPr>
          <w:rFonts w:hint="eastAsia"/>
        </w:rPr>
      </w:pPr>
      <w:r w:rsidRPr="0071256F">
        <w:rPr>
          <w:rFonts w:hint="eastAsia"/>
        </w:rPr>
        <w:t>3.根据试验目的和要求</w:t>
      </w:r>
    </w:p>
    <w:p w:rsidR="0071256F" w:rsidRPr="0071256F" w:rsidP="0071256F" w14:paraId="7E735277" w14:textId="77777777">
      <w:pPr>
        <w:rPr>
          <w:rFonts w:hint="eastAsia"/>
        </w:rPr>
        <w:sectPr>
          <w:type w:val="nextPage"/>
          <w:pgSz w:w="11906" w:h="16838"/>
          <w:pgMar w:top="1440" w:right="1800" w:bottom="1440" w:left="1800" w:header="851" w:footer="992" w:gutter="0"/>
          <w:pgNumType w:start="3"/>
          <w:cols w:space="425"/>
          <w:titlePg w:val="0"/>
          <w:docGrid w:type="lines" w:linePitch="312"/>
        </w:sectPr>
      </w:pPr>
    </w:p>
    <w:p w:rsidR="0071256F" w:rsidRPr="0071256F" w:rsidP="0071256F" w14:textId="77777777">
      <w:pPr>
        <w:rPr>
          <w:rFonts w:hint="eastAsia"/>
        </w:rPr>
      </w:pPr>
      <w:r w:rsidRPr="0071256F">
        <w:rPr>
          <w:rFonts w:hint="eastAsia"/>
        </w:rPr>
        <w:t>试验设计方法可分为：①比较设计：适用于主效应因素仅一个的情况（或各因素无交互作用时用），一般为单因素考察，如等距法和黄金分割法；②筛选设计：适用于从多因素中选出影响指标的关键因素，如正交设计等；③响应面设计：适用于已知影响指标的关键因素，如均匀设计和星点设计等。</w:t>
      </w:r>
    </w:p>
    <w:p w:rsidR="0071256F" w:rsidRPr="0071256F" w:rsidP="0071256F" w14:paraId="292FAC79" w14:textId="77777777">
      <w:pPr>
        <w:rPr>
          <w:rFonts w:hint="eastAsia"/>
        </w:rPr>
      </w:pPr>
      <w:r w:rsidRPr="0071256F">
        <w:rPr>
          <w:rFonts w:hint="eastAsia"/>
        </w:rPr>
        <w:t>（1）比较设计（comparative designs）　试验的目的是考察主效应因子是否显著影响指标值，适于主效应因子仅有一个的情况。</w:t>
      </w:r>
    </w:p>
    <w:p w:rsidR="0071256F" w:rsidRPr="0071256F" w:rsidP="0071256F" w14:paraId="24F86092" w14:textId="77777777">
      <w:pPr>
        <w:rPr>
          <w:rFonts w:hint="eastAsia"/>
        </w:rPr>
      </w:pPr>
      <w:r w:rsidRPr="0071256F">
        <w:rPr>
          <w:rFonts w:hint="eastAsia"/>
        </w:rPr>
        <w:t>（2）筛选设计（screening designs）　筛选设计又称主效应设计（main effects designs），是指通过少量的试验，从大量的因子中筛选</w:t>
      </w:r>
      <w:r w:rsidRPr="0071256F">
        <w:rPr>
          <w:rFonts w:hint="eastAsia"/>
        </w:rPr>
        <w:t>出影响</w:t>
      </w:r>
      <w:r w:rsidRPr="0071256F">
        <w:rPr>
          <w:rFonts w:hint="eastAsia"/>
        </w:rPr>
        <w:t>指标的关键主效应因子。如正交设计（orthogonal designs）和Plackett-Burman设计等。</w:t>
      </w:r>
    </w:p>
    <w:p w:rsidR="0071256F" w:rsidRPr="0071256F" w:rsidP="0071256F" w14:paraId="679D86DF" w14:textId="77777777">
      <w:pPr>
        <w:rPr>
          <w:rFonts w:hint="eastAsia"/>
        </w:rPr>
      </w:pPr>
      <w:r w:rsidRPr="0071256F">
        <w:rPr>
          <w:rFonts w:hint="eastAsia"/>
        </w:rPr>
        <w:t>（3）响应面设计（response surface designs）　响应面设计是指已知影响指标的关键因素时，为改进或优化处方和工艺，经回归分析找出指标与因子间的数学关系并建立数学模型，以少量的试验估计出因子间的交互效应，得到响应面图，优化配方或工艺的方法，如中心组合设计（central composite designs）、均匀设计等。</w:t>
      </w:r>
    </w:p>
    <w:p w:rsidR="0071256F" w:rsidRPr="0071256F" w:rsidP="0071256F" w14:paraId="214BFDF1" w14:textId="77777777">
      <w:pPr>
        <w:rPr>
          <w:rFonts w:hint="eastAsia"/>
        </w:rPr>
      </w:pPr>
      <w:r w:rsidRPr="0071256F">
        <w:rPr>
          <w:rFonts w:hint="eastAsia"/>
        </w:rPr>
        <w:t>在药学领域，无论是处方的筛选或优化，还是工艺的确定，均以多因素、</w:t>
      </w:r>
      <w:r w:rsidRPr="0071256F">
        <w:rPr>
          <w:rFonts w:hint="eastAsia"/>
        </w:rPr>
        <w:t>多水平</w:t>
      </w:r>
      <w:r w:rsidRPr="0071256F">
        <w:rPr>
          <w:rFonts w:hint="eastAsia"/>
        </w:rPr>
        <w:t>的试验常见，故本章主要介绍单因子设计、正交设计、均匀设计和中心组合设计（星点设计）。</w:t>
      </w:r>
    </w:p>
    <w:p w:rsidR="0071256F" w:rsidRPr="0071256F" w:rsidP="0071256F" w14:paraId="7B59D3B9" w14:textId="77777777">
      <w:pPr>
        <w:rPr>
          <w:rFonts w:hint="eastAsia"/>
        </w:rPr>
      </w:pPr>
      <w:r w:rsidRPr="0071256F">
        <w:rPr>
          <w:rFonts w:hint="eastAsia"/>
        </w:rPr>
        <w:t>（四）试验数据的分析</w:t>
      </w:r>
    </w:p>
    <w:p w:rsidR="0071256F" w:rsidRPr="0071256F" w:rsidP="0071256F" w14:paraId="401C63DB" w14:textId="77777777">
      <w:pPr>
        <w:rPr>
          <w:rFonts w:hint="eastAsia"/>
        </w:rPr>
      </w:pPr>
      <w:r w:rsidRPr="0071256F">
        <w:rPr>
          <w:rFonts w:hint="eastAsia"/>
        </w:rPr>
        <w:t>试验设计中</w:t>
      </w:r>
      <w:r w:rsidRPr="0071256F">
        <w:rPr>
          <w:rFonts w:hint="eastAsia"/>
        </w:rPr>
        <w:t>除选择</w:t>
      </w:r>
      <w:r w:rsidRPr="0071256F">
        <w:rPr>
          <w:rFonts w:hint="eastAsia"/>
        </w:rPr>
        <w:t>恰当的试验设计法，合理地安排并进行试验外，</w:t>
      </w:r>
      <w:r w:rsidRPr="0071256F">
        <w:rPr>
          <w:rFonts w:hint="eastAsia"/>
        </w:rPr>
        <w:t>最</w:t>
      </w:r>
      <w:r w:rsidRPr="0071256F">
        <w:rPr>
          <w:rFonts w:hint="eastAsia"/>
        </w:rPr>
        <w:t>关键的是如何对获得的试验数据进行分析，找出试验的最佳条件。</w:t>
      </w:r>
    </w:p>
    <w:p w:rsidR="0071256F" w:rsidRPr="0071256F" w:rsidP="0071256F" w14:paraId="1C2FA7F2" w14:textId="77777777">
      <w:pPr>
        <w:rPr>
          <w:rFonts w:hint="eastAsia"/>
        </w:rPr>
        <w:sectPr>
          <w:type w:val="nextPage"/>
          <w:pgSz w:w="11906" w:h="16838"/>
          <w:pgMar w:top="1440" w:right="1800" w:bottom="1440" w:left="1800" w:header="851" w:footer="992" w:gutter="0"/>
          <w:pgNumType w:start="4"/>
          <w:cols w:space="425"/>
          <w:titlePg w:val="0"/>
          <w:docGrid w:type="lines" w:linePitch="312"/>
        </w:sectPr>
      </w:pPr>
    </w:p>
    <w:p w:rsidR="0071256F" w:rsidRPr="0071256F" w:rsidP="0071256F" w14:textId="77777777">
      <w:pPr>
        <w:rPr>
          <w:rFonts w:hint="eastAsia"/>
        </w:rPr>
      </w:pPr>
      <w:r w:rsidRPr="0071256F">
        <w:rPr>
          <w:rFonts w:hint="eastAsia"/>
        </w:rPr>
        <w:t>试验数据的分析可分为直观分析和统计分析。直观分析是直接从试验数据中找出最优结果的试验组合，包括极差分析和做图分析。统计分析包括方差分析和回归分析。正交试验可以用直观分析和方差分析，常用到的软件有正交设计助手，而均匀设计的数据分析要用计算机辅助进行回归分析及优化处理，必要时可采用逐步回归等筛选变量的方法进行分析。常用的软件为均匀设计3.0。另外数据处理软件如DPS、SPSS、STAT、SAS等都可以辅助完成正交设计、均匀设计和星点设计的数据处理工作，在所得数学模型的基础上进行分析优化，从而得</w:t>
      </w:r>
      <w:r w:rsidRPr="0071256F">
        <w:rPr>
          <w:rFonts w:hint="eastAsia"/>
        </w:rPr>
        <w:t>出最佳结论。</w:t>
      </w:r>
    </w:p>
    <w:p w:rsidR="0071256F" w:rsidRPr="0071256F" w:rsidP="0071256F" w14:paraId="6B4AAB27" w14:textId="77777777">
      <w:pPr>
        <w:rPr>
          <w:rFonts w:hint="eastAsia"/>
        </w:rPr>
      </w:pPr>
      <w:r w:rsidRPr="0071256F">
        <w:rPr>
          <w:rFonts w:hint="eastAsia"/>
        </w:rPr>
        <w:t>1.极差分析</w:t>
      </w:r>
    </w:p>
    <w:p w:rsidR="0071256F" w:rsidRPr="0071256F" w:rsidP="0071256F" w14:paraId="2A94F8DF" w14:textId="77777777">
      <w:pPr>
        <w:rPr>
          <w:rFonts w:hint="eastAsia"/>
        </w:rPr>
      </w:pPr>
      <w:r w:rsidRPr="0071256F">
        <w:rPr>
          <w:rFonts w:hint="eastAsia"/>
        </w:rPr>
        <w:t>极差是</w:t>
      </w:r>
      <w:r w:rsidRPr="0071256F">
        <w:rPr>
          <w:rFonts w:hint="eastAsia"/>
        </w:rPr>
        <w:t>指最好</w:t>
      </w:r>
      <w:r w:rsidRPr="0071256F">
        <w:rPr>
          <w:rFonts w:hint="eastAsia"/>
        </w:rPr>
        <w:t>的平均试验结果与最差的平均试验结果之差，常用 </w:t>
      </w:r>
      <w:r w:rsidRPr="0071256F">
        <w:rPr>
          <w:rFonts w:hint="eastAsia"/>
          <w:i/>
          <w:iCs/>
        </w:rPr>
        <w:t>R </w:t>
      </w:r>
      <w:r w:rsidRPr="0071256F">
        <w:rPr>
          <w:rFonts w:hint="eastAsia"/>
          <w:vertAlign w:val="subscript"/>
        </w:rPr>
        <w:t>j </w:t>
      </w:r>
      <w:r w:rsidRPr="0071256F">
        <w:rPr>
          <w:rFonts w:hint="eastAsia"/>
        </w:rPr>
        <w:t>表示。极差的大小反映各因素对指标影响的程度，通过极差分析可快速方便地找出因子的主次关系，预测较佳的水平组合，适用于因子设计、部分因子设计和正交设计。</w:t>
      </w:r>
    </w:p>
    <w:p w:rsidR="0071256F" w:rsidRPr="0071256F" w:rsidP="0071256F" w14:paraId="301C46AC" w14:textId="77777777">
      <w:pPr>
        <w:rPr>
          <w:rFonts w:hint="eastAsia"/>
        </w:rPr>
      </w:pPr>
      <w:r w:rsidRPr="0071256F">
        <w:rPr>
          <w:rFonts w:hint="eastAsia"/>
        </w:rPr>
        <w:t>当各因子的水平数相同时，因子的主次关系完全由极差 </w:t>
      </w:r>
      <w:r w:rsidRPr="0071256F">
        <w:rPr>
          <w:rFonts w:hint="eastAsia"/>
          <w:i/>
          <w:iCs/>
        </w:rPr>
        <w:t>R </w:t>
      </w:r>
      <w:r w:rsidRPr="0071256F">
        <w:rPr>
          <w:rFonts w:hint="eastAsia"/>
          <w:vertAlign w:val="subscript"/>
        </w:rPr>
        <w:t>j </w:t>
      </w:r>
      <w:r w:rsidRPr="0071256F">
        <w:rPr>
          <w:rFonts w:hint="eastAsia"/>
        </w:rPr>
        <w:t>的大小决定。</w:t>
      </w:r>
    </w:p>
    <w:p w:rsidR="0071256F" w:rsidRPr="0071256F" w:rsidP="0071256F" w14:paraId="47D00F26" w14:textId="77777777">
      <w:pPr>
        <w:rPr>
          <w:rFonts w:hint="eastAsia"/>
        </w:rPr>
      </w:pPr>
      <w:r w:rsidRPr="0071256F">
        <w:rPr>
          <w:rFonts w:hint="eastAsia"/>
        </w:rPr>
        <w:t>对于混合水平的试验设计，当两因子对指标的影响相同时，水平多的因子极差较大，此时须对极差进行折算，折算后的极差（ </w:t>
      </w:r>
      <w:r w:rsidRPr="0071256F">
        <w:rPr>
          <w:rFonts w:hint="eastAsia"/>
          <w:i/>
          <w:iCs/>
        </w:rPr>
        <w:t>R′ </w:t>
      </w:r>
      <w:r w:rsidRPr="0071256F">
        <w:rPr>
          <w:rFonts w:hint="eastAsia"/>
        </w:rPr>
        <w:t>）方具有可比性。</w:t>
      </w:r>
    </w:p>
    <w:p w:rsidR="0071256F" w:rsidRPr="0071256F" w:rsidP="0071256F" w14:paraId="13E1F668" w14:textId="29FEB369">
      <w:pPr>
        <w:rPr>
          <w:rFonts w:hint="eastAsia"/>
        </w:rPr>
      </w:pPr>
      <w:r w:rsidRPr="0071256F">
        <w:drawing>
          <wp:inline distT="0" distB="0" distL="0" distR="0">
            <wp:extent cx="3096895" cy="762000"/>
            <wp:effectExtent l="0" t="0" r="8255" b="0"/>
            <wp:docPr id="1928024230" name="图片 53"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8024230" name="Picture 1" descr="img"/>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3096895" cy="762000"/>
                    </a:xfrm>
                    <a:prstGeom prst="rect">
                      <a:avLst/>
                    </a:prstGeom>
                    <a:noFill/>
                    <a:ln>
                      <a:noFill/>
                    </a:ln>
                  </pic:spPr>
                </pic:pic>
              </a:graphicData>
            </a:graphic>
          </wp:inline>
        </w:drawing>
      </w:r>
    </w:p>
    <w:p w:rsidR="0071256F" w:rsidRPr="0071256F" w:rsidP="0071256F" w14:paraId="5EB69FD6" w14:textId="77777777">
      <w:r w:rsidRPr="0071256F">
        <w:rPr>
          <w:rFonts w:hint="eastAsia"/>
        </w:rPr>
        <w:t>式中： </w:t>
      </w:r>
      <w:r w:rsidRPr="0071256F">
        <w:rPr>
          <w:rFonts w:hint="eastAsia"/>
          <w:i/>
          <w:iCs/>
        </w:rPr>
        <w:t>R </w:t>
      </w:r>
      <w:r w:rsidRPr="0071256F">
        <w:rPr>
          <w:rFonts w:hint="eastAsia"/>
        </w:rPr>
        <w:t>′为折算后的极差； </w:t>
      </w:r>
      <w:r w:rsidRPr="0071256F">
        <w:rPr>
          <w:rFonts w:hint="eastAsia"/>
          <w:i/>
          <w:iCs/>
        </w:rPr>
        <w:t>d </w:t>
      </w:r>
      <w:r w:rsidRPr="0071256F">
        <w:rPr>
          <w:rFonts w:hint="eastAsia"/>
        </w:rPr>
        <w:t>为折算系数，与水平数有关（表8-1）； </w:t>
      </w:r>
      <w:r w:rsidRPr="0071256F">
        <w:rPr>
          <w:rFonts w:hint="eastAsia"/>
          <w:i/>
          <w:iCs/>
        </w:rPr>
        <w:t>n </w:t>
      </w:r>
      <w:r w:rsidRPr="0071256F">
        <w:rPr>
          <w:rFonts w:hint="eastAsia"/>
        </w:rPr>
        <w:t>为每因子相应水平的重复次数。如L </w:t>
      </w:r>
      <w:r w:rsidRPr="0071256F">
        <w:rPr>
          <w:rFonts w:hint="eastAsia"/>
          <w:vertAlign w:val="subscript"/>
        </w:rPr>
        <w:t>8 </w:t>
      </w:r>
      <w:r w:rsidRPr="0071256F">
        <w:rPr>
          <w:rFonts w:hint="eastAsia"/>
        </w:rPr>
        <w:t>（4×2 </w:t>
      </w:r>
      <w:r w:rsidRPr="0071256F">
        <w:rPr>
          <w:rFonts w:hint="eastAsia"/>
          <w:vertAlign w:val="superscript"/>
        </w:rPr>
        <w:t>4 </w:t>
      </w:r>
      <w:r w:rsidRPr="0071256F">
        <w:rPr>
          <w:rFonts w:hint="eastAsia"/>
        </w:rPr>
        <w:t>）混合设计，4水平因子的每一水平重复2次，故 </w:t>
      </w:r>
      <w:r w:rsidRPr="0071256F">
        <w:rPr>
          <w:rFonts w:hint="eastAsia"/>
          <w:i/>
          <w:iCs/>
        </w:rPr>
        <w:t>n </w:t>
      </w:r>
      <w:r w:rsidRPr="0071256F">
        <w:rPr>
          <w:rFonts w:hint="eastAsia"/>
        </w:rPr>
        <w:t>=2；而2水平因子的每一水平实际重复4次，故 </w:t>
      </w:r>
      <w:r w:rsidRPr="0071256F">
        <w:rPr>
          <w:rFonts w:hint="eastAsia"/>
          <w:i/>
          <w:iCs/>
        </w:rPr>
        <w:t>n </w:t>
      </w:r>
      <w:r w:rsidRPr="0071256F">
        <w:rPr>
          <w:rFonts w:hint="eastAsia"/>
        </w:rPr>
        <w:t>=4。</w:t>
      </w:r>
    </w:p>
    <w:p w:rsidR="0071256F" w:rsidRPr="0071256F" w:rsidP="0071256F" w14:paraId="1F1ECD74" w14:textId="77777777">
      <w:pPr>
        <w:rPr>
          <w:rFonts w:hint="eastAsia"/>
        </w:rPr>
      </w:pPr>
      <w:r w:rsidRPr="0071256F">
        <w:rPr>
          <w:rFonts w:hint="eastAsia"/>
        </w:rPr>
        <w:t>表8-1　折算系数表</w:t>
      </w:r>
    </w:p>
    <w:p w:rsidR="0071256F" w:rsidRPr="0071256F" w:rsidP="0071256F" w14:paraId="7BBCA684" w14:textId="6ECC90A7">
      <w:pPr>
        <w:rPr>
          <w:rFonts w:hint="eastAsia"/>
        </w:rPr>
      </w:pPr>
      <w:r w:rsidRPr="0071256F">
        <w:drawing>
          <wp:inline distT="0" distB="0" distL="0" distR="0">
            <wp:extent cx="5274310" cy="1680210"/>
            <wp:effectExtent l="0" t="0" r="2540" b="0"/>
            <wp:docPr id="1773219534" name="图片 52"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3219534" name="Picture 2" descr="img"/>
                    <pic:cNvPicPr>
                      <a:picLocks noChangeAspect="1" noChangeArrowheads="1"/>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680210"/>
                    </a:xfrm>
                    <a:prstGeom prst="rect">
                      <a:avLst/>
                    </a:prstGeom>
                    <a:noFill/>
                    <a:ln>
                      <a:noFill/>
                    </a:ln>
                  </pic:spPr>
                </pic:pic>
              </a:graphicData>
            </a:graphic>
          </wp:inline>
        </w:drawing>
      </w:r>
    </w:p>
    <w:p w:rsidR="0071256F" w:rsidRPr="0071256F" w:rsidP="0071256F" w14:paraId="0F4D0BD2" w14:textId="77777777">
      <w:r w:rsidRPr="0071256F">
        <w:rPr>
          <w:rFonts w:hint="eastAsia"/>
        </w:rPr>
        <w:t>续表</w:t>
      </w:r>
    </w:p>
    <w:p w:rsidR="0071256F" w:rsidRPr="0071256F" w:rsidP="0071256F" w14:paraId="19CB2021" w14:textId="21680421">
      <w:pPr>
        <w:rPr>
          <w:rFonts w:hint="eastAsia"/>
        </w:rPr>
        <w:sectPr>
          <w:type w:val="nextPage"/>
          <w:pgSz w:w="11906" w:h="16838"/>
          <w:pgMar w:top="1440" w:right="1800" w:bottom="1440" w:left="1800" w:header="851" w:footer="992" w:gutter="0"/>
          <w:pgNumType w:start="5"/>
          <w:cols w:space="425"/>
          <w:titlePg w:val="0"/>
          <w:docGrid w:type="lines" w:linePitch="312"/>
        </w:sectPr>
      </w:pPr>
      <w:r w:rsidRPr="0071256F">
        <w:drawing>
          <wp:inline distT="0" distB="0" distL="0" distR="0">
            <wp:extent cx="5274310" cy="671830"/>
            <wp:effectExtent l="0" t="0" r="2540" b="0"/>
            <wp:docPr id="1786422306" name="图片 51"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6422306" name="Picture 3" descr="img"/>
                    <pic:cNvPicPr>
                      <a:picLocks noChangeAspect="1" noChangeArrowheads="1"/>
                    </pic:cNvPicPr>
                  </pic:nvPicPr>
                  <pic:blipFill>
                    <a:blip xmlns:r="http://schemas.openxmlformats.org/officeDocument/2006/relationships" r:embed="rId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671830"/>
                    </a:xfrm>
                    <a:prstGeom prst="rect">
                      <a:avLst/>
                    </a:prstGeom>
                    <a:noFill/>
                    <a:ln>
                      <a:noFill/>
                    </a:ln>
                  </pic:spPr>
                </pic:pic>
              </a:graphicData>
            </a:graphic>
          </wp:inline>
        </w:drawing>
      </w:r>
    </w:p>
    <w:p w:rsidR="0071256F" w:rsidRPr="0071256F" w:rsidP="0071256F" w14:paraId="209C453E" w14:textId="77777777">
      <w:r w:rsidRPr="0071256F">
        <w:rPr>
          <w:rFonts w:hint="eastAsia"/>
        </w:rPr>
        <w:t>极差分析虽可快速找出影响指标的主次因子，但不能区分数据的波动是</w:t>
      </w:r>
      <w:r w:rsidRPr="0071256F">
        <w:rPr>
          <w:rFonts w:hint="eastAsia"/>
        </w:rPr>
        <w:t>由因素</w:t>
      </w:r>
      <w:r w:rsidRPr="0071256F">
        <w:rPr>
          <w:rFonts w:hint="eastAsia"/>
        </w:rPr>
        <w:t>所致，还是试验误差（微小变化的偶然因素）所致，也不能对各因素影响程度做出精确的数量估计。</w:t>
      </w:r>
    </w:p>
    <w:p w:rsidR="0071256F" w:rsidRPr="0071256F" w:rsidP="0071256F" w14:paraId="2619184B" w14:textId="77777777">
      <w:pPr>
        <w:rPr>
          <w:rFonts w:hint="eastAsia"/>
        </w:rPr>
      </w:pPr>
      <w:r w:rsidRPr="0071256F">
        <w:rPr>
          <w:rFonts w:hint="eastAsia"/>
        </w:rPr>
        <w:t>2.做图分析</w:t>
      </w:r>
    </w:p>
    <w:p w:rsidR="0071256F" w:rsidRPr="0071256F" w:rsidP="0071256F" w14:paraId="2BC5B4A3" w14:textId="77777777">
      <w:pPr>
        <w:rPr>
          <w:rFonts w:hint="eastAsia"/>
        </w:rPr>
      </w:pPr>
      <w:r w:rsidRPr="0071256F">
        <w:rPr>
          <w:rFonts w:hint="eastAsia"/>
        </w:rPr>
        <w:t>将指标与因子以散点图、等高线图或</w:t>
      </w:r>
      <w:r w:rsidRPr="0071256F">
        <w:rPr>
          <w:rFonts w:hint="eastAsia"/>
        </w:rPr>
        <w:t>三维图</w:t>
      </w:r>
      <w:r w:rsidRPr="0071256F">
        <w:rPr>
          <w:rFonts w:hint="eastAsia"/>
        </w:rPr>
        <w:t>等形式表示，可以直观地看出指标随因子水平变化的趋势和大小，比较因子的主次关系，并找出接近最优的水平范围。</w:t>
      </w:r>
    </w:p>
    <w:p w:rsidR="0071256F" w:rsidRPr="0071256F" w:rsidP="0071256F" w14:paraId="5AAF9E51" w14:textId="77777777">
      <w:pPr>
        <w:rPr>
          <w:rFonts w:hint="eastAsia"/>
        </w:rPr>
      </w:pPr>
      <w:r w:rsidRPr="0071256F">
        <w:rPr>
          <w:rFonts w:hint="eastAsia"/>
        </w:rPr>
        <w:t>3.方差分析</w:t>
      </w:r>
    </w:p>
    <w:p w:rsidR="0071256F" w:rsidRPr="0071256F" w:rsidP="0071256F" w14:paraId="1E595FBF" w14:textId="77777777">
      <w:pPr>
        <w:rPr>
          <w:rFonts w:hint="eastAsia"/>
        </w:rPr>
      </w:pPr>
      <w:r w:rsidRPr="0071256F">
        <w:rPr>
          <w:rFonts w:hint="eastAsia"/>
        </w:rPr>
        <w:t>方差分析（analysis of variance）是将全体数据关于总均数的方差分解成几个部分，每一部分表示方差的一种来源，经各种来源的方差比较，可区分、比较和分析因素对指标的影响与误差，推断出显著影响指标的主效应或交互效应。</w:t>
      </w:r>
    </w:p>
    <w:p w:rsidR="0071256F" w:rsidRPr="0071256F" w:rsidP="0071256F" w14:paraId="65BADF74" w14:textId="77777777">
      <w:pPr>
        <w:rPr>
          <w:rFonts w:hint="eastAsia"/>
        </w:rPr>
      </w:pPr>
      <w:r w:rsidRPr="0071256F">
        <w:rPr>
          <w:rFonts w:hint="eastAsia"/>
        </w:rPr>
        <w:t>在无重复试验的方差计算时，将空列的变动平方和作为误差的变动平方和，其中既包括试验误差，也包括模型误差，统称为第一类误差变动平方和 </w:t>
      </w:r>
      <w:r w:rsidRPr="0071256F">
        <w:rPr>
          <w:rFonts w:hint="eastAsia"/>
          <w:i/>
          <w:iCs/>
        </w:rPr>
        <w:t>S </w:t>
      </w:r>
      <w:r w:rsidRPr="0071256F">
        <w:rPr>
          <w:rFonts w:hint="eastAsia"/>
          <w:vertAlign w:val="subscript"/>
        </w:rPr>
        <w:t>eI</w:t>
      </w:r>
      <w:r w:rsidRPr="0071256F">
        <w:rPr>
          <w:rFonts w:hint="eastAsia"/>
          <w:vertAlign w:val="subscript"/>
        </w:rPr>
        <w:t> </w:t>
      </w:r>
      <w:r w:rsidRPr="0071256F">
        <w:rPr>
          <w:rFonts w:hint="eastAsia"/>
        </w:rPr>
        <w:t>。在有重复试验的方差计算时，应将各试验号下重复试验的数据之和 </w:t>
      </w:r>
      <w:r w:rsidRPr="0071256F">
        <w:rPr>
          <w:rFonts w:hint="eastAsia"/>
          <w:i/>
          <w:iCs/>
        </w:rPr>
        <w:t>T </w:t>
      </w:r>
      <w:r w:rsidRPr="0071256F">
        <w:rPr>
          <w:rFonts w:hint="eastAsia"/>
          <w:vertAlign w:val="subscript"/>
        </w:rPr>
        <w:t>i</w:t>
      </w:r>
      <w:r w:rsidRPr="0071256F">
        <w:rPr>
          <w:rFonts w:hint="eastAsia"/>
          <w:vertAlign w:val="subscript"/>
        </w:rPr>
        <w:t> </w:t>
      </w:r>
      <w:r w:rsidRPr="0071256F">
        <w:rPr>
          <w:rFonts w:hint="eastAsia"/>
        </w:rPr>
        <w:t>进行计算，效应和变动平方和的</w:t>
      </w:r>
      <w:r w:rsidRPr="0071256F">
        <w:rPr>
          <w:rFonts w:hint="eastAsia"/>
        </w:rPr>
        <w:t>计算需除以</w:t>
      </w:r>
      <w:r w:rsidRPr="0071256F">
        <w:rPr>
          <w:rFonts w:hint="eastAsia"/>
        </w:rPr>
        <w:t>重复的次数，其中包括有第二类误差变动平方和 </w:t>
      </w:r>
      <w:r w:rsidRPr="0071256F">
        <w:rPr>
          <w:rFonts w:hint="eastAsia"/>
          <w:i/>
          <w:iCs/>
        </w:rPr>
        <w:t>S </w:t>
      </w:r>
      <w:r w:rsidRPr="0071256F">
        <w:rPr>
          <w:rFonts w:hint="eastAsia"/>
          <w:vertAlign w:val="subscript"/>
        </w:rPr>
        <w:t>eII</w:t>
      </w:r>
      <w:r w:rsidRPr="0071256F">
        <w:rPr>
          <w:rFonts w:hint="eastAsia"/>
          <w:vertAlign w:val="subscript"/>
        </w:rPr>
        <w:t> </w:t>
      </w:r>
      <w:r w:rsidRPr="0071256F">
        <w:rPr>
          <w:rFonts w:hint="eastAsia"/>
        </w:rPr>
        <w:t>，此时总的误差变动平方和为 </w:t>
      </w:r>
      <w:r w:rsidRPr="0071256F">
        <w:rPr>
          <w:rFonts w:hint="eastAsia"/>
          <w:i/>
          <w:iCs/>
        </w:rPr>
        <w:t>S </w:t>
      </w:r>
      <w:r w:rsidRPr="0071256F">
        <w:rPr>
          <w:rFonts w:hint="eastAsia"/>
          <w:vertAlign w:val="subscript"/>
        </w:rPr>
        <w:t>e </w:t>
      </w:r>
      <w:r w:rsidRPr="0071256F">
        <w:rPr>
          <w:rFonts w:hint="eastAsia"/>
        </w:rPr>
        <w:t>= </w:t>
      </w:r>
      <w:r w:rsidRPr="0071256F">
        <w:rPr>
          <w:rFonts w:hint="eastAsia"/>
          <w:i/>
          <w:iCs/>
        </w:rPr>
        <w:t>S </w:t>
      </w:r>
      <w:r w:rsidRPr="0071256F">
        <w:rPr>
          <w:rFonts w:hint="eastAsia"/>
          <w:vertAlign w:val="subscript"/>
        </w:rPr>
        <w:t>eI</w:t>
      </w:r>
      <w:r w:rsidRPr="0071256F">
        <w:rPr>
          <w:rFonts w:hint="eastAsia"/>
          <w:vertAlign w:val="subscript"/>
        </w:rPr>
        <w:t> </w:t>
      </w:r>
      <w:r w:rsidRPr="0071256F">
        <w:rPr>
          <w:rFonts w:hint="eastAsia"/>
        </w:rPr>
        <w:t>+ </w:t>
      </w:r>
      <w:r w:rsidRPr="0071256F">
        <w:rPr>
          <w:rFonts w:hint="eastAsia"/>
          <w:i/>
          <w:iCs/>
        </w:rPr>
        <w:t>S </w:t>
      </w:r>
      <w:r w:rsidRPr="0071256F">
        <w:rPr>
          <w:rFonts w:hint="eastAsia"/>
          <w:vertAlign w:val="subscript"/>
        </w:rPr>
        <w:t>eII</w:t>
      </w:r>
      <w:r w:rsidRPr="0071256F">
        <w:rPr>
          <w:rFonts w:hint="eastAsia"/>
          <w:vertAlign w:val="subscript"/>
        </w:rPr>
        <w:t> </w:t>
      </w:r>
      <w:r w:rsidRPr="0071256F">
        <w:rPr>
          <w:rFonts w:hint="eastAsia"/>
        </w:rPr>
        <w:t>。</w:t>
      </w:r>
    </w:p>
    <w:p w:rsidR="0071256F" w:rsidRPr="0071256F" w:rsidP="0071256F" w14:paraId="4D1B4067" w14:textId="77777777">
      <w:pPr>
        <w:rPr>
          <w:rFonts w:hint="eastAsia"/>
        </w:rPr>
      </w:pPr>
      <w:r w:rsidRPr="0071256F">
        <w:rPr>
          <w:rFonts w:hint="eastAsia"/>
        </w:rPr>
        <w:t>4.回归分析</w:t>
      </w:r>
    </w:p>
    <w:p w:rsidR="0071256F" w:rsidRPr="0071256F" w:rsidP="0071256F" w14:paraId="29829266" w14:textId="77777777">
      <w:pPr>
        <w:rPr>
          <w:rFonts w:hint="eastAsia"/>
        </w:rPr>
      </w:pPr>
      <w:r w:rsidRPr="0071256F">
        <w:rPr>
          <w:rFonts w:hint="eastAsia"/>
        </w:rPr>
        <w:t>回归分析（regression analysis）是研究指标 </w:t>
      </w:r>
      <w:r w:rsidRPr="0071256F">
        <w:rPr>
          <w:rFonts w:hint="eastAsia"/>
          <w:i/>
          <w:iCs/>
        </w:rPr>
        <w:t>Y </w:t>
      </w:r>
      <w:r w:rsidRPr="0071256F">
        <w:rPr>
          <w:rFonts w:hint="eastAsia"/>
        </w:rPr>
        <w:t>与因素 </w:t>
      </w:r>
      <w:r w:rsidRPr="0071256F">
        <w:rPr>
          <w:rFonts w:hint="eastAsia"/>
          <w:i/>
          <w:iCs/>
        </w:rPr>
        <w:t>X </w:t>
      </w:r>
      <w:r w:rsidRPr="0071256F">
        <w:rPr>
          <w:rFonts w:hint="eastAsia"/>
        </w:rPr>
        <w:t>之间相关关系的一种数学工具。它是在一组试验或观测数据的基础上，用确定的函数模型（如回归方程）去近似代替比较复杂的相关关系，并进行统计推断，寻找被随机性掩盖了的变量间依存关系。</w:t>
      </w:r>
    </w:p>
    <w:p w:rsidR="0071256F" w:rsidRPr="0071256F" w:rsidP="0071256F" w14:paraId="11372AE0" w14:textId="77777777">
      <w:pPr>
        <w:rPr>
          <w:rFonts w:hint="eastAsia"/>
        </w:rPr>
      </w:pPr>
      <w:r w:rsidRPr="0071256F">
        <w:rPr>
          <w:rFonts w:hint="eastAsia"/>
        </w:rPr>
        <w:t>回归分析时最常用的数学模型有多元线性回归模型和二次回归模型，并要求误差的估计有足够的自由度，最好大于或等于5。</w:t>
      </w:r>
    </w:p>
    <w:p w:rsidR="0071256F" w:rsidRPr="0071256F" w:rsidP="0071256F" w14:paraId="0C74825C" w14:textId="77777777">
      <w:pPr>
        <w:rPr>
          <w:rFonts w:hint="eastAsia"/>
        </w:rPr>
        <w:sectPr>
          <w:type w:val="nextPage"/>
          <w:pgSz w:w="11906" w:h="16838"/>
          <w:pgMar w:top="1440" w:right="1800" w:bottom="1440" w:left="1800" w:header="851" w:footer="992" w:gutter="0"/>
          <w:pgNumType w:start="6"/>
          <w:cols w:space="425"/>
          <w:titlePg w:val="0"/>
          <w:docGrid w:type="lines" w:linePitch="312"/>
        </w:sectPr>
      </w:pPr>
      <w:r w:rsidRPr="0071256F">
        <w:rPr>
          <w:rFonts w:hint="eastAsia"/>
        </w:rPr>
        <w:t>（1）多元线性模型（</w:t>
      </w:r>
      <w:r w:rsidRPr="0071256F">
        <w:rPr>
          <w:rFonts w:hint="eastAsia"/>
        </w:rPr>
        <w:t>mulitple</w:t>
      </w:r>
      <w:r w:rsidRPr="0071256F">
        <w:rPr>
          <w:rFonts w:hint="eastAsia"/>
        </w:rPr>
        <w:t xml:space="preserve"> </w:t>
      </w:r>
      <w:r w:rsidRPr="0071256F">
        <w:rPr>
          <w:rFonts w:hint="eastAsia"/>
        </w:rPr>
        <w:t>linearmodels</w:t>
      </w:r>
      <w:r w:rsidRPr="0071256F">
        <w:rPr>
          <w:rFonts w:hint="eastAsia"/>
        </w:rPr>
        <w:t>）　假设因子间没有交互作用或交互作用可忽略时，指标与因子间的关系可用最简单的线性数学模型表示为：</w:t>
      </w:r>
    </w:p>
    <w:p w:rsidR="0071256F" w:rsidRPr="0071256F" w:rsidP="0071256F" w14:paraId="6CB9B2A0" w14:textId="6BF42DC4">
      <w:pPr>
        <w:rPr>
          <w:rFonts w:hint="eastAsia"/>
        </w:rPr>
      </w:pPr>
      <w:r w:rsidRPr="0071256F">
        <w:drawing>
          <wp:inline distT="0" distB="0" distL="0" distR="0">
            <wp:extent cx="5274310" cy="296545"/>
            <wp:effectExtent l="0" t="0" r="2540" b="8255"/>
            <wp:docPr id="97895290" name="图片 50"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895290" name="Picture 4" descr="img"/>
                    <pic:cNvPicPr>
                      <a:picLocks noChangeAspect="1" noChangeArrowheads="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96545"/>
                    </a:xfrm>
                    <a:prstGeom prst="rect">
                      <a:avLst/>
                    </a:prstGeom>
                    <a:noFill/>
                    <a:ln>
                      <a:noFill/>
                    </a:ln>
                  </pic:spPr>
                </pic:pic>
              </a:graphicData>
            </a:graphic>
          </wp:inline>
        </w:drawing>
      </w:r>
    </w:p>
    <w:p w:rsidR="0071256F" w:rsidRPr="0071256F" w:rsidP="0071256F" w14:paraId="2B068E9A" w14:textId="77777777">
      <w:r w:rsidRPr="0071256F">
        <w:rPr>
          <w:rFonts w:hint="eastAsia"/>
        </w:rPr>
        <w:t>当因子间的交互作用较强，不可忽略，且不考虑三因子以上的交互作用时，指标与因子间的关系用线性数学模型表示为：</w:t>
      </w:r>
    </w:p>
    <w:p w:rsidR="0071256F" w:rsidRPr="0071256F" w:rsidP="0071256F" w14:paraId="359961C5" w14:textId="34A65B68">
      <w:pPr>
        <w:rPr>
          <w:rFonts w:hint="eastAsia"/>
        </w:rPr>
      </w:pPr>
      <w:r w:rsidRPr="0071256F">
        <w:drawing>
          <wp:inline distT="0" distB="0" distL="0" distR="0">
            <wp:extent cx="5274310" cy="564515"/>
            <wp:effectExtent l="0" t="0" r="2540" b="6985"/>
            <wp:docPr id="1927106065" name="图片 49"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7106065" name="Picture 5" descr="img"/>
                    <pic:cNvPicPr>
                      <a:picLocks noChangeAspect="1" noChangeArrowheads="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564515"/>
                    </a:xfrm>
                    <a:prstGeom prst="rect">
                      <a:avLst/>
                    </a:prstGeom>
                    <a:noFill/>
                    <a:ln>
                      <a:noFill/>
                    </a:ln>
                  </pic:spPr>
                </pic:pic>
              </a:graphicData>
            </a:graphic>
          </wp:inline>
        </w:drawing>
      </w:r>
    </w:p>
    <w:p w:rsidR="0071256F" w:rsidRPr="0071256F" w:rsidP="0071256F" w14:paraId="58488267" w14:textId="77777777">
      <w:r w:rsidRPr="0071256F">
        <w:rPr>
          <w:rFonts w:hint="eastAsia"/>
        </w:rPr>
        <w:t>如3因子试验：</w:t>
      </w:r>
    </w:p>
    <w:p w:rsidR="0071256F" w:rsidRPr="0071256F" w:rsidP="0071256F" w14:paraId="70BFA054" w14:textId="5D86087C">
      <w:pPr>
        <w:rPr>
          <w:rFonts w:hint="eastAsia"/>
        </w:rPr>
      </w:pPr>
      <w:r w:rsidRPr="0071256F">
        <w:drawing>
          <wp:inline distT="0" distB="0" distL="0" distR="0">
            <wp:extent cx="5274310" cy="267335"/>
            <wp:effectExtent l="0" t="0" r="2540" b="0"/>
            <wp:docPr id="416975556" name="图片 48"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6975556" name="Picture 6" descr="img"/>
                    <pic:cNvPicPr>
                      <a:picLocks noChangeAspect="1" noChangeArrowheads="1"/>
                    </pic:cNvPicPr>
                  </pic:nvPicPr>
                  <pic:blipFill>
                    <a:blip xmlns:r="http://schemas.openxmlformats.org/officeDocument/2006/relationships" r:embed="rId9"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67335"/>
                    </a:xfrm>
                    <a:prstGeom prst="rect">
                      <a:avLst/>
                    </a:prstGeom>
                    <a:noFill/>
                    <a:ln>
                      <a:noFill/>
                    </a:ln>
                  </pic:spPr>
                </pic:pic>
              </a:graphicData>
            </a:graphic>
          </wp:inline>
        </w:drawing>
      </w:r>
    </w:p>
    <w:p w:rsidR="0071256F" w:rsidRPr="0071256F" w:rsidP="0071256F" w14:paraId="02769A79" w14:textId="77777777">
      <w:r w:rsidRPr="0071256F">
        <w:rPr>
          <w:rFonts w:hint="eastAsia"/>
        </w:rPr>
        <w:t>式中： </w:t>
      </w:r>
      <w:r w:rsidRPr="0071256F">
        <w:rPr>
          <w:rFonts w:hint="eastAsia"/>
          <w:i/>
          <w:iCs/>
        </w:rPr>
        <w:t>Y </w:t>
      </w:r>
      <w:r w:rsidRPr="0071256F">
        <w:rPr>
          <w:rFonts w:hint="eastAsia"/>
        </w:rPr>
        <w:t>为指标值； </w:t>
      </w:r>
      <w:r w:rsidRPr="0071256F">
        <w:rPr>
          <w:rFonts w:hint="eastAsia"/>
          <w:i/>
          <w:iCs/>
        </w:rPr>
        <w:t>X </w:t>
      </w:r>
      <w:r w:rsidRPr="0071256F">
        <w:rPr>
          <w:rFonts w:hint="eastAsia"/>
          <w:vertAlign w:val="subscript"/>
        </w:rPr>
        <w:t>i</w:t>
      </w:r>
      <w:r w:rsidRPr="0071256F">
        <w:rPr>
          <w:rFonts w:hint="eastAsia"/>
          <w:vertAlign w:val="subscript"/>
        </w:rPr>
        <w:t> </w:t>
      </w:r>
      <w:r w:rsidRPr="0071256F">
        <w:rPr>
          <w:rFonts w:hint="eastAsia"/>
        </w:rPr>
        <w:t>为主效应； </w:t>
      </w:r>
      <w:r w:rsidRPr="0071256F">
        <w:rPr>
          <w:rFonts w:hint="eastAsia"/>
          <w:i/>
          <w:iCs/>
        </w:rPr>
        <w:t>X </w:t>
      </w:r>
      <w:r w:rsidRPr="0071256F">
        <w:rPr>
          <w:rFonts w:hint="eastAsia"/>
          <w:vertAlign w:val="subscript"/>
        </w:rPr>
        <w:t>i</w:t>
      </w:r>
      <w:r w:rsidRPr="0071256F">
        <w:rPr>
          <w:rFonts w:hint="eastAsia"/>
          <w:vertAlign w:val="subscript"/>
        </w:rPr>
        <w:t> </w:t>
      </w:r>
      <w:r w:rsidRPr="0071256F">
        <w:rPr>
          <w:rFonts w:hint="eastAsia"/>
          <w:i/>
          <w:iCs/>
        </w:rPr>
        <w:t>X </w:t>
      </w:r>
      <w:r w:rsidRPr="0071256F">
        <w:rPr>
          <w:rFonts w:hint="eastAsia"/>
          <w:vertAlign w:val="subscript"/>
        </w:rPr>
        <w:t>j </w:t>
      </w:r>
      <w:r w:rsidRPr="0071256F">
        <w:rPr>
          <w:rFonts w:hint="eastAsia"/>
        </w:rPr>
        <w:t>为两因子交互效应； </w:t>
      </w:r>
      <w:r w:rsidRPr="0071256F">
        <w:rPr>
          <w:rFonts w:hint="eastAsia"/>
          <w:i/>
          <w:iCs/>
        </w:rPr>
        <w:t>β </w:t>
      </w:r>
      <w:r w:rsidRPr="0071256F">
        <w:rPr>
          <w:rFonts w:hint="eastAsia"/>
        </w:rPr>
        <w:t>为回归系数； </w:t>
      </w:r>
      <w:r w:rsidRPr="0071256F">
        <w:rPr>
          <w:rFonts w:hint="eastAsia"/>
          <w:i/>
          <w:iCs/>
        </w:rPr>
        <w:t>ε </w:t>
      </w:r>
      <w:r w:rsidRPr="0071256F">
        <w:rPr>
          <w:rFonts w:hint="eastAsia"/>
        </w:rPr>
        <w:t>为试验误差，假定为随机误差，服从正态分布。其中 </w:t>
      </w:r>
      <w:r w:rsidRPr="0071256F">
        <w:rPr>
          <w:rFonts w:hint="eastAsia"/>
          <w:i/>
          <w:iCs/>
        </w:rPr>
        <w:t>β </w:t>
      </w:r>
      <w:r w:rsidRPr="0071256F">
        <w:rPr>
          <w:rFonts w:hint="eastAsia"/>
          <w:vertAlign w:val="subscript"/>
        </w:rPr>
        <w:t>0 </w:t>
      </w:r>
      <w:r w:rsidRPr="0071256F">
        <w:rPr>
          <w:rFonts w:hint="eastAsia"/>
        </w:rPr>
        <w:t>表示当因子均为0时的指标值； </w:t>
      </w:r>
      <w:r w:rsidRPr="0071256F">
        <w:rPr>
          <w:rFonts w:hint="eastAsia"/>
          <w:i/>
          <w:iCs/>
        </w:rPr>
        <w:t>β </w:t>
      </w:r>
      <w:r w:rsidRPr="0071256F">
        <w:rPr>
          <w:rFonts w:hint="eastAsia"/>
          <w:vertAlign w:val="subscript"/>
        </w:rPr>
        <w:t>i</w:t>
      </w:r>
      <w:r w:rsidRPr="0071256F">
        <w:rPr>
          <w:rFonts w:hint="eastAsia"/>
          <w:vertAlign w:val="subscript"/>
        </w:rPr>
        <w:t> </w:t>
      </w:r>
      <w:r w:rsidRPr="0071256F">
        <w:rPr>
          <w:rFonts w:hint="eastAsia"/>
        </w:rPr>
        <w:t>表示主效应因子对指标的影响程度； </w:t>
      </w:r>
      <w:r w:rsidRPr="0071256F">
        <w:rPr>
          <w:rFonts w:hint="eastAsia"/>
          <w:i/>
          <w:iCs/>
        </w:rPr>
        <w:t>β </w:t>
      </w:r>
      <w:r w:rsidRPr="0071256F">
        <w:rPr>
          <w:rFonts w:hint="eastAsia"/>
          <w:vertAlign w:val="subscript"/>
        </w:rPr>
        <w:t>ij</w:t>
      </w:r>
      <w:r w:rsidRPr="0071256F">
        <w:rPr>
          <w:rFonts w:hint="eastAsia"/>
          <w:vertAlign w:val="subscript"/>
        </w:rPr>
        <w:t> </w:t>
      </w:r>
      <w:r w:rsidRPr="0071256F">
        <w:rPr>
          <w:rFonts w:hint="eastAsia"/>
        </w:rPr>
        <w:t>表示交互效应对指标的影响程度。</w:t>
      </w:r>
    </w:p>
    <w:p w:rsidR="0071256F" w:rsidRPr="0071256F" w:rsidP="0071256F" w14:paraId="1B10D36D" w14:textId="77777777">
      <w:pPr>
        <w:rPr>
          <w:rFonts w:hint="eastAsia"/>
        </w:rPr>
      </w:pPr>
      <w:r w:rsidRPr="0071256F">
        <w:rPr>
          <w:rFonts w:hint="eastAsia"/>
        </w:rPr>
        <w:t>（2）二次模型（second-</w:t>
      </w:r>
      <w:r w:rsidRPr="0071256F">
        <w:rPr>
          <w:rFonts w:hint="eastAsia"/>
        </w:rPr>
        <w:t>ordermodels</w:t>
      </w:r>
      <w:r w:rsidRPr="0071256F">
        <w:rPr>
          <w:rFonts w:hint="eastAsia"/>
        </w:rPr>
        <w:t>或quadratic models）　对于水平数大于或等于3的试验设计，指标随因子的变化可能呈曲面形式，其变化规律用二次数学模型表示为：</w:t>
      </w:r>
    </w:p>
    <w:p w:rsidR="0071256F" w:rsidRPr="0071256F" w:rsidP="0071256F" w14:paraId="6F8BAA4E" w14:textId="207CFE32">
      <w:pPr>
        <w:rPr>
          <w:rFonts w:hint="eastAsia"/>
        </w:rPr>
      </w:pPr>
      <w:r w:rsidRPr="0071256F">
        <w:drawing>
          <wp:inline distT="0" distB="0" distL="0" distR="0">
            <wp:extent cx="5274310" cy="554990"/>
            <wp:effectExtent l="0" t="0" r="2540" b="0"/>
            <wp:docPr id="593982852" name="图片 47"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3982852" name="Picture 7" descr="img"/>
                    <pic:cNvPicPr>
                      <a:picLocks noChangeAspect="1" noChangeArrowheads="1"/>
                    </pic:cNvPicPr>
                  </pic:nvPicPr>
                  <pic:blipFill>
                    <a:blip xmlns:r="http://schemas.openxmlformats.org/officeDocument/2006/relationships" r:embed="rId10"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554990"/>
                    </a:xfrm>
                    <a:prstGeom prst="rect">
                      <a:avLst/>
                    </a:prstGeom>
                    <a:noFill/>
                    <a:ln>
                      <a:noFill/>
                    </a:ln>
                  </pic:spPr>
                </pic:pic>
              </a:graphicData>
            </a:graphic>
          </wp:inline>
        </w:drawing>
      </w:r>
    </w:p>
    <w:p w:rsidR="0071256F" w:rsidRPr="0071256F" w:rsidP="0071256F" w14:paraId="5C115B89" w14:textId="77777777">
      <w:r w:rsidRPr="0071256F">
        <w:rPr>
          <w:rFonts w:hint="eastAsia"/>
        </w:rPr>
        <w:t>式中： </w:t>
      </w:r>
      <w:r w:rsidRPr="0071256F">
        <w:rPr>
          <w:rFonts w:hint="eastAsia"/>
          <w:i/>
          <w:iCs/>
        </w:rPr>
        <w:t>β </w:t>
      </w:r>
      <w:r w:rsidRPr="0071256F">
        <w:rPr>
          <w:rFonts w:hint="eastAsia"/>
          <w:vertAlign w:val="subscript"/>
        </w:rPr>
        <w:t>0 </w:t>
      </w:r>
      <w:r w:rsidRPr="0071256F">
        <w:rPr>
          <w:rFonts w:hint="eastAsia"/>
        </w:rPr>
        <w:t>，{ </w:t>
      </w:r>
      <w:r w:rsidRPr="0071256F">
        <w:rPr>
          <w:rFonts w:hint="eastAsia"/>
          <w:i/>
          <w:iCs/>
        </w:rPr>
        <w:t>β </w:t>
      </w:r>
      <w:r w:rsidRPr="0071256F">
        <w:rPr>
          <w:rFonts w:hint="eastAsia"/>
          <w:vertAlign w:val="subscript"/>
        </w:rPr>
        <w:t>i</w:t>
      </w:r>
      <w:r w:rsidRPr="0071256F">
        <w:rPr>
          <w:rFonts w:hint="eastAsia"/>
          <w:vertAlign w:val="subscript"/>
        </w:rPr>
        <w:t> </w:t>
      </w:r>
      <w:r w:rsidRPr="0071256F">
        <w:rPr>
          <w:rFonts w:hint="eastAsia"/>
        </w:rPr>
        <w:t>}，{ </w:t>
      </w:r>
      <w:r w:rsidRPr="0071256F">
        <w:rPr>
          <w:rFonts w:hint="eastAsia"/>
          <w:i/>
          <w:iCs/>
        </w:rPr>
        <w:t>β </w:t>
      </w:r>
      <w:r w:rsidRPr="0071256F">
        <w:rPr>
          <w:rFonts w:hint="eastAsia"/>
          <w:vertAlign w:val="subscript"/>
        </w:rPr>
        <w:t>ii </w:t>
      </w:r>
      <w:r w:rsidRPr="0071256F">
        <w:rPr>
          <w:rFonts w:hint="eastAsia"/>
        </w:rPr>
        <w:t>}，{ </w:t>
      </w:r>
      <w:r w:rsidRPr="0071256F">
        <w:rPr>
          <w:rFonts w:hint="eastAsia"/>
          <w:i/>
          <w:iCs/>
        </w:rPr>
        <w:t>β </w:t>
      </w:r>
      <w:r w:rsidRPr="0071256F">
        <w:rPr>
          <w:rFonts w:hint="eastAsia"/>
          <w:vertAlign w:val="subscript"/>
        </w:rPr>
        <w:t>ij</w:t>
      </w:r>
      <w:r w:rsidRPr="0071256F">
        <w:rPr>
          <w:rFonts w:hint="eastAsia"/>
          <w:vertAlign w:val="subscript"/>
        </w:rPr>
        <w:t> </w:t>
      </w:r>
      <w:r w:rsidRPr="0071256F">
        <w:rPr>
          <w:rFonts w:hint="eastAsia"/>
        </w:rPr>
        <w:t>}为回归系数； </w:t>
      </w:r>
      <w:r w:rsidRPr="0071256F">
        <w:rPr>
          <w:rFonts w:hint="eastAsia"/>
          <w:i/>
          <w:iCs/>
        </w:rPr>
        <w:t>ε </w:t>
      </w:r>
      <w:r w:rsidRPr="0071256F">
        <w:rPr>
          <w:rFonts w:hint="eastAsia"/>
        </w:rPr>
        <w:t>为试验误差，假定为随机误差，服从正态分布。</w:t>
      </w:r>
    </w:p>
    <w:p w:rsidR="0071256F" w:rsidRPr="0071256F" w:rsidP="0071256F" w14:paraId="20F17183" w14:textId="77777777">
      <w:pPr>
        <w:rPr>
          <w:rFonts w:hint="eastAsia"/>
        </w:rPr>
      </w:pPr>
      <w:r w:rsidRPr="0071256F">
        <w:rPr>
          <w:rFonts w:hint="eastAsia"/>
        </w:rPr>
        <w:t>如3因子试验：</w:t>
      </w:r>
    </w:p>
    <w:p w:rsidR="0071256F" w:rsidRPr="0071256F" w:rsidP="0071256F" w14:paraId="699C60CA" w14:textId="3658B674">
      <w:pPr>
        <w:rPr>
          <w:rFonts w:hint="eastAsia"/>
        </w:rPr>
      </w:pPr>
      <w:r w:rsidRPr="0071256F">
        <w:drawing>
          <wp:inline distT="0" distB="0" distL="0" distR="0">
            <wp:extent cx="5274310" cy="492760"/>
            <wp:effectExtent l="0" t="0" r="2540" b="2540"/>
            <wp:docPr id="816247978" name="图片 46"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6247978" name="Picture 8" descr="img"/>
                    <pic:cNvPicPr>
                      <a:picLocks noChangeAspect="1" noChangeArrowheads="1"/>
                    </pic:cNvPicPr>
                  </pic:nvPicPr>
                  <pic:blipFill>
                    <a:blip xmlns:r="http://schemas.openxmlformats.org/officeDocument/2006/relationships" r:embed="rId11"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92760"/>
                    </a:xfrm>
                    <a:prstGeom prst="rect">
                      <a:avLst/>
                    </a:prstGeom>
                    <a:noFill/>
                    <a:ln>
                      <a:noFill/>
                    </a:ln>
                  </pic:spPr>
                </pic:pic>
              </a:graphicData>
            </a:graphic>
          </wp:inline>
        </w:drawing>
      </w:r>
    </w:p>
    <w:p w:rsidR="0071256F" w:rsidRPr="0071256F" w:rsidP="0071256F" w14:paraId="2F3A1A0C" w14:textId="77777777">
      <w:r w:rsidRPr="0071256F">
        <w:rPr>
          <w:rFonts w:hint="eastAsia"/>
        </w:rPr>
        <w:t>对于 </w:t>
      </w:r>
      <w:r w:rsidRPr="0071256F">
        <w:rPr>
          <w:rFonts w:hint="eastAsia"/>
          <w:i/>
          <w:iCs/>
        </w:rPr>
        <w:t>k </w:t>
      </w:r>
      <w:r w:rsidRPr="0071256F">
        <w:rPr>
          <w:rFonts w:hint="eastAsia"/>
        </w:rPr>
        <w:t>因子的试验设计，公式（8-4）中除常数项 </w:t>
      </w:r>
      <w:r w:rsidRPr="0071256F">
        <w:rPr>
          <w:rFonts w:hint="eastAsia"/>
          <w:i/>
          <w:iCs/>
        </w:rPr>
        <w:t>β </w:t>
      </w:r>
      <w:r w:rsidRPr="0071256F">
        <w:rPr>
          <w:rFonts w:hint="eastAsia"/>
          <w:vertAlign w:val="subscript"/>
        </w:rPr>
        <w:t>0 </w:t>
      </w:r>
      <w:r w:rsidRPr="0071256F">
        <w:rPr>
          <w:rFonts w:hint="eastAsia"/>
        </w:rPr>
        <w:t>外，尚有 </w:t>
      </w:r>
      <w:r w:rsidRPr="0071256F">
        <w:rPr>
          <w:rFonts w:hint="eastAsia"/>
          <w:i/>
          <w:iCs/>
        </w:rPr>
        <w:t>k </w:t>
      </w:r>
      <w:r w:rsidRPr="0071256F">
        <w:rPr>
          <w:rFonts w:hint="eastAsia"/>
        </w:rPr>
        <w:t>（ </w:t>
      </w:r>
      <w:r w:rsidRPr="0071256F">
        <w:rPr>
          <w:rFonts w:hint="eastAsia"/>
          <w:i/>
          <w:iCs/>
        </w:rPr>
        <w:t>k</w:t>
      </w:r>
      <w:r w:rsidRPr="0071256F">
        <w:rPr>
          <w:rFonts w:hint="eastAsia"/>
          <w:i/>
          <w:iCs/>
        </w:rPr>
        <w:t> </w:t>
      </w:r>
      <w:r w:rsidRPr="0071256F">
        <w:rPr>
          <w:rFonts w:hint="eastAsia"/>
        </w:rPr>
        <w:t>+3）/2项。为能估计出该模型的每项回归系数，必须满足试验次数 </w:t>
      </w:r>
      <w:r w:rsidRPr="0071256F">
        <w:rPr>
          <w:rFonts w:hint="eastAsia"/>
          <w:i/>
          <w:iCs/>
        </w:rPr>
        <w:t>N </w:t>
      </w:r>
      <w:r w:rsidRPr="0071256F">
        <w:rPr>
          <w:rFonts w:hint="eastAsia"/>
        </w:rPr>
        <w:t>&gt;1+ </w:t>
      </w:r>
      <w:r w:rsidRPr="0071256F">
        <w:rPr>
          <w:rFonts w:hint="eastAsia"/>
          <w:i/>
          <w:iCs/>
        </w:rPr>
        <w:t>k </w:t>
      </w:r>
      <w:r w:rsidRPr="0071256F">
        <w:rPr>
          <w:rFonts w:hint="eastAsia"/>
        </w:rPr>
        <w:t>（ </w:t>
      </w:r>
      <w:r w:rsidRPr="0071256F">
        <w:rPr>
          <w:rFonts w:hint="eastAsia"/>
          <w:i/>
          <w:iCs/>
        </w:rPr>
        <w:t>k</w:t>
      </w:r>
      <w:r w:rsidRPr="0071256F">
        <w:rPr>
          <w:rFonts w:hint="eastAsia"/>
          <w:i/>
          <w:iCs/>
        </w:rPr>
        <w:t> </w:t>
      </w:r>
      <w:r w:rsidRPr="0071256F">
        <w:rPr>
          <w:rFonts w:hint="eastAsia"/>
        </w:rPr>
        <w:t>+3）/2。 </w:t>
      </w:r>
      <w:r w:rsidRPr="0071256F">
        <w:rPr>
          <w:rFonts w:hint="eastAsia"/>
          <w:i/>
          <w:iCs/>
        </w:rPr>
        <w:t>k </w:t>
      </w:r>
      <w:r w:rsidRPr="0071256F">
        <w:rPr>
          <w:rFonts w:hint="eastAsia"/>
        </w:rPr>
        <w:t>与项数的关系见表8-2。</w:t>
      </w:r>
    </w:p>
    <w:p w:rsidR="0071256F" w:rsidRPr="0071256F" w:rsidP="0071256F" w14:paraId="63061114" w14:textId="77777777">
      <w:pPr>
        <w:rPr>
          <w:rFonts w:hint="eastAsia"/>
        </w:rPr>
        <w:sectPr>
          <w:type w:val="nextPage"/>
          <w:pgSz w:w="11906" w:h="16838"/>
          <w:pgMar w:top="1440" w:right="1800" w:bottom="1440" w:left="1800" w:header="851" w:footer="992" w:gutter="0"/>
          <w:pgNumType w:start="7"/>
          <w:cols w:space="425"/>
          <w:titlePg w:val="0"/>
          <w:docGrid w:type="lines" w:linePitch="312"/>
        </w:sectPr>
      </w:pPr>
      <w:r w:rsidRPr="0071256F">
        <w:rPr>
          <w:rFonts w:hint="eastAsia"/>
        </w:rPr>
        <w:t>表8-2　二次模型的因子数与项数</w:t>
      </w:r>
    </w:p>
    <w:p w:rsidR="0071256F" w:rsidRPr="0071256F" w:rsidP="0071256F" w14:paraId="7ACA1A7B" w14:textId="1ABC808A">
      <w:pPr>
        <w:rPr>
          <w:rFonts w:hint="eastAsia"/>
        </w:rPr>
      </w:pPr>
      <w:r w:rsidRPr="0071256F">
        <w:drawing>
          <wp:inline distT="0" distB="0" distL="0" distR="0">
            <wp:extent cx="5274310" cy="455295"/>
            <wp:effectExtent l="0" t="0" r="2540" b="1905"/>
            <wp:docPr id="1792437544" name="图片 45"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2437544" name="Picture 9" descr="img"/>
                    <pic:cNvPicPr>
                      <a:picLocks noChangeAspect="1" noChangeArrowheads="1"/>
                    </pic:cNvPicPr>
                  </pic:nvPicPr>
                  <pic:blipFill>
                    <a:blip xmlns:r="http://schemas.openxmlformats.org/officeDocument/2006/relationships" r:embed="rId1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55295"/>
                    </a:xfrm>
                    <a:prstGeom prst="rect">
                      <a:avLst/>
                    </a:prstGeom>
                    <a:noFill/>
                    <a:ln>
                      <a:noFill/>
                    </a:ln>
                  </pic:spPr>
                </pic:pic>
              </a:graphicData>
            </a:graphic>
          </wp:inline>
        </w:drawing>
      </w:r>
    </w:p>
    <w:p w:rsidR="0071256F" w:rsidRPr="0071256F" w:rsidP="0071256F" w14:paraId="3666E84E" w14:textId="77777777">
      <w:r w:rsidRPr="0071256F">
        <w:rPr>
          <w:rFonts w:hint="eastAsia"/>
        </w:rPr>
        <w:t>从表8-2可见，随着因子数 </w:t>
      </w:r>
      <w:r w:rsidRPr="0071256F">
        <w:rPr>
          <w:rFonts w:hint="eastAsia"/>
          <w:i/>
          <w:iCs/>
        </w:rPr>
        <w:t>k </w:t>
      </w:r>
      <w:r w:rsidRPr="0071256F">
        <w:rPr>
          <w:rFonts w:hint="eastAsia"/>
        </w:rPr>
        <w:t>的增加， </w:t>
      </w:r>
      <w:r w:rsidRPr="0071256F">
        <w:rPr>
          <w:rFonts w:hint="eastAsia"/>
          <w:i/>
          <w:iCs/>
        </w:rPr>
        <w:t>k </w:t>
      </w:r>
      <w:r w:rsidRPr="0071256F">
        <w:rPr>
          <w:rFonts w:hint="eastAsia"/>
        </w:rPr>
        <w:t>（ </w:t>
      </w:r>
      <w:r w:rsidRPr="0071256F">
        <w:rPr>
          <w:rFonts w:hint="eastAsia"/>
          <w:i/>
          <w:iCs/>
        </w:rPr>
        <w:t>k</w:t>
      </w:r>
      <w:r w:rsidRPr="0071256F">
        <w:rPr>
          <w:rFonts w:hint="eastAsia"/>
          <w:i/>
          <w:iCs/>
        </w:rPr>
        <w:t> </w:t>
      </w:r>
      <w:r w:rsidRPr="0071256F">
        <w:rPr>
          <w:rFonts w:hint="eastAsia"/>
        </w:rPr>
        <w:t>+3）/2将大大增加，加之误差的估计自由度最好应大于或等于5，意味着试验次数剧增，显然不切实际。对于3水平的因子设计、部分因子或正交设计及均匀设计而言，</w:t>
      </w:r>
      <w:r w:rsidRPr="0071256F">
        <w:rPr>
          <w:rFonts w:hint="eastAsia"/>
        </w:rPr>
        <w:t>因试验</w:t>
      </w:r>
      <w:r w:rsidRPr="0071256F">
        <w:rPr>
          <w:rFonts w:hint="eastAsia"/>
        </w:rPr>
        <w:t>次数较少，回归分析时最常用的方法是递增逐步回归，将重要的</w:t>
      </w:r>
      <w:r w:rsidRPr="0071256F">
        <w:rPr>
          <w:rFonts w:hint="eastAsia"/>
        </w:rPr>
        <w:t>项逐渐</w:t>
      </w:r>
      <w:r w:rsidRPr="0071256F">
        <w:rPr>
          <w:rFonts w:hint="eastAsia"/>
        </w:rPr>
        <w:t>纳入方程，删除不重要的项。而中心组合设计，通常因子数不超过6，递增或递减逐步回归均可。</w:t>
      </w:r>
    </w:p>
    <w:p w:rsidR="0071256F" w:rsidRPr="0071256F" w:rsidP="0071256F" w14:paraId="24EAC97C" w14:textId="77777777">
      <w:pPr>
        <w:rPr>
          <w:rFonts w:hint="eastAsia"/>
        </w:rPr>
      </w:pPr>
      <w:r w:rsidRPr="0071256F">
        <w:rPr>
          <w:rFonts w:hint="eastAsia"/>
        </w:rPr>
        <w:t>5.多指标的数据分析</w:t>
      </w:r>
    </w:p>
    <w:p w:rsidR="0071256F" w:rsidRPr="0071256F" w:rsidP="0071256F" w14:paraId="5E406905" w14:textId="77777777">
      <w:pPr>
        <w:rPr>
          <w:rFonts w:hint="eastAsia"/>
        </w:rPr>
      </w:pPr>
      <w:r w:rsidRPr="0071256F">
        <w:rPr>
          <w:rFonts w:hint="eastAsia"/>
        </w:rPr>
        <w:t>多指标的试验设计中，有的指标越大越好，而有的则越小越好，经</w:t>
      </w:r>
      <w:r w:rsidRPr="0071256F">
        <w:rPr>
          <w:rFonts w:hint="eastAsia"/>
        </w:rPr>
        <w:t>单指标</w:t>
      </w:r>
      <w:r w:rsidRPr="0071256F">
        <w:rPr>
          <w:rFonts w:hint="eastAsia"/>
        </w:rPr>
        <w:t>的极差分析、方差分析或回归分析，很难找出能综合权衡各指标的最佳水平组合。为此，有人提出了总评归一法（overall desirability，OD），并对 </w:t>
      </w:r>
      <w:r w:rsidRPr="0071256F">
        <w:rPr>
          <w:rFonts w:hint="eastAsia"/>
          <w:i/>
          <w:iCs/>
        </w:rPr>
        <w:t>OD </w:t>
      </w:r>
      <w:r w:rsidRPr="0071256F">
        <w:rPr>
          <w:rFonts w:hint="eastAsia"/>
        </w:rPr>
        <w:t>值进行极差分析、方差分析或回归分析。</w:t>
      </w:r>
    </w:p>
    <w:p w:rsidR="0071256F" w:rsidRPr="0071256F" w:rsidP="0071256F" w14:paraId="6809CFE3" w14:textId="3EE8ABCA">
      <w:pPr>
        <w:rPr>
          <w:rFonts w:hint="eastAsia"/>
        </w:rPr>
      </w:pPr>
      <w:r w:rsidRPr="0071256F">
        <w:drawing>
          <wp:inline distT="0" distB="0" distL="0" distR="0">
            <wp:extent cx="5274310" cy="360045"/>
            <wp:effectExtent l="0" t="0" r="2540" b="1905"/>
            <wp:docPr id="1847241349" name="图片 44"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7241349" name="Picture 10" descr="img"/>
                    <pic:cNvPicPr>
                      <a:picLocks noChangeAspect="1" noChangeArrowheads="1"/>
                    </pic:cNvPicPr>
                  </pic:nvPicPr>
                  <pic:blipFill>
                    <a:blip xmlns:r="http://schemas.openxmlformats.org/officeDocument/2006/relationships" r:embed="rId13">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60045"/>
                    </a:xfrm>
                    <a:prstGeom prst="rect">
                      <a:avLst/>
                    </a:prstGeom>
                    <a:noFill/>
                    <a:ln>
                      <a:noFill/>
                    </a:ln>
                  </pic:spPr>
                </pic:pic>
              </a:graphicData>
            </a:graphic>
          </wp:inline>
        </w:drawing>
      </w:r>
    </w:p>
    <w:p w:rsidR="0071256F" w:rsidRPr="0071256F" w:rsidP="0071256F" w14:paraId="5B7926F5" w14:textId="77777777">
      <w:r w:rsidRPr="0071256F">
        <w:rPr>
          <w:rFonts w:hint="eastAsia"/>
        </w:rPr>
        <w:t>由于各指标的测定值和单位彼此差异很大，在计算总评归</w:t>
      </w:r>
      <w:r w:rsidRPr="0071256F">
        <w:rPr>
          <w:rFonts w:hint="eastAsia"/>
        </w:rPr>
        <w:t>一</w:t>
      </w:r>
      <w:r w:rsidRPr="0071256F">
        <w:rPr>
          <w:rFonts w:hint="eastAsia"/>
        </w:rPr>
        <w:t>值前，需建立 </w:t>
      </w:r>
      <w:r w:rsidRPr="0071256F">
        <w:rPr>
          <w:rFonts w:hint="eastAsia"/>
          <w:i/>
          <w:iCs/>
        </w:rPr>
        <w:t>d </w:t>
      </w:r>
      <w:r w:rsidRPr="0071256F">
        <w:rPr>
          <w:rFonts w:hint="eastAsia"/>
          <w:vertAlign w:val="subscript"/>
        </w:rPr>
        <w:t>i</w:t>
      </w:r>
      <w:r w:rsidRPr="0071256F">
        <w:rPr>
          <w:rFonts w:hint="eastAsia"/>
          <w:vertAlign w:val="subscript"/>
        </w:rPr>
        <w:t> </w:t>
      </w:r>
      <w:r w:rsidRPr="0071256F">
        <w:rPr>
          <w:rFonts w:hint="eastAsia"/>
        </w:rPr>
        <w:t>与 </w:t>
      </w:r>
      <w:r w:rsidRPr="0071256F">
        <w:rPr>
          <w:rFonts w:hint="eastAsia"/>
          <w:i/>
          <w:iCs/>
        </w:rPr>
        <w:t>Y </w:t>
      </w:r>
      <w:r w:rsidRPr="0071256F">
        <w:rPr>
          <w:rFonts w:hint="eastAsia"/>
          <w:vertAlign w:val="subscript"/>
        </w:rPr>
        <w:t>i</w:t>
      </w:r>
      <w:r w:rsidRPr="0071256F">
        <w:rPr>
          <w:rFonts w:hint="eastAsia"/>
          <w:vertAlign w:val="subscript"/>
        </w:rPr>
        <w:t> </w:t>
      </w:r>
      <w:r w:rsidRPr="0071256F">
        <w:rPr>
          <w:rFonts w:hint="eastAsia"/>
        </w:rPr>
        <w:t>之间的函数关系 </w:t>
      </w:r>
      <w:r w:rsidRPr="0071256F">
        <w:rPr>
          <w:rFonts w:hint="eastAsia"/>
          <w:i/>
          <w:iCs/>
        </w:rPr>
        <w:t>d </w:t>
      </w:r>
      <w:r w:rsidRPr="0071256F">
        <w:rPr>
          <w:rFonts w:hint="eastAsia"/>
          <w:vertAlign w:val="subscript"/>
        </w:rPr>
        <w:t>i</w:t>
      </w:r>
      <w:r w:rsidRPr="0071256F">
        <w:rPr>
          <w:rFonts w:hint="eastAsia"/>
          <w:vertAlign w:val="subscript"/>
        </w:rPr>
        <w:t> </w:t>
      </w:r>
      <w:r w:rsidRPr="0071256F">
        <w:rPr>
          <w:rFonts w:hint="eastAsia"/>
        </w:rPr>
        <w:t>（ </w:t>
      </w:r>
      <w:r w:rsidRPr="0071256F">
        <w:rPr>
          <w:rFonts w:hint="eastAsia"/>
          <w:i/>
          <w:iCs/>
        </w:rPr>
        <w:t>Y </w:t>
      </w:r>
      <w:r w:rsidRPr="0071256F">
        <w:rPr>
          <w:rFonts w:hint="eastAsia"/>
          <w:vertAlign w:val="subscript"/>
        </w:rPr>
        <w:t>i</w:t>
      </w:r>
      <w:r w:rsidRPr="0071256F">
        <w:rPr>
          <w:rFonts w:hint="eastAsia"/>
          <w:vertAlign w:val="subscript"/>
        </w:rPr>
        <w:t> </w:t>
      </w:r>
      <w:r w:rsidRPr="0071256F">
        <w:rPr>
          <w:rFonts w:hint="eastAsia"/>
        </w:rPr>
        <w:t>），以使 </w:t>
      </w:r>
      <w:r w:rsidRPr="0071256F">
        <w:rPr>
          <w:rFonts w:hint="eastAsia"/>
          <w:i/>
          <w:iCs/>
        </w:rPr>
        <w:t>d </w:t>
      </w:r>
      <w:r w:rsidRPr="0071256F">
        <w:rPr>
          <w:rFonts w:hint="eastAsia"/>
          <w:vertAlign w:val="subscript"/>
        </w:rPr>
        <w:t>i</w:t>
      </w:r>
      <w:r w:rsidRPr="0071256F">
        <w:rPr>
          <w:rFonts w:hint="eastAsia"/>
          <w:vertAlign w:val="subscript"/>
        </w:rPr>
        <w:t> </w:t>
      </w:r>
      <w:r w:rsidRPr="0071256F">
        <w:rPr>
          <w:rFonts w:hint="eastAsia"/>
        </w:rPr>
        <w:t>（ </w:t>
      </w:r>
      <w:r w:rsidRPr="0071256F">
        <w:rPr>
          <w:rFonts w:hint="eastAsia"/>
          <w:i/>
          <w:iCs/>
        </w:rPr>
        <w:t>Y </w:t>
      </w:r>
      <w:r w:rsidRPr="0071256F">
        <w:rPr>
          <w:rFonts w:hint="eastAsia"/>
          <w:vertAlign w:val="subscript"/>
        </w:rPr>
        <w:t>i</w:t>
      </w:r>
      <w:r w:rsidRPr="0071256F">
        <w:rPr>
          <w:rFonts w:hint="eastAsia"/>
          <w:vertAlign w:val="subscript"/>
        </w:rPr>
        <w:t> </w:t>
      </w:r>
      <w:r w:rsidRPr="0071256F">
        <w:rPr>
          <w:rFonts w:hint="eastAsia"/>
        </w:rPr>
        <w:t>）均在0～1的范围内，即0≤ </w:t>
      </w:r>
      <w:r w:rsidRPr="0071256F">
        <w:rPr>
          <w:rFonts w:hint="eastAsia"/>
          <w:i/>
          <w:iCs/>
        </w:rPr>
        <w:t>d </w:t>
      </w:r>
      <w:r w:rsidRPr="0071256F">
        <w:rPr>
          <w:rFonts w:hint="eastAsia"/>
          <w:vertAlign w:val="subscript"/>
        </w:rPr>
        <w:t>i</w:t>
      </w:r>
      <w:r w:rsidRPr="0071256F">
        <w:rPr>
          <w:rFonts w:hint="eastAsia"/>
          <w:vertAlign w:val="subscript"/>
        </w:rPr>
        <w:t> </w:t>
      </w:r>
      <w:r w:rsidRPr="0071256F">
        <w:rPr>
          <w:rFonts w:hint="eastAsia"/>
        </w:rPr>
        <w:t>≤1。</w:t>
      </w:r>
    </w:p>
    <w:p w:rsidR="0071256F" w:rsidRPr="0071256F" w:rsidP="0071256F" w14:paraId="51D869A2" w14:textId="77777777">
      <w:pPr>
        <w:rPr>
          <w:rFonts w:hint="eastAsia"/>
        </w:rPr>
      </w:pPr>
      <w:r w:rsidRPr="0071256F">
        <w:rPr>
          <w:rFonts w:hint="eastAsia"/>
        </w:rPr>
        <w:t>常用的归一化处理方法有线性法和非线性法。</w:t>
      </w:r>
    </w:p>
    <w:p w:rsidR="0071256F" w:rsidRPr="0071256F" w:rsidP="0071256F" w14:paraId="76594384" w14:textId="77777777">
      <w:pPr>
        <w:rPr>
          <w:rFonts w:hint="eastAsia"/>
        </w:rPr>
      </w:pPr>
      <w:r w:rsidRPr="0071256F">
        <w:rPr>
          <w:rFonts w:hint="eastAsia"/>
        </w:rPr>
        <w:t>（1）线性法　线性法是目前应用最广泛的一种方法，由Derring等于1980年提出。</w:t>
      </w:r>
    </w:p>
    <w:p w:rsidR="0071256F" w:rsidRPr="0071256F" w:rsidP="0071256F" w14:paraId="59800CB9" w14:textId="77777777">
      <w:pPr>
        <w:rPr>
          <w:rFonts w:hint="eastAsia"/>
        </w:rPr>
      </w:pPr>
      <w:r w:rsidRPr="0071256F">
        <w:rPr>
          <w:rFonts w:hint="eastAsia"/>
        </w:rPr>
        <w:t>采用该法处理指标前，应先设定各指标可接受的最大值（ </w:t>
      </w:r>
      <w:r w:rsidRPr="0071256F">
        <w:rPr>
          <w:rFonts w:hint="eastAsia"/>
          <w:i/>
          <w:iCs/>
        </w:rPr>
        <w:t>Y </w:t>
      </w:r>
      <w:r w:rsidRPr="0071256F">
        <w:rPr>
          <w:rFonts w:hint="eastAsia"/>
          <w:vertAlign w:val="subscript"/>
        </w:rPr>
        <w:t>max </w:t>
      </w:r>
      <w:r w:rsidRPr="0071256F">
        <w:rPr>
          <w:rFonts w:hint="eastAsia"/>
        </w:rPr>
        <w:t>）和最小值（ </w:t>
      </w:r>
      <w:r w:rsidRPr="0071256F">
        <w:rPr>
          <w:rFonts w:hint="eastAsia"/>
          <w:i/>
          <w:iCs/>
        </w:rPr>
        <w:t>Y </w:t>
      </w:r>
      <w:r w:rsidRPr="0071256F">
        <w:rPr>
          <w:rFonts w:hint="eastAsia"/>
          <w:vertAlign w:val="subscript"/>
        </w:rPr>
        <w:t>min </w:t>
      </w:r>
      <w:r w:rsidRPr="0071256F">
        <w:rPr>
          <w:rFonts w:hint="eastAsia"/>
        </w:rPr>
        <w:t>）的范围。再根据试验目的，对于欲达到最大化的指标，其归一化方程为：</w:t>
      </w:r>
    </w:p>
    <w:p w:rsidR="0071256F" w:rsidRPr="0071256F" w:rsidP="0071256F" w14:paraId="2074F318" w14:textId="42B83CA1">
      <w:pPr>
        <w:rPr>
          <w:rFonts w:hint="eastAsia"/>
        </w:rPr>
      </w:pPr>
      <w:r w:rsidRPr="0071256F">
        <w:drawing>
          <wp:inline distT="0" distB="0" distL="0" distR="0">
            <wp:extent cx="5274310" cy="692785"/>
            <wp:effectExtent l="0" t="0" r="2540" b="0"/>
            <wp:docPr id="1543719792" name="图片 43"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3719792" name="Picture 11" descr="img"/>
                    <pic:cNvPicPr>
                      <a:picLocks noChangeAspect="1" noChangeArrowheads="1"/>
                    </pic:cNvPicPr>
                  </pic:nvPicPr>
                  <pic:blipFill>
                    <a:blip xmlns:r="http://schemas.openxmlformats.org/officeDocument/2006/relationships" r:embed="rId1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692785"/>
                    </a:xfrm>
                    <a:prstGeom prst="rect">
                      <a:avLst/>
                    </a:prstGeom>
                    <a:noFill/>
                    <a:ln>
                      <a:noFill/>
                    </a:ln>
                  </pic:spPr>
                </pic:pic>
              </a:graphicData>
            </a:graphic>
          </wp:inline>
        </w:drawing>
      </w:r>
    </w:p>
    <w:p w:rsidR="0071256F" w:rsidRPr="0071256F" w:rsidP="0071256F" w14:paraId="419EAA0C" w14:textId="77777777">
      <w:pPr>
        <w:sectPr>
          <w:type w:val="nextPage"/>
          <w:pgSz w:w="11906" w:h="16838"/>
          <w:pgMar w:top="1440" w:right="1800" w:bottom="1440" w:left="1800" w:header="851" w:footer="992" w:gutter="0"/>
          <w:pgNumType w:start="8"/>
          <w:cols w:space="425"/>
          <w:titlePg w:val="0"/>
          <w:docGrid w:type="lines" w:linePitch="312"/>
        </w:sectPr>
      </w:pPr>
      <w:r w:rsidRPr="0071256F">
        <w:rPr>
          <w:rFonts w:hint="eastAsia"/>
        </w:rPr>
        <w:t>其中最大值的选择依据是：当指标值超过最大值时，产品的质量并不能得到显著的改善。因此，当实测指标值等于或超过 </w:t>
      </w:r>
      <w:r w:rsidRPr="0071256F">
        <w:rPr>
          <w:rFonts w:hint="eastAsia"/>
          <w:i/>
          <w:iCs/>
        </w:rPr>
        <w:t>Y </w:t>
      </w:r>
      <w:r w:rsidRPr="0071256F">
        <w:rPr>
          <w:rFonts w:hint="eastAsia"/>
          <w:vertAlign w:val="subscript"/>
        </w:rPr>
        <w:t>max </w:t>
      </w:r>
      <w:r w:rsidRPr="0071256F">
        <w:rPr>
          <w:rFonts w:hint="eastAsia"/>
        </w:rPr>
        <w:t>时，将 </w:t>
      </w:r>
      <w:r w:rsidRPr="0071256F">
        <w:rPr>
          <w:rFonts w:hint="eastAsia"/>
          <w:i/>
          <w:iCs/>
        </w:rPr>
        <w:t>d </w:t>
      </w:r>
      <w:r w:rsidRPr="0071256F">
        <w:rPr>
          <w:rFonts w:hint="eastAsia"/>
          <w:vertAlign w:val="subscript"/>
        </w:rPr>
        <w:t>i</w:t>
      </w:r>
      <w:r w:rsidRPr="0071256F">
        <w:rPr>
          <w:rFonts w:hint="eastAsia"/>
          <w:vertAlign w:val="subscript"/>
        </w:rPr>
        <w:t> </w:t>
      </w:r>
      <w:r w:rsidRPr="0071256F">
        <w:rPr>
          <w:rFonts w:hint="eastAsia"/>
        </w:rPr>
        <w:t>设为1；而等于或低于 </w:t>
      </w:r>
      <w:r w:rsidRPr="0071256F">
        <w:rPr>
          <w:rFonts w:hint="eastAsia"/>
          <w:i/>
          <w:iCs/>
        </w:rPr>
        <w:t>Y </w:t>
      </w:r>
      <w:r w:rsidRPr="0071256F">
        <w:rPr>
          <w:rFonts w:hint="eastAsia"/>
          <w:vertAlign w:val="subscript"/>
        </w:rPr>
        <w:t>min </w:t>
      </w:r>
      <w:r w:rsidRPr="0071256F">
        <w:rPr>
          <w:rFonts w:hint="eastAsia"/>
        </w:rPr>
        <w:t>时，将 </w:t>
      </w:r>
      <w:r w:rsidRPr="0071256F">
        <w:rPr>
          <w:rFonts w:hint="eastAsia"/>
          <w:i/>
          <w:iCs/>
        </w:rPr>
        <w:t>d </w:t>
      </w:r>
      <w:r w:rsidRPr="0071256F">
        <w:rPr>
          <w:rFonts w:hint="eastAsia"/>
          <w:vertAlign w:val="subscript"/>
        </w:rPr>
        <w:t>i</w:t>
      </w:r>
      <w:r w:rsidRPr="0071256F">
        <w:rPr>
          <w:rFonts w:hint="eastAsia"/>
          <w:vertAlign w:val="subscript"/>
        </w:rPr>
        <w:t> </w:t>
      </w:r>
      <w:r w:rsidRPr="0071256F">
        <w:rPr>
          <w:rFonts w:hint="eastAsia"/>
        </w:rPr>
        <w:t>设为0。</w:t>
      </w:r>
    </w:p>
    <w:p w:rsidR="0071256F" w:rsidRPr="0071256F" w:rsidP="0071256F" w14:paraId="7EEE6F63" w14:textId="77777777">
      <w:pPr>
        <w:rPr>
          <w:rFonts w:hint="eastAsia"/>
        </w:rPr>
      </w:pPr>
      <w:r w:rsidRPr="0071256F">
        <w:rPr>
          <w:rFonts w:hint="eastAsia"/>
        </w:rPr>
        <w:t>反之，对于欲达最小化的指标，其归一化方程为：</w:t>
      </w:r>
    </w:p>
    <w:p w:rsidR="0071256F" w:rsidRPr="0071256F" w:rsidP="0071256F" w14:paraId="1C3431C9" w14:textId="7934FE1B">
      <w:pPr>
        <w:rPr>
          <w:rFonts w:hint="eastAsia"/>
        </w:rPr>
      </w:pPr>
      <w:r w:rsidRPr="0071256F">
        <w:drawing>
          <wp:inline distT="0" distB="0" distL="0" distR="0">
            <wp:extent cx="5274310" cy="671830"/>
            <wp:effectExtent l="0" t="0" r="2540" b="0"/>
            <wp:docPr id="1963018380" name="图片 42"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3018380" name="Picture 12" descr="img"/>
                    <pic:cNvPicPr>
                      <a:picLocks noChangeAspect="1" noChangeArrowheads="1"/>
                    </pic:cNvPicPr>
                  </pic:nvPicPr>
                  <pic:blipFill>
                    <a:blip xmlns:r="http://schemas.openxmlformats.org/officeDocument/2006/relationships" r:embed="rId15">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671830"/>
                    </a:xfrm>
                    <a:prstGeom prst="rect">
                      <a:avLst/>
                    </a:prstGeom>
                    <a:noFill/>
                    <a:ln>
                      <a:noFill/>
                    </a:ln>
                  </pic:spPr>
                </pic:pic>
              </a:graphicData>
            </a:graphic>
          </wp:inline>
        </w:drawing>
      </w:r>
    </w:p>
    <w:p w:rsidR="0071256F" w:rsidRPr="0071256F" w:rsidP="0071256F" w14:paraId="1966B993" w14:textId="77777777">
      <w:r w:rsidRPr="0071256F">
        <w:rPr>
          <w:rFonts w:hint="eastAsia"/>
        </w:rPr>
        <w:t>当实测指标值等于或超过设定的最大值 </w:t>
      </w:r>
      <w:r w:rsidRPr="0071256F">
        <w:rPr>
          <w:rFonts w:hint="eastAsia"/>
          <w:i/>
          <w:iCs/>
        </w:rPr>
        <w:t>Y </w:t>
      </w:r>
      <w:r w:rsidRPr="0071256F">
        <w:rPr>
          <w:rFonts w:hint="eastAsia"/>
          <w:vertAlign w:val="subscript"/>
        </w:rPr>
        <w:t>max </w:t>
      </w:r>
      <w:r w:rsidRPr="0071256F">
        <w:rPr>
          <w:rFonts w:hint="eastAsia"/>
        </w:rPr>
        <w:t>时，将 </w:t>
      </w:r>
      <w:r w:rsidRPr="0071256F">
        <w:rPr>
          <w:rFonts w:hint="eastAsia"/>
          <w:i/>
          <w:iCs/>
        </w:rPr>
        <w:t>d </w:t>
      </w:r>
      <w:r w:rsidRPr="0071256F">
        <w:rPr>
          <w:rFonts w:hint="eastAsia"/>
          <w:vertAlign w:val="subscript"/>
        </w:rPr>
        <w:t>i</w:t>
      </w:r>
      <w:r w:rsidRPr="0071256F">
        <w:rPr>
          <w:rFonts w:hint="eastAsia"/>
          <w:vertAlign w:val="subscript"/>
        </w:rPr>
        <w:t> </w:t>
      </w:r>
      <w:r w:rsidRPr="0071256F">
        <w:rPr>
          <w:rFonts w:hint="eastAsia"/>
        </w:rPr>
        <w:t>设为0；而等于或低于 </w:t>
      </w:r>
      <w:r w:rsidRPr="0071256F">
        <w:rPr>
          <w:rFonts w:hint="eastAsia"/>
          <w:i/>
          <w:iCs/>
        </w:rPr>
        <w:t>Y </w:t>
      </w:r>
      <w:r w:rsidRPr="0071256F">
        <w:rPr>
          <w:rFonts w:hint="eastAsia"/>
          <w:vertAlign w:val="subscript"/>
        </w:rPr>
        <w:t>min </w:t>
      </w:r>
      <w:r w:rsidRPr="0071256F">
        <w:rPr>
          <w:rFonts w:hint="eastAsia"/>
        </w:rPr>
        <w:t>时，将 </w:t>
      </w:r>
      <w:r w:rsidRPr="0071256F">
        <w:rPr>
          <w:rFonts w:hint="eastAsia"/>
          <w:i/>
          <w:iCs/>
        </w:rPr>
        <w:t>d </w:t>
      </w:r>
      <w:r w:rsidRPr="0071256F">
        <w:rPr>
          <w:rFonts w:hint="eastAsia"/>
          <w:vertAlign w:val="subscript"/>
        </w:rPr>
        <w:t>i</w:t>
      </w:r>
      <w:r w:rsidRPr="0071256F">
        <w:rPr>
          <w:rFonts w:hint="eastAsia"/>
          <w:vertAlign w:val="subscript"/>
        </w:rPr>
        <w:t> </w:t>
      </w:r>
      <w:r w:rsidRPr="0071256F">
        <w:rPr>
          <w:rFonts w:hint="eastAsia"/>
        </w:rPr>
        <w:t>设为1。</w:t>
      </w:r>
    </w:p>
    <w:p w:rsidR="0071256F" w:rsidRPr="0071256F" w:rsidP="0071256F" w14:paraId="14E9EFCE" w14:textId="77777777">
      <w:pPr>
        <w:rPr>
          <w:rFonts w:hint="eastAsia"/>
        </w:rPr>
      </w:pPr>
      <w:r w:rsidRPr="0071256F">
        <w:rPr>
          <w:rFonts w:hint="eastAsia"/>
        </w:rPr>
        <w:t>（2）非线性法　非线性归一化处理以Harrington提出指数方程最常用，适用于 </w:t>
      </w:r>
      <w:r w:rsidRPr="0071256F">
        <w:rPr>
          <w:rFonts w:hint="eastAsia"/>
          <w:i/>
          <w:iCs/>
        </w:rPr>
        <w:t>d </w:t>
      </w:r>
      <w:r w:rsidRPr="0071256F">
        <w:rPr>
          <w:rFonts w:hint="eastAsia"/>
          <w:vertAlign w:val="subscript"/>
        </w:rPr>
        <w:t>i</w:t>
      </w:r>
      <w:r w:rsidRPr="0071256F">
        <w:rPr>
          <w:rFonts w:hint="eastAsia"/>
          <w:vertAlign w:val="subscript"/>
        </w:rPr>
        <w:t> </w:t>
      </w:r>
      <w:r w:rsidRPr="0071256F">
        <w:rPr>
          <w:rFonts w:hint="eastAsia"/>
        </w:rPr>
        <w:t>随 </w:t>
      </w:r>
      <w:r w:rsidRPr="0071256F">
        <w:rPr>
          <w:rFonts w:hint="eastAsia"/>
          <w:i/>
          <w:iCs/>
        </w:rPr>
        <w:t>Y </w:t>
      </w:r>
      <w:r w:rsidRPr="0071256F">
        <w:rPr>
          <w:rFonts w:hint="eastAsia"/>
          <w:vertAlign w:val="subscript"/>
        </w:rPr>
        <w:t>i</w:t>
      </w:r>
      <w:r w:rsidRPr="0071256F">
        <w:rPr>
          <w:rFonts w:hint="eastAsia"/>
          <w:vertAlign w:val="subscript"/>
        </w:rPr>
        <w:t> </w:t>
      </w:r>
      <w:r w:rsidRPr="0071256F">
        <w:rPr>
          <w:rFonts w:hint="eastAsia"/>
        </w:rPr>
        <w:t>呈指数下降时。换算方法为：</w:t>
      </w:r>
    </w:p>
    <w:p w:rsidR="0071256F" w:rsidRPr="0071256F" w:rsidP="0071256F" w14:paraId="6DA17C89" w14:textId="77777777">
      <w:pPr>
        <w:rPr>
          <w:rFonts w:hint="eastAsia"/>
        </w:rPr>
      </w:pPr>
      <w:r w:rsidRPr="0071256F">
        <w:rPr>
          <w:rFonts w:hint="eastAsia"/>
        </w:rPr>
        <w:t>令：</w:t>
      </w:r>
    </w:p>
    <w:p w:rsidR="0071256F" w:rsidRPr="0071256F" w:rsidP="0071256F" w14:paraId="673397A4" w14:textId="36E34EAA">
      <w:pPr>
        <w:rPr>
          <w:rFonts w:hint="eastAsia"/>
        </w:rPr>
      </w:pPr>
      <w:r w:rsidRPr="0071256F">
        <w:drawing>
          <wp:inline distT="0" distB="0" distL="0" distR="0">
            <wp:extent cx="5274310" cy="756920"/>
            <wp:effectExtent l="0" t="0" r="2540" b="5080"/>
            <wp:docPr id="1707203939" name="图片 41"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7203939" name="Picture 13" descr="img"/>
                    <pic:cNvPicPr>
                      <a:picLocks noChangeAspect="1" noChangeArrowheads="1"/>
                    </pic:cNvPicPr>
                  </pic:nvPicPr>
                  <pic:blipFill>
                    <a:blip xmlns:r="http://schemas.openxmlformats.org/officeDocument/2006/relationships" r:embed="rId16">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756920"/>
                    </a:xfrm>
                    <a:prstGeom prst="rect">
                      <a:avLst/>
                    </a:prstGeom>
                    <a:noFill/>
                    <a:ln>
                      <a:noFill/>
                    </a:ln>
                  </pic:spPr>
                </pic:pic>
              </a:graphicData>
            </a:graphic>
          </wp:inline>
        </w:drawing>
      </w:r>
    </w:p>
    <w:p w:rsidR="0071256F" w:rsidRPr="0071256F" w:rsidP="0071256F" w14:paraId="414D62CB" w14:textId="77777777">
      <w:r w:rsidRPr="0071256F">
        <w:rPr>
          <w:rFonts w:hint="eastAsia"/>
        </w:rPr>
        <w:t>则：</w:t>
      </w:r>
    </w:p>
    <w:p w:rsidR="0071256F" w:rsidRPr="0071256F" w:rsidP="0071256F" w14:paraId="50D3D505" w14:textId="67AE22C1">
      <w:pPr>
        <w:rPr>
          <w:rFonts w:hint="eastAsia"/>
        </w:rPr>
      </w:pPr>
      <w:r w:rsidRPr="0071256F">
        <w:drawing>
          <wp:inline distT="0" distB="0" distL="0" distR="0">
            <wp:extent cx="5274310" cy="375285"/>
            <wp:effectExtent l="0" t="0" r="2540" b="5715"/>
            <wp:docPr id="253335156" name="图片 40"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335156" name="Picture 14" descr="img"/>
                    <pic:cNvPicPr>
                      <a:picLocks noChangeAspect="1" noChangeArrowheads="1"/>
                    </pic:cNvPicPr>
                  </pic:nvPicPr>
                  <pic:blipFill>
                    <a:blip xmlns:r="http://schemas.openxmlformats.org/officeDocument/2006/relationships" r:embed="rId17">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75285"/>
                    </a:xfrm>
                    <a:prstGeom prst="rect">
                      <a:avLst/>
                    </a:prstGeom>
                    <a:noFill/>
                    <a:ln>
                      <a:noFill/>
                    </a:ln>
                  </pic:spPr>
                </pic:pic>
              </a:graphicData>
            </a:graphic>
          </wp:inline>
        </w:drawing>
      </w:r>
    </w:p>
    <w:p w:rsidR="0071256F" w:rsidRPr="0071256F" w:rsidP="0071256F" w14:paraId="69A00166" w14:textId="77777777">
      <w:r w:rsidRPr="0071256F">
        <w:rPr>
          <w:rFonts w:hint="eastAsia"/>
        </w:rPr>
        <w:t>如评价缓释制剂的</w:t>
      </w:r>
      <w:r w:rsidRPr="0071256F">
        <w:rPr>
          <w:rFonts w:hint="eastAsia"/>
        </w:rPr>
        <w:t>体外释药维持时间</w:t>
      </w:r>
      <w:r w:rsidRPr="0071256F">
        <w:rPr>
          <w:rFonts w:hint="eastAsia"/>
        </w:rPr>
        <w:t>，Abu-Izza等以 </w:t>
      </w:r>
      <w:r w:rsidRPr="0071256F">
        <w:rPr>
          <w:rFonts w:hint="eastAsia"/>
          <w:i/>
          <w:iCs/>
        </w:rPr>
        <w:t>t </w:t>
      </w:r>
      <w:r w:rsidRPr="0071256F">
        <w:rPr>
          <w:rFonts w:hint="eastAsia"/>
          <w:vertAlign w:val="subscript"/>
        </w:rPr>
        <w:t>85 </w:t>
      </w:r>
      <w:r w:rsidRPr="0071256F">
        <w:rPr>
          <w:rFonts w:hint="eastAsia"/>
        </w:rPr>
        <w:t>为指标，在对其进行归一化处理前，先令 </w:t>
      </w:r>
      <w:r w:rsidRPr="0071256F">
        <w:rPr>
          <w:rFonts w:hint="eastAsia"/>
          <w:i/>
          <w:iCs/>
        </w:rPr>
        <w:t>t </w:t>
      </w:r>
      <w:r w:rsidRPr="0071256F">
        <w:rPr>
          <w:rFonts w:hint="eastAsia"/>
          <w:vertAlign w:val="subscript"/>
        </w:rPr>
        <w:t>85 </w:t>
      </w:r>
      <w:r w:rsidRPr="0071256F">
        <w:rPr>
          <w:rFonts w:hint="eastAsia"/>
        </w:rPr>
        <w:t>=4小时， </w:t>
      </w:r>
      <w:r w:rsidRPr="0071256F">
        <w:rPr>
          <w:rFonts w:hint="eastAsia"/>
          <w:i/>
          <w:iCs/>
        </w:rPr>
        <w:t>d </w:t>
      </w:r>
      <w:r w:rsidRPr="0071256F">
        <w:rPr>
          <w:rFonts w:hint="eastAsia"/>
        </w:rPr>
        <w:t>=0.8； </w:t>
      </w:r>
      <w:r w:rsidRPr="0071256F">
        <w:rPr>
          <w:rFonts w:hint="eastAsia"/>
          <w:i/>
          <w:iCs/>
        </w:rPr>
        <w:t>t </w:t>
      </w:r>
      <w:r w:rsidRPr="0071256F">
        <w:rPr>
          <w:rFonts w:hint="eastAsia"/>
          <w:vertAlign w:val="subscript"/>
        </w:rPr>
        <w:t>85 </w:t>
      </w:r>
      <w:r w:rsidRPr="0071256F">
        <w:rPr>
          <w:rFonts w:hint="eastAsia"/>
        </w:rPr>
        <w:t>=2小时， </w:t>
      </w:r>
      <w:r w:rsidRPr="0071256F">
        <w:rPr>
          <w:rFonts w:hint="eastAsia"/>
          <w:i/>
          <w:iCs/>
        </w:rPr>
        <w:t>d </w:t>
      </w:r>
      <w:r w:rsidRPr="0071256F">
        <w:rPr>
          <w:rFonts w:hint="eastAsia"/>
        </w:rPr>
        <w:t>=0.2；代入式（8-10）计算出 </w:t>
      </w:r>
      <w:r w:rsidRPr="0071256F">
        <w:rPr>
          <w:rFonts w:hint="eastAsia"/>
          <w:i/>
          <w:iCs/>
        </w:rPr>
        <w:t>b </w:t>
      </w:r>
      <w:r w:rsidRPr="0071256F">
        <w:rPr>
          <w:rFonts w:hint="eastAsia"/>
          <w:vertAlign w:val="subscript"/>
        </w:rPr>
        <w:t>0 </w:t>
      </w:r>
      <w:r w:rsidRPr="0071256F">
        <w:rPr>
          <w:rFonts w:hint="eastAsia"/>
        </w:rPr>
        <w:t>和 </w:t>
      </w:r>
      <w:r w:rsidRPr="0071256F">
        <w:rPr>
          <w:rFonts w:hint="eastAsia"/>
          <w:i/>
          <w:iCs/>
        </w:rPr>
        <w:t>b </w:t>
      </w:r>
      <w:r w:rsidRPr="0071256F">
        <w:rPr>
          <w:rFonts w:hint="eastAsia"/>
          <w:vertAlign w:val="subscript"/>
        </w:rPr>
        <w:t>1 </w:t>
      </w:r>
      <w:r w:rsidRPr="0071256F">
        <w:rPr>
          <w:rFonts w:hint="eastAsia"/>
        </w:rPr>
        <w:t>后，经式（8-10）将 </w:t>
      </w:r>
      <w:r w:rsidRPr="0071256F">
        <w:rPr>
          <w:rFonts w:hint="eastAsia"/>
          <w:i/>
          <w:iCs/>
        </w:rPr>
        <w:t>Y </w:t>
      </w:r>
      <w:r w:rsidRPr="0071256F">
        <w:rPr>
          <w:rFonts w:hint="eastAsia"/>
          <w:vertAlign w:val="subscript"/>
        </w:rPr>
        <w:t>i</w:t>
      </w:r>
      <w:r w:rsidRPr="0071256F">
        <w:rPr>
          <w:rFonts w:hint="eastAsia"/>
          <w:vertAlign w:val="subscript"/>
        </w:rPr>
        <w:t> </w:t>
      </w:r>
      <w:r w:rsidRPr="0071256F">
        <w:rPr>
          <w:rFonts w:hint="eastAsia"/>
        </w:rPr>
        <w:t>转换为 </w:t>
      </w:r>
      <w:r w:rsidRPr="0071256F">
        <w:rPr>
          <w:rFonts w:hint="eastAsia"/>
          <w:i/>
          <w:iCs/>
        </w:rPr>
        <w:t>Y </w:t>
      </w:r>
      <w:r w:rsidRPr="0071256F">
        <w:rPr>
          <w:rFonts w:hint="eastAsia"/>
          <w:vertAlign w:val="subscript"/>
        </w:rPr>
        <w:t>i</w:t>
      </w:r>
      <w:r w:rsidRPr="0071256F">
        <w:rPr>
          <w:rFonts w:hint="eastAsia"/>
          <w:vertAlign w:val="subscript"/>
        </w:rPr>
        <w:t> </w:t>
      </w:r>
      <w:r w:rsidRPr="0071256F">
        <w:rPr>
          <w:rFonts w:hint="eastAsia"/>
        </w:rPr>
        <w:t>′，再代入式（8-11）转换成 </w:t>
      </w:r>
      <w:r w:rsidRPr="0071256F">
        <w:rPr>
          <w:rFonts w:hint="eastAsia"/>
          <w:i/>
          <w:iCs/>
        </w:rPr>
        <w:t>d </w:t>
      </w:r>
      <w:r w:rsidRPr="0071256F">
        <w:rPr>
          <w:rFonts w:hint="eastAsia"/>
          <w:vertAlign w:val="subscript"/>
        </w:rPr>
        <w:t>i</w:t>
      </w:r>
      <w:r w:rsidRPr="0071256F">
        <w:rPr>
          <w:rFonts w:hint="eastAsia"/>
          <w:vertAlign w:val="subscript"/>
        </w:rPr>
        <w:t> </w:t>
      </w:r>
      <w:r w:rsidRPr="0071256F">
        <w:rPr>
          <w:rFonts w:hint="eastAsia"/>
        </w:rPr>
        <w:t>。</w:t>
      </w:r>
    </w:p>
    <w:p w:rsidR="0071256F" w:rsidRPr="0071256F" w:rsidP="0071256F" w14:paraId="3A628510" w14:textId="77777777">
      <w:pPr>
        <w:rPr>
          <w:rFonts w:hint="eastAsia"/>
        </w:rPr>
      </w:pPr>
      <w:r w:rsidRPr="0071256F">
        <w:rPr>
          <w:rFonts w:hint="eastAsia"/>
        </w:rPr>
        <w:t>二、单因素比较设计</w:t>
      </w:r>
    </w:p>
    <w:p w:rsidR="0071256F" w:rsidRPr="0071256F" w:rsidP="0071256F" w14:paraId="70979CF0" w14:textId="77777777">
      <w:pPr>
        <w:rPr>
          <w:rFonts w:hint="eastAsia"/>
        </w:rPr>
      </w:pPr>
      <w:r w:rsidRPr="0071256F">
        <w:rPr>
          <w:rFonts w:hint="eastAsia"/>
        </w:rPr>
        <w:t>试验设计中考虑一个影响因素的试验，即为单因素试验，此因素或为唯一的影响因素，或为多个影响因素中对考察指标影响最大的一个因素。单因素试验是多因素优化方法的起点。进行单因素试验先确定试验因素的取值范围和评价指标，再根据实际情况及试验要求，选择试验点。对于试验因素的取值范围和取值点可采用均分法、对分法、黄金分割法、分数法来进行筛选。</w:t>
      </w:r>
    </w:p>
    <w:p w:rsidR="0071256F" w:rsidRPr="0071256F" w:rsidP="0071256F" w14:paraId="036C9322" w14:textId="77777777">
      <w:pPr>
        <w:rPr>
          <w:rFonts w:hint="eastAsia"/>
        </w:rPr>
      </w:pPr>
      <w:r w:rsidRPr="0071256F">
        <w:rPr>
          <w:rFonts w:hint="eastAsia"/>
        </w:rPr>
        <w:t>均分法是把试验放在等分点上，试验点安排简单。所设计的试验可同时进行，也可分开一一</w:t>
      </w:r>
      <w:r w:rsidRPr="0071256F">
        <w:rPr>
          <w:rFonts w:hint="eastAsia"/>
        </w:rPr>
        <w:br/>
      </w:r>
      <w:r w:rsidRPr="0071256F">
        <w:rPr>
          <w:rFonts w:hint="eastAsia"/>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8" w:history="1">
        <w:r>
          <w:rPr>
            <w:rFonts w:ascii="SimSun" w:eastAsia="SimSun" w:hAnsi="SimSun" w:cs="SimSun"/>
            <w:b/>
            <w:bCs/>
            <w:color w:val="0000EE"/>
            <w:kern w:val="0"/>
            <w:sz w:val="30"/>
            <w:szCs w:val="30"/>
            <w:u w:val="single" w:color="0000EE"/>
            <w14:ligatures w14:val="none"/>
          </w:rPr>
          <w:t>https://d.book118.com/158063115042006040</w:t>
        </w:r>
      </w:hyperlink>
    </w:p>
    <w:p w:rsidR="0071256F" w:rsidRPr="0071256F" w:rsidP="0071256F">
      <w:pPr>
        <w:rPr>
          <w:rFonts w:hint="eastAsia"/>
        </w:rPr>
      </w:pPr>
    </w:p>
    <w:sectPr>
      <w:type w:val="nextPage"/>
      <w:pgSz w:w="11906" w:h="16838"/>
      <w:pgMar w:top="1440" w:right="1800" w:bottom="1440" w:left="1800" w:header="851" w:footer="992" w:gutter="0"/>
      <w:pgNumType w:start="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256F"/>
    <w:rsid w:val="0071256F"/>
    <w:rsid w:val="00C104EF"/>
    <w:rsid w:val="00D265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8AF6D25"/>
  <w15:chartTrackingRefBased/>
  <w15:docId w15:val="{CEFFDDA5-A5A6-4668-A0A2-000A060836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link w:val="1"/>
    <w:uiPriority w:val="9"/>
    <w:qFormat/>
    <w:rsid w:val="0071256F"/>
    <w:pPr>
      <w:widowControl/>
      <w:spacing w:before="100" w:beforeAutospacing="1" w:after="100" w:afterAutospacing="1"/>
      <w:jc w:val="left"/>
      <w:outlineLvl w:val="0"/>
    </w:pPr>
    <w:rPr>
      <w:rFonts w:ascii="宋体" w:eastAsia="宋体" w:hAnsi="宋体" w:cs="宋体"/>
      <w:b/>
      <w:bCs/>
      <w:kern w:val="36"/>
      <w:sz w:val="48"/>
      <w:szCs w:val="48"/>
      <w14:ligatures w14:val="none"/>
    </w:rPr>
  </w:style>
  <w:style w:type="paragraph" w:styleId="Heading3">
    <w:name w:val="heading 3"/>
    <w:basedOn w:val="Normal"/>
    <w:link w:val="3"/>
    <w:uiPriority w:val="9"/>
    <w:qFormat/>
    <w:rsid w:val="0071256F"/>
    <w:pPr>
      <w:widowControl/>
      <w:spacing w:before="100" w:beforeAutospacing="1" w:after="100" w:afterAutospacing="1"/>
      <w:jc w:val="left"/>
      <w:outlineLvl w:val="2"/>
    </w:pPr>
    <w:rPr>
      <w:rFonts w:ascii="宋体" w:eastAsia="宋体" w:hAnsi="宋体" w:cs="宋体"/>
      <w:b/>
      <w:bCs/>
      <w:kern w:val="0"/>
      <w:sz w:val="27"/>
      <w:szCs w:val="27"/>
      <w14:ligatures w14:val="none"/>
    </w:rPr>
  </w:style>
  <w:style w:type="paragraph" w:styleId="Heading4">
    <w:name w:val="heading 4"/>
    <w:basedOn w:val="Normal"/>
    <w:link w:val="4"/>
    <w:uiPriority w:val="9"/>
    <w:qFormat/>
    <w:rsid w:val="0071256F"/>
    <w:pPr>
      <w:widowControl/>
      <w:spacing w:before="100" w:beforeAutospacing="1" w:after="100" w:afterAutospacing="1"/>
      <w:jc w:val="left"/>
      <w:outlineLvl w:val="3"/>
    </w:pPr>
    <w:rPr>
      <w:rFonts w:ascii="宋体" w:eastAsia="宋体" w:hAnsi="宋体" w:cs="宋体"/>
      <w:b/>
      <w:bCs/>
      <w:kern w:val="0"/>
      <w:sz w:val="24"/>
      <w:szCs w:val="24"/>
      <w14:ligatures w14:val="none"/>
    </w:rPr>
  </w:style>
  <w:style w:type="paragraph" w:styleId="Heading6">
    <w:name w:val="heading 6"/>
    <w:basedOn w:val="Normal"/>
    <w:link w:val="6"/>
    <w:uiPriority w:val="9"/>
    <w:qFormat/>
    <w:rsid w:val="0071256F"/>
    <w:pPr>
      <w:widowControl/>
      <w:spacing w:before="100" w:beforeAutospacing="1" w:after="100" w:afterAutospacing="1"/>
      <w:jc w:val="left"/>
      <w:outlineLvl w:val="5"/>
    </w:pPr>
    <w:rPr>
      <w:rFonts w:ascii="宋体" w:eastAsia="宋体" w:hAnsi="宋体" w:cs="宋体"/>
      <w:b/>
      <w:bCs/>
      <w:kern w:val="0"/>
      <w:sz w:val="15"/>
      <w:szCs w:val="15"/>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1256F"/>
    <w:rPr>
      <w:rFonts w:ascii="宋体" w:eastAsia="宋体" w:hAnsi="宋体" w:cs="宋体"/>
      <w:b/>
      <w:bCs/>
      <w:kern w:val="36"/>
      <w:sz w:val="48"/>
      <w:szCs w:val="48"/>
      <w14:ligatures w14:val="none"/>
    </w:rPr>
  </w:style>
  <w:style w:type="character" w:customStyle="1" w:styleId="3">
    <w:name w:val="标题 3 字符"/>
    <w:basedOn w:val="DefaultParagraphFont"/>
    <w:link w:val="Heading3"/>
    <w:uiPriority w:val="9"/>
    <w:rsid w:val="0071256F"/>
    <w:rPr>
      <w:rFonts w:ascii="宋体" w:eastAsia="宋体" w:hAnsi="宋体" w:cs="宋体"/>
      <w:b/>
      <w:bCs/>
      <w:kern w:val="0"/>
      <w:sz w:val="27"/>
      <w:szCs w:val="27"/>
      <w14:ligatures w14:val="none"/>
    </w:rPr>
  </w:style>
  <w:style w:type="character" w:customStyle="1" w:styleId="4">
    <w:name w:val="标题 4 字符"/>
    <w:basedOn w:val="DefaultParagraphFont"/>
    <w:link w:val="Heading4"/>
    <w:uiPriority w:val="9"/>
    <w:rsid w:val="0071256F"/>
    <w:rPr>
      <w:rFonts w:ascii="宋体" w:eastAsia="宋体" w:hAnsi="宋体" w:cs="宋体"/>
      <w:b/>
      <w:bCs/>
      <w:kern w:val="0"/>
      <w:sz w:val="24"/>
      <w:szCs w:val="24"/>
      <w14:ligatures w14:val="none"/>
    </w:rPr>
  </w:style>
  <w:style w:type="character" w:customStyle="1" w:styleId="6">
    <w:name w:val="标题 6 字符"/>
    <w:basedOn w:val="DefaultParagraphFont"/>
    <w:link w:val="Heading6"/>
    <w:uiPriority w:val="9"/>
    <w:rsid w:val="0071256F"/>
    <w:rPr>
      <w:rFonts w:ascii="宋体" w:eastAsia="宋体" w:hAnsi="宋体" w:cs="宋体"/>
      <w:b/>
      <w:bCs/>
      <w:kern w:val="0"/>
      <w:sz w:val="15"/>
      <w:szCs w:val="15"/>
      <w14:ligatures w14:val="none"/>
    </w:rPr>
  </w:style>
  <w:style w:type="paragraph" w:customStyle="1" w:styleId="msonormal">
    <w:name w:val="msonormal"/>
    <w:basedOn w:val="Normal"/>
    <w:rsid w:val="0071256F"/>
    <w:pPr>
      <w:widowControl/>
      <w:spacing w:before="100" w:beforeAutospacing="1" w:after="100" w:afterAutospacing="1"/>
      <w:jc w:val="left"/>
    </w:pPr>
    <w:rPr>
      <w:rFonts w:ascii="宋体" w:eastAsia="宋体" w:hAnsi="宋体" w:cs="宋体"/>
      <w:kern w:val="0"/>
      <w:sz w:val="24"/>
      <w:szCs w:val="24"/>
      <w14:ligatures w14:val="none"/>
    </w:rPr>
  </w:style>
  <w:style w:type="paragraph" w:customStyle="1" w:styleId="bodytext">
    <w:name w:val="bodytext"/>
    <w:basedOn w:val="Normal"/>
    <w:rsid w:val="0071256F"/>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emphasis-italic">
    <w:name w:val="emphasis-italic"/>
    <w:basedOn w:val="DefaultParagraphFont"/>
    <w:rsid w:val="0071256F"/>
  </w:style>
  <w:style w:type="character" w:customStyle="1" w:styleId="superscript">
    <w:name w:val="superscript"/>
    <w:basedOn w:val="DefaultParagraphFont"/>
    <w:rsid w:val="0071256F"/>
  </w:style>
  <w:style w:type="paragraph" w:customStyle="1" w:styleId="table-title">
    <w:name w:val="table-title"/>
    <w:basedOn w:val="Normal"/>
    <w:rsid w:val="0071256F"/>
    <w:pPr>
      <w:widowControl/>
      <w:spacing w:before="100" w:beforeAutospacing="1" w:after="100" w:afterAutospacing="1"/>
      <w:jc w:val="left"/>
    </w:pPr>
    <w:rPr>
      <w:rFonts w:ascii="宋体" w:eastAsia="宋体" w:hAnsi="宋体" w:cs="宋体"/>
      <w:kern w:val="0"/>
      <w:sz w:val="24"/>
      <w:szCs w:val="24"/>
      <w14:ligatures w14:val="none"/>
    </w:rPr>
  </w:style>
  <w:style w:type="paragraph" w:customStyle="1" w:styleId="continued-table">
    <w:name w:val="continued-table"/>
    <w:basedOn w:val="Normal"/>
    <w:rsid w:val="0071256F"/>
    <w:pPr>
      <w:widowControl/>
      <w:spacing w:before="100" w:beforeAutospacing="1" w:after="100" w:afterAutospacing="1"/>
      <w:jc w:val="left"/>
    </w:pPr>
    <w:rPr>
      <w:rFonts w:ascii="宋体" w:eastAsia="宋体" w:hAnsi="宋体" w:cs="宋体"/>
      <w:kern w:val="0"/>
      <w:sz w:val="24"/>
      <w:szCs w:val="24"/>
      <w14:ligatures w14:val="none"/>
    </w:rPr>
  </w:style>
  <w:style w:type="paragraph" w:customStyle="1" w:styleId="img-note">
    <w:name w:val="img-note"/>
    <w:basedOn w:val="Normal"/>
    <w:rsid w:val="0071256F"/>
    <w:pPr>
      <w:widowControl/>
      <w:spacing w:before="100" w:beforeAutospacing="1" w:after="100" w:afterAutospacing="1"/>
      <w:jc w:val="left"/>
    </w:pPr>
    <w:rPr>
      <w:rFonts w:ascii="宋体" w:eastAsia="宋体" w:hAnsi="宋体" w:cs="宋体"/>
      <w:kern w:val="0"/>
      <w:sz w:val="24"/>
      <w:szCs w:val="24"/>
      <w14:ligatures w14:val="none"/>
    </w:rPr>
  </w:style>
  <w:style w:type="paragraph" w:customStyle="1" w:styleId="bodytext-zh">
    <w:name w:val="bodytext-zh"/>
    <w:basedOn w:val="Normal"/>
    <w:rsid w:val="0071256F"/>
    <w:pPr>
      <w:widowControl/>
      <w:spacing w:before="100" w:beforeAutospacing="1" w:after="100" w:afterAutospacing="1"/>
      <w:jc w:val="left"/>
    </w:pPr>
    <w:rPr>
      <w:rFonts w:ascii="宋体" w:eastAsia="宋体" w:hAnsi="宋体" w:cs="宋体"/>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hyperlink" Target="https://d.book118.com/158063115042006040" TargetMode="Externa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2715</Words>
  <Characters>15477</Characters>
  <Application>Microsoft Office Word</Application>
  <DocSecurity>0</DocSecurity>
  <Lines>128</Lines>
  <Paragraphs>36</Paragraphs>
  <ScaleCrop>false</ScaleCrop>
  <Company/>
  <LinksUpToDate>false</LinksUpToDate>
  <CharactersWithSpaces>18156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1</cp:revision>
  <dcterms:created xsi:type="dcterms:W3CDTF">2024-01-16T18:09:00Z</dcterms:created>
  <dcterms:modified xsi:type="dcterms:W3CDTF">2024-01-16T18:10:00Z</dcterms:modified>
</cp:coreProperties>
</file>