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航空客货运输服务项目规划设计纲要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22" w:history="1">
        <w:r>
          <w:rPr>
            <w:rFonts w:ascii="仿宋" w:eastAsia="仿宋" w:hAnsi="仿宋" w:cs="仿宋" w:hint="eastAsia"/>
            <w:lang w:eastAsia="zh-CN"/>
          </w:rPr>
          <w:t>序言</w:t>
        </w:r>
        <w:r>
          <w:tab/>
        </w:r>
        <w:r>
          <w:fldChar w:fldCharType="begin"/>
        </w:r>
        <w:r>
          <w:instrText xml:space="preserve"> PAGEREF _Toc30722 \h </w:instrText>
        </w:r>
        <w:r>
          <w:fldChar w:fldCharType="separate"/>
        </w:r>
        <w:r>
          <w:t>3</w:t>
        </w:r>
        <w:r>
          <w:fldChar w:fldCharType="end"/>
        </w:r>
      </w:hyperlink>
    </w:p>
    <w:p>
      <w:pPr>
        <w:pStyle w:val="TOC1"/>
        <w:tabs>
          <w:tab w:val="right" w:leader="dot" w:pos="8306"/>
        </w:tabs>
      </w:pPr>
      <w:hyperlink w:anchor="_Toc28819" w:history="1">
        <w:r>
          <w:rPr>
            <w:rFonts w:ascii="仿宋" w:eastAsia="仿宋" w:hAnsi="仿宋" w:cs="仿宋" w:hint="eastAsia"/>
            <w:lang w:eastAsia="zh-CN"/>
          </w:rPr>
          <w:t>一、航空客货运输服务项目土建工程</w:t>
        </w:r>
        <w:r>
          <w:tab/>
        </w:r>
        <w:r>
          <w:fldChar w:fldCharType="begin"/>
        </w:r>
        <w:r>
          <w:instrText xml:space="preserve"> PAGEREF _Toc28819 \h </w:instrText>
        </w:r>
        <w:r>
          <w:fldChar w:fldCharType="separate"/>
        </w:r>
        <w:r>
          <w:t>3</w:t>
        </w:r>
        <w:r>
          <w:fldChar w:fldCharType="end"/>
        </w:r>
      </w:hyperlink>
    </w:p>
    <w:p>
      <w:pPr>
        <w:pStyle w:val="TOC2"/>
        <w:tabs>
          <w:tab w:val="right" w:leader="dot" w:pos="8306"/>
        </w:tabs>
      </w:pPr>
      <w:hyperlink w:anchor="_Toc21059" w:history="1">
        <w:r>
          <w:rPr>
            <w:rFonts w:ascii="仿宋" w:eastAsia="仿宋" w:hAnsi="仿宋" w:cs="仿宋" w:hint="eastAsia"/>
            <w:lang w:eastAsia="zh-CN"/>
          </w:rPr>
          <w:t>(一)、建筑工程设计原则</w:t>
        </w:r>
        <w:r>
          <w:tab/>
        </w:r>
        <w:r>
          <w:fldChar w:fldCharType="begin"/>
        </w:r>
        <w:r>
          <w:instrText xml:space="preserve"> PAGEREF _Toc21059 \h </w:instrText>
        </w:r>
        <w:r>
          <w:fldChar w:fldCharType="separate"/>
        </w:r>
        <w:r>
          <w:t>3</w:t>
        </w:r>
        <w:r>
          <w:fldChar w:fldCharType="end"/>
        </w:r>
      </w:hyperlink>
    </w:p>
    <w:p>
      <w:pPr>
        <w:pStyle w:val="TOC2"/>
        <w:tabs>
          <w:tab w:val="right" w:leader="dot" w:pos="8306"/>
        </w:tabs>
      </w:pPr>
      <w:hyperlink w:anchor="_Toc31291" w:history="1">
        <w:r>
          <w:rPr>
            <w:rFonts w:ascii="仿宋" w:eastAsia="仿宋" w:hAnsi="仿宋" w:cs="仿宋" w:hint="eastAsia"/>
            <w:lang w:eastAsia="zh-CN"/>
          </w:rPr>
          <w:t>(二)、土建工程设计年限及安全等级</w:t>
        </w:r>
        <w:r>
          <w:tab/>
        </w:r>
        <w:r>
          <w:fldChar w:fldCharType="begin"/>
        </w:r>
        <w:r>
          <w:instrText xml:space="preserve"> PAGEREF _Toc31291 \h </w:instrText>
        </w:r>
        <w:r>
          <w:fldChar w:fldCharType="separate"/>
        </w:r>
        <w:r>
          <w:t>4</w:t>
        </w:r>
        <w:r>
          <w:fldChar w:fldCharType="end"/>
        </w:r>
      </w:hyperlink>
    </w:p>
    <w:p>
      <w:pPr>
        <w:pStyle w:val="TOC2"/>
        <w:tabs>
          <w:tab w:val="right" w:leader="dot" w:pos="8306"/>
        </w:tabs>
      </w:pPr>
      <w:hyperlink w:anchor="_Toc19878" w:history="1">
        <w:r>
          <w:rPr>
            <w:rFonts w:ascii="仿宋" w:eastAsia="仿宋" w:hAnsi="仿宋" w:cs="仿宋" w:hint="eastAsia"/>
            <w:lang w:eastAsia="zh-CN"/>
          </w:rPr>
          <w:t>(三)、建筑工程设计总体要求</w:t>
        </w:r>
        <w:r>
          <w:tab/>
        </w:r>
        <w:r>
          <w:fldChar w:fldCharType="begin"/>
        </w:r>
        <w:r>
          <w:instrText xml:space="preserve"> PAGEREF _Toc19878 \h </w:instrText>
        </w:r>
        <w:r>
          <w:fldChar w:fldCharType="separate"/>
        </w:r>
        <w:r>
          <w:t>5</w:t>
        </w:r>
        <w:r>
          <w:fldChar w:fldCharType="end"/>
        </w:r>
      </w:hyperlink>
    </w:p>
    <w:p>
      <w:pPr>
        <w:pStyle w:val="TOC2"/>
        <w:tabs>
          <w:tab w:val="right" w:leader="dot" w:pos="8306"/>
        </w:tabs>
      </w:pPr>
      <w:hyperlink w:anchor="_Toc6687" w:history="1">
        <w:r>
          <w:rPr>
            <w:rFonts w:ascii="仿宋" w:eastAsia="仿宋" w:hAnsi="仿宋" w:cs="仿宋" w:hint="eastAsia"/>
            <w:lang w:eastAsia="zh-CN"/>
          </w:rPr>
          <w:t>(四)、土建工程建设指标</w:t>
        </w:r>
        <w:r>
          <w:tab/>
        </w:r>
        <w:r>
          <w:fldChar w:fldCharType="begin"/>
        </w:r>
        <w:r>
          <w:instrText xml:space="preserve"> PAGEREF _Toc6687 \h </w:instrText>
        </w:r>
        <w:r>
          <w:fldChar w:fldCharType="separate"/>
        </w:r>
        <w:r>
          <w:t>6</w:t>
        </w:r>
        <w:r>
          <w:fldChar w:fldCharType="end"/>
        </w:r>
      </w:hyperlink>
    </w:p>
    <w:p>
      <w:pPr>
        <w:pStyle w:val="TOC1"/>
        <w:tabs>
          <w:tab w:val="right" w:leader="dot" w:pos="8306"/>
        </w:tabs>
      </w:pPr>
      <w:hyperlink w:anchor="_Toc9849" w:history="1">
        <w:r>
          <w:rPr>
            <w:rFonts w:ascii="仿宋" w:eastAsia="仿宋" w:hAnsi="仿宋" w:cs="仿宋" w:hint="eastAsia"/>
            <w:lang w:eastAsia="zh-CN"/>
          </w:rPr>
          <w:t>二、航空客货运输服务项目概论</w:t>
        </w:r>
        <w:r>
          <w:tab/>
        </w:r>
        <w:r>
          <w:fldChar w:fldCharType="begin"/>
        </w:r>
        <w:r>
          <w:instrText xml:space="preserve"> PAGEREF _Toc9849 \h </w:instrText>
        </w:r>
        <w:r>
          <w:fldChar w:fldCharType="separate"/>
        </w:r>
        <w:r>
          <w:t>6</w:t>
        </w:r>
        <w:r>
          <w:fldChar w:fldCharType="end"/>
        </w:r>
      </w:hyperlink>
    </w:p>
    <w:p>
      <w:pPr>
        <w:pStyle w:val="TOC2"/>
        <w:tabs>
          <w:tab w:val="right" w:leader="dot" w:pos="8306"/>
        </w:tabs>
      </w:pPr>
      <w:hyperlink w:anchor="_Toc6730" w:history="1">
        <w:r>
          <w:rPr>
            <w:rFonts w:ascii="仿宋" w:eastAsia="仿宋" w:hAnsi="仿宋" w:cs="仿宋" w:hint="eastAsia"/>
            <w:lang w:eastAsia="zh-CN"/>
          </w:rPr>
          <w:t>(一)、航空客货运输服务项目概况</w:t>
        </w:r>
        <w:r>
          <w:tab/>
        </w:r>
        <w:r>
          <w:fldChar w:fldCharType="begin"/>
        </w:r>
        <w:r>
          <w:instrText xml:space="preserve"> PAGEREF _Toc6730 \h </w:instrText>
        </w:r>
        <w:r>
          <w:fldChar w:fldCharType="separate"/>
        </w:r>
        <w:r>
          <w:t>6</w:t>
        </w:r>
        <w:r>
          <w:fldChar w:fldCharType="end"/>
        </w:r>
      </w:hyperlink>
    </w:p>
    <w:p>
      <w:pPr>
        <w:pStyle w:val="TOC2"/>
        <w:tabs>
          <w:tab w:val="right" w:leader="dot" w:pos="8306"/>
        </w:tabs>
      </w:pPr>
      <w:hyperlink w:anchor="_Toc27052" w:history="1">
        <w:r>
          <w:rPr>
            <w:rFonts w:ascii="仿宋" w:eastAsia="仿宋" w:hAnsi="仿宋" w:cs="仿宋" w:hint="eastAsia"/>
            <w:lang w:eastAsia="zh-CN"/>
          </w:rPr>
          <w:t>(二)、航空客货运输服务项目目标</w:t>
        </w:r>
        <w:r>
          <w:tab/>
        </w:r>
        <w:r>
          <w:fldChar w:fldCharType="begin"/>
        </w:r>
        <w:r>
          <w:instrText xml:space="preserve"> PAGEREF _Toc27052 \h </w:instrText>
        </w:r>
        <w:r>
          <w:fldChar w:fldCharType="separate"/>
        </w:r>
        <w:r>
          <w:t>9</w:t>
        </w:r>
        <w:r>
          <w:fldChar w:fldCharType="end"/>
        </w:r>
      </w:hyperlink>
    </w:p>
    <w:p>
      <w:pPr>
        <w:pStyle w:val="TOC2"/>
        <w:tabs>
          <w:tab w:val="right" w:leader="dot" w:pos="8306"/>
        </w:tabs>
      </w:pPr>
      <w:hyperlink w:anchor="_Toc23223" w:history="1">
        <w:r>
          <w:rPr>
            <w:rFonts w:ascii="仿宋" w:eastAsia="仿宋" w:hAnsi="仿宋" w:cs="仿宋" w:hint="eastAsia"/>
            <w:lang w:eastAsia="zh-CN"/>
          </w:rPr>
          <w:t>(三)、航空客货运输服务项目提出的理由</w:t>
        </w:r>
        <w:r>
          <w:tab/>
        </w:r>
        <w:r>
          <w:fldChar w:fldCharType="begin"/>
        </w:r>
        <w:r>
          <w:instrText xml:space="preserve"> PAGEREF _Toc23223 \h </w:instrText>
        </w:r>
        <w:r>
          <w:fldChar w:fldCharType="separate"/>
        </w:r>
        <w:r>
          <w:t>10</w:t>
        </w:r>
        <w:r>
          <w:fldChar w:fldCharType="end"/>
        </w:r>
      </w:hyperlink>
    </w:p>
    <w:p>
      <w:pPr>
        <w:pStyle w:val="TOC2"/>
        <w:tabs>
          <w:tab w:val="right" w:leader="dot" w:pos="8306"/>
        </w:tabs>
      </w:pPr>
      <w:hyperlink w:anchor="_Toc2796" w:history="1">
        <w:r>
          <w:rPr>
            <w:rFonts w:ascii="仿宋" w:eastAsia="仿宋" w:hAnsi="仿宋" w:cs="仿宋" w:hint="eastAsia"/>
            <w:lang w:eastAsia="zh-CN"/>
          </w:rPr>
          <w:t>(四)、航空客货运输服务项目意义</w:t>
        </w:r>
        <w:r>
          <w:tab/>
        </w:r>
        <w:r>
          <w:fldChar w:fldCharType="begin"/>
        </w:r>
        <w:r>
          <w:instrText xml:space="preserve"> PAGEREF _Toc2796 \h </w:instrText>
        </w:r>
        <w:r>
          <w:fldChar w:fldCharType="separate"/>
        </w:r>
        <w:r>
          <w:t>11</w:t>
        </w:r>
        <w:r>
          <w:fldChar w:fldCharType="end"/>
        </w:r>
      </w:hyperlink>
    </w:p>
    <w:p>
      <w:pPr>
        <w:pStyle w:val="TOC2"/>
        <w:tabs>
          <w:tab w:val="right" w:leader="dot" w:pos="8306"/>
        </w:tabs>
      </w:pPr>
      <w:hyperlink w:anchor="_Toc19837" w:history="1">
        <w:r>
          <w:rPr>
            <w:rFonts w:ascii="仿宋" w:eastAsia="仿宋" w:hAnsi="仿宋" w:cs="仿宋" w:hint="eastAsia"/>
            <w:lang w:eastAsia="zh-CN"/>
          </w:rPr>
          <w:t>(五)、航空客货运输服务项目背景</w:t>
        </w:r>
        <w:r>
          <w:tab/>
        </w:r>
        <w:r>
          <w:fldChar w:fldCharType="begin"/>
        </w:r>
        <w:r>
          <w:instrText xml:space="preserve"> PAGEREF _Toc19837 \h </w:instrText>
        </w:r>
        <w:r>
          <w:fldChar w:fldCharType="separate"/>
        </w:r>
        <w:r>
          <w:t>12</w:t>
        </w:r>
        <w:r>
          <w:fldChar w:fldCharType="end"/>
        </w:r>
      </w:hyperlink>
    </w:p>
    <w:p>
      <w:pPr>
        <w:pStyle w:val="TOC1"/>
        <w:tabs>
          <w:tab w:val="right" w:leader="dot" w:pos="8306"/>
        </w:tabs>
      </w:pPr>
      <w:hyperlink w:anchor="_Toc13485" w:history="1">
        <w:r>
          <w:rPr>
            <w:rFonts w:ascii="仿宋" w:eastAsia="仿宋" w:hAnsi="仿宋" w:cs="仿宋" w:hint="eastAsia"/>
            <w:lang w:eastAsia="zh-CN"/>
          </w:rPr>
          <w:t>三、航空客货运输服务项目选址可行性分析</w:t>
        </w:r>
        <w:r>
          <w:tab/>
        </w:r>
        <w:r>
          <w:fldChar w:fldCharType="begin"/>
        </w:r>
        <w:r>
          <w:instrText xml:space="preserve"> PAGEREF _Toc13485 \h </w:instrText>
        </w:r>
        <w:r>
          <w:fldChar w:fldCharType="separate"/>
        </w:r>
        <w:r>
          <w:t>13</w:t>
        </w:r>
        <w:r>
          <w:fldChar w:fldCharType="end"/>
        </w:r>
      </w:hyperlink>
    </w:p>
    <w:p>
      <w:pPr>
        <w:pStyle w:val="TOC2"/>
        <w:tabs>
          <w:tab w:val="right" w:leader="dot" w:pos="8306"/>
        </w:tabs>
      </w:pPr>
      <w:hyperlink w:anchor="_Toc14631" w:history="1">
        <w:r>
          <w:rPr>
            <w:rFonts w:ascii="仿宋" w:eastAsia="仿宋" w:hAnsi="仿宋" w:cs="仿宋" w:hint="eastAsia"/>
            <w:lang w:eastAsia="zh-CN"/>
          </w:rPr>
          <w:t>(一)、航空客货运输服务项目选址</w:t>
        </w:r>
        <w:r>
          <w:tab/>
        </w:r>
        <w:r>
          <w:fldChar w:fldCharType="begin"/>
        </w:r>
        <w:r>
          <w:instrText xml:space="preserve"> PAGEREF _Toc14631 \h </w:instrText>
        </w:r>
        <w:r>
          <w:fldChar w:fldCharType="separate"/>
        </w:r>
        <w:r>
          <w:t>13</w:t>
        </w:r>
        <w:r>
          <w:fldChar w:fldCharType="end"/>
        </w:r>
      </w:hyperlink>
    </w:p>
    <w:p>
      <w:pPr>
        <w:pStyle w:val="TOC2"/>
        <w:tabs>
          <w:tab w:val="right" w:leader="dot" w:pos="8306"/>
        </w:tabs>
      </w:pPr>
      <w:hyperlink w:anchor="_Toc27019" w:history="1">
        <w:r>
          <w:rPr>
            <w:rFonts w:ascii="仿宋" w:eastAsia="仿宋" w:hAnsi="仿宋" w:cs="仿宋" w:hint="eastAsia"/>
            <w:lang w:eastAsia="zh-CN"/>
          </w:rPr>
          <w:t>(二)、用地控制指标</w:t>
        </w:r>
        <w:r>
          <w:tab/>
        </w:r>
        <w:r>
          <w:fldChar w:fldCharType="begin"/>
        </w:r>
        <w:r>
          <w:instrText xml:space="preserve"> PAGEREF _Toc27019 \h </w:instrText>
        </w:r>
        <w:r>
          <w:fldChar w:fldCharType="separate"/>
        </w:r>
        <w:r>
          <w:t>13</w:t>
        </w:r>
        <w:r>
          <w:fldChar w:fldCharType="end"/>
        </w:r>
      </w:hyperlink>
    </w:p>
    <w:p>
      <w:pPr>
        <w:pStyle w:val="TOC2"/>
        <w:tabs>
          <w:tab w:val="right" w:leader="dot" w:pos="8306"/>
        </w:tabs>
      </w:pPr>
      <w:hyperlink w:anchor="_Toc6939" w:history="1">
        <w:r>
          <w:rPr>
            <w:rFonts w:ascii="仿宋" w:eastAsia="仿宋" w:hAnsi="仿宋" w:cs="仿宋" w:hint="eastAsia"/>
            <w:lang w:eastAsia="zh-CN"/>
          </w:rPr>
          <w:t>(三)、节约用地措施</w:t>
        </w:r>
        <w:r>
          <w:tab/>
        </w:r>
        <w:r>
          <w:fldChar w:fldCharType="begin"/>
        </w:r>
        <w:r>
          <w:instrText xml:space="preserve"> PAGEREF _Toc6939 \h </w:instrText>
        </w:r>
        <w:r>
          <w:fldChar w:fldCharType="separate"/>
        </w:r>
        <w:r>
          <w:t>15</w:t>
        </w:r>
        <w:r>
          <w:fldChar w:fldCharType="end"/>
        </w:r>
      </w:hyperlink>
    </w:p>
    <w:p>
      <w:pPr>
        <w:pStyle w:val="TOC2"/>
        <w:tabs>
          <w:tab w:val="right" w:leader="dot" w:pos="8306"/>
        </w:tabs>
      </w:pPr>
      <w:hyperlink w:anchor="_Toc2470" w:history="1">
        <w:r>
          <w:rPr>
            <w:rFonts w:ascii="仿宋" w:eastAsia="仿宋" w:hAnsi="仿宋" w:cs="仿宋" w:hint="eastAsia"/>
            <w:lang w:eastAsia="zh-CN"/>
          </w:rPr>
          <w:t>(四)、总图布置方案</w:t>
        </w:r>
        <w:r>
          <w:tab/>
        </w:r>
        <w:r>
          <w:fldChar w:fldCharType="begin"/>
        </w:r>
        <w:r>
          <w:instrText xml:space="preserve"> PAGEREF _Toc2470 \h </w:instrText>
        </w:r>
        <w:r>
          <w:fldChar w:fldCharType="separate"/>
        </w:r>
        <w:r>
          <w:t>16</w:t>
        </w:r>
        <w:r>
          <w:fldChar w:fldCharType="end"/>
        </w:r>
      </w:hyperlink>
    </w:p>
    <w:p>
      <w:pPr>
        <w:pStyle w:val="TOC2"/>
        <w:tabs>
          <w:tab w:val="right" w:leader="dot" w:pos="8306"/>
        </w:tabs>
      </w:pPr>
      <w:hyperlink w:anchor="_Toc4611" w:history="1">
        <w:r>
          <w:rPr>
            <w:rFonts w:ascii="仿宋" w:eastAsia="仿宋" w:hAnsi="仿宋" w:cs="仿宋" w:hint="eastAsia"/>
            <w:lang w:eastAsia="zh-CN"/>
          </w:rPr>
          <w:t>(五)、选址综合评价</w:t>
        </w:r>
        <w:r>
          <w:tab/>
        </w:r>
        <w:r>
          <w:fldChar w:fldCharType="begin"/>
        </w:r>
        <w:r>
          <w:instrText xml:space="preserve"> PAGEREF _Toc4611 \h </w:instrText>
        </w:r>
        <w:r>
          <w:fldChar w:fldCharType="separate"/>
        </w:r>
        <w:r>
          <w:t>18</w:t>
        </w:r>
        <w:r>
          <w:fldChar w:fldCharType="end"/>
        </w:r>
      </w:hyperlink>
    </w:p>
    <w:p>
      <w:pPr>
        <w:pStyle w:val="TOC1"/>
        <w:tabs>
          <w:tab w:val="right" w:leader="dot" w:pos="8306"/>
        </w:tabs>
      </w:pPr>
      <w:hyperlink w:anchor="_Toc9188" w:history="1">
        <w:r>
          <w:rPr>
            <w:rFonts w:ascii="仿宋" w:eastAsia="仿宋" w:hAnsi="仿宋" w:cs="仿宋" w:hint="eastAsia"/>
            <w:lang w:eastAsia="zh-CN"/>
          </w:rPr>
          <w:t>四、产品规划分析</w:t>
        </w:r>
        <w:r>
          <w:tab/>
        </w:r>
        <w:r>
          <w:fldChar w:fldCharType="begin"/>
        </w:r>
        <w:r>
          <w:instrText xml:space="preserve"> PAGEREF _Toc9188 \h </w:instrText>
        </w:r>
        <w:r>
          <w:fldChar w:fldCharType="separate"/>
        </w:r>
        <w:r>
          <w:t>19</w:t>
        </w:r>
        <w:r>
          <w:fldChar w:fldCharType="end"/>
        </w:r>
      </w:hyperlink>
    </w:p>
    <w:p>
      <w:pPr>
        <w:pStyle w:val="TOC2"/>
        <w:tabs>
          <w:tab w:val="right" w:leader="dot" w:pos="8306"/>
        </w:tabs>
      </w:pPr>
      <w:hyperlink w:anchor="_Toc14470" w:history="1">
        <w:r>
          <w:rPr>
            <w:rFonts w:ascii="仿宋" w:eastAsia="仿宋" w:hAnsi="仿宋" w:cs="仿宋" w:hint="eastAsia"/>
            <w:lang w:eastAsia="zh-CN"/>
          </w:rPr>
          <w:t>(一)、产品规划</w:t>
        </w:r>
        <w:r>
          <w:tab/>
        </w:r>
        <w:r>
          <w:fldChar w:fldCharType="begin"/>
        </w:r>
        <w:r>
          <w:instrText xml:space="preserve"> PAGEREF _Toc14470 \h </w:instrText>
        </w:r>
        <w:r>
          <w:fldChar w:fldCharType="separate"/>
        </w:r>
        <w:r>
          <w:t>19</w:t>
        </w:r>
        <w:r>
          <w:fldChar w:fldCharType="end"/>
        </w:r>
      </w:hyperlink>
    </w:p>
    <w:p>
      <w:pPr>
        <w:pStyle w:val="TOC2"/>
        <w:tabs>
          <w:tab w:val="right" w:leader="dot" w:pos="8306"/>
        </w:tabs>
      </w:pPr>
      <w:hyperlink w:anchor="_Toc31296" w:history="1">
        <w:r>
          <w:rPr>
            <w:rFonts w:ascii="仿宋" w:eastAsia="仿宋" w:hAnsi="仿宋" w:cs="仿宋" w:hint="eastAsia"/>
            <w:lang w:eastAsia="zh-CN"/>
          </w:rPr>
          <w:t>(二)、建设规模</w:t>
        </w:r>
        <w:r>
          <w:tab/>
        </w:r>
        <w:r>
          <w:fldChar w:fldCharType="begin"/>
        </w:r>
        <w:r>
          <w:instrText xml:space="preserve"> PAGEREF _Toc31296 \h </w:instrText>
        </w:r>
        <w:r>
          <w:fldChar w:fldCharType="separate"/>
        </w:r>
        <w:r>
          <w:t>20</w:t>
        </w:r>
        <w:r>
          <w:fldChar w:fldCharType="end"/>
        </w:r>
      </w:hyperlink>
    </w:p>
    <w:p>
      <w:pPr>
        <w:pStyle w:val="TOC1"/>
        <w:tabs>
          <w:tab w:val="right" w:leader="dot" w:pos="8306"/>
        </w:tabs>
      </w:pPr>
      <w:hyperlink w:anchor="_Toc23264" w:history="1">
        <w:r>
          <w:rPr>
            <w:rFonts w:ascii="仿宋" w:eastAsia="仿宋" w:hAnsi="仿宋" w:cs="仿宋" w:hint="eastAsia"/>
            <w:lang w:eastAsia="zh-CN"/>
          </w:rPr>
          <w:t>五、航空客货运输服务项目可持续发展</w:t>
        </w:r>
        <w:r>
          <w:tab/>
        </w:r>
        <w:r>
          <w:fldChar w:fldCharType="begin"/>
        </w:r>
        <w:r>
          <w:instrText xml:space="preserve"> PAGEREF _Toc23264 \h </w:instrText>
        </w:r>
        <w:r>
          <w:fldChar w:fldCharType="separate"/>
        </w:r>
        <w:r>
          <w:t>21</w:t>
        </w:r>
        <w:r>
          <w:fldChar w:fldCharType="end"/>
        </w:r>
      </w:hyperlink>
    </w:p>
    <w:p>
      <w:pPr>
        <w:pStyle w:val="TOC2"/>
        <w:tabs>
          <w:tab w:val="right" w:leader="dot" w:pos="8306"/>
        </w:tabs>
      </w:pPr>
      <w:hyperlink w:anchor="_Toc6540" w:history="1">
        <w:r>
          <w:rPr>
            <w:rFonts w:ascii="仿宋" w:eastAsia="仿宋" w:hAnsi="仿宋" w:cs="仿宋" w:hint="eastAsia"/>
            <w:lang w:eastAsia="zh-CN"/>
          </w:rPr>
          <w:t>(一)、可持续战略与实践</w:t>
        </w:r>
        <w:r>
          <w:tab/>
        </w:r>
        <w:r>
          <w:fldChar w:fldCharType="begin"/>
        </w:r>
        <w:r>
          <w:instrText xml:space="preserve"> PAGEREF _Toc6540 \h </w:instrText>
        </w:r>
        <w:r>
          <w:fldChar w:fldCharType="separate"/>
        </w:r>
        <w:r>
          <w:t>21</w:t>
        </w:r>
        <w:r>
          <w:fldChar w:fldCharType="end"/>
        </w:r>
      </w:hyperlink>
    </w:p>
    <w:p>
      <w:pPr>
        <w:pStyle w:val="TOC2"/>
        <w:tabs>
          <w:tab w:val="right" w:leader="dot" w:pos="8306"/>
        </w:tabs>
      </w:pPr>
      <w:hyperlink w:anchor="_Toc1553" w:history="1">
        <w:r>
          <w:rPr>
            <w:rFonts w:ascii="仿宋" w:eastAsia="仿宋" w:hAnsi="仿宋" w:cs="仿宋" w:hint="eastAsia"/>
            <w:lang w:eastAsia="zh-CN"/>
          </w:rPr>
          <w:t>(二)、环保与社会责任</w:t>
        </w:r>
        <w:r>
          <w:tab/>
        </w:r>
        <w:r>
          <w:fldChar w:fldCharType="begin"/>
        </w:r>
        <w:r>
          <w:instrText xml:space="preserve"> PAGEREF _Toc1553 \h </w:instrText>
        </w:r>
        <w:r>
          <w:fldChar w:fldCharType="separate"/>
        </w:r>
        <w:r>
          <w:t>22</w:t>
        </w:r>
        <w:r>
          <w:fldChar w:fldCharType="end"/>
        </w:r>
      </w:hyperlink>
    </w:p>
    <w:p>
      <w:pPr>
        <w:pStyle w:val="TOC1"/>
        <w:tabs>
          <w:tab w:val="right" w:leader="dot" w:pos="8306"/>
        </w:tabs>
      </w:pPr>
      <w:hyperlink w:anchor="_Toc10324" w:history="1">
        <w:r>
          <w:rPr>
            <w:rFonts w:ascii="仿宋" w:eastAsia="仿宋" w:hAnsi="仿宋" w:cs="仿宋" w:hint="eastAsia"/>
            <w:lang w:eastAsia="zh-CN"/>
          </w:rPr>
          <w:t>六、航空客货运输服务项目文档管理</w:t>
        </w:r>
        <w:r>
          <w:tab/>
        </w:r>
        <w:r>
          <w:fldChar w:fldCharType="begin"/>
        </w:r>
        <w:r>
          <w:instrText xml:space="preserve"> PAGEREF _Toc10324 \h </w:instrText>
        </w:r>
        <w:r>
          <w:fldChar w:fldCharType="separate"/>
        </w:r>
        <w:r>
          <w:t>23</w:t>
        </w:r>
        <w:r>
          <w:fldChar w:fldCharType="end"/>
        </w:r>
      </w:hyperlink>
    </w:p>
    <w:p>
      <w:pPr>
        <w:pStyle w:val="TOC2"/>
        <w:tabs>
          <w:tab w:val="right" w:leader="dot" w:pos="8306"/>
        </w:tabs>
      </w:pPr>
      <w:hyperlink w:anchor="_Toc9667" w:history="1">
        <w:r>
          <w:rPr>
            <w:rFonts w:ascii="仿宋" w:eastAsia="仿宋" w:hAnsi="仿宋" w:cs="仿宋" w:hint="eastAsia"/>
            <w:lang w:eastAsia="zh-CN"/>
          </w:rPr>
          <w:t>(一)、文档编制与审查</w:t>
        </w:r>
        <w:r>
          <w:tab/>
        </w:r>
        <w:r>
          <w:fldChar w:fldCharType="begin"/>
        </w:r>
        <w:r>
          <w:instrText xml:space="preserve"> PAGEREF _Toc9667 \h </w:instrText>
        </w:r>
        <w:r>
          <w:fldChar w:fldCharType="separate"/>
        </w:r>
        <w:r>
          <w:t>23</w:t>
        </w:r>
        <w:r>
          <w:fldChar w:fldCharType="end"/>
        </w:r>
      </w:hyperlink>
    </w:p>
    <w:p>
      <w:pPr>
        <w:pStyle w:val="TOC2"/>
        <w:tabs>
          <w:tab w:val="right" w:leader="dot" w:pos="8306"/>
        </w:tabs>
      </w:pPr>
      <w:hyperlink w:anchor="_Toc28097" w:history="1">
        <w:r>
          <w:rPr>
            <w:rFonts w:ascii="仿宋" w:eastAsia="仿宋" w:hAnsi="仿宋" w:cs="仿宋" w:hint="eastAsia"/>
            <w:lang w:eastAsia="zh-CN"/>
          </w:rPr>
          <w:t>(二)、文档发布与分发</w:t>
        </w:r>
        <w:r>
          <w:tab/>
        </w:r>
        <w:r>
          <w:fldChar w:fldCharType="begin"/>
        </w:r>
        <w:r>
          <w:instrText xml:space="preserve"> PAGEREF _Toc28097 \h </w:instrText>
        </w:r>
        <w:r>
          <w:fldChar w:fldCharType="separate"/>
        </w:r>
        <w:r>
          <w:t>24</w:t>
        </w:r>
        <w:r>
          <w:fldChar w:fldCharType="end"/>
        </w:r>
      </w:hyperlink>
    </w:p>
    <w:p>
      <w:pPr>
        <w:pStyle w:val="TOC2"/>
        <w:tabs>
          <w:tab w:val="right" w:leader="dot" w:pos="8306"/>
        </w:tabs>
      </w:pPr>
      <w:hyperlink w:anchor="_Toc19987" w:history="1">
        <w:r>
          <w:rPr>
            <w:rFonts w:ascii="仿宋" w:eastAsia="仿宋" w:hAnsi="仿宋" w:cs="仿宋" w:hint="eastAsia"/>
            <w:lang w:eastAsia="zh-CN"/>
          </w:rPr>
          <w:t>(三)、文档存档与归档</w:t>
        </w:r>
        <w:r>
          <w:tab/>
        </w:r>
        <w:r>
          <w:fldChar w:fldCharType="begin"/>
        </w:r>
        <w:r>
          <w:instrText xml:space="preserve"> PAGEREF _Toc19987 \h </w:instrText>
        </w:r>
        <w:r>
          <w:fldChar w:fldCharType="separate"/>
        </w:r>
        <w:r>
          <w:t>25</w:t>
        </w:r>
        <w:r>
          <w:fldChar w:fldCharType="end"/>
        </w:r>
      </w:hyperlink>
    </w:p>
    <w:p>
      <w:pPr>
        <w:pStyle w:val="TOC1"/>
        <w:tabs>
          <w:tab w:val="right" w:leader="dot" w:pos="8306"/>
        </w:tabs>
      </w:pPr>
      <w:hyperlink w:anchor="_Toc22702" w:history="1">
        <w:r>
          <w:rPr>
            <w:rFonts w:ascii="仿宋" w:eastAsia="仿宋" w:hAnsi="仿宋" w:cs="仿宋" w:hint="eastAsia"/>
            <w:lang w:eastAsia="zh-CN"/>
          </w:rPr>
          <w:t>七、生产安全保护</w:t>
        </w:r>
        <w:r>
          <w:tab/>
        </w:r>
        <w:r>
          <w:fldChar w:fldCharType="begin"/>
        </w:r>
        <w:r>
          <w:instrText xml:space="preserve"> PAGEREF _Toc22702 \h </w:instrText>
        </w:r>
        <w:r>
          <w:fldChar w:fldCharType="separate"/>
        </w:r>
        <w:r>
          <w:t>26</w:t>
        </w:r>
        <w:r>
          <w:fldChar w:fldCharType="end"/>
        </w:r>
      </w:hyperlink>
    </w:p>
    <w:p>
      <w:pPr>
        <w:pStyle w:val="TOC2"/>
        <w:tabs>
          <w:tab w:val="right" w:leader="dot" w:pos="8306"/>
        </w:tabs>
      </w:pPr>
      <w:hyperlink w:anchor="_Toc30938" w:history="1">
        <w:r>
          <w:rPr>
            <w:rFonts w:ascii="仿宋" w:eastAsia="仿宋" w:hAnsi="仿宋" w:cs="仿宋" w:hint="eastAsia"/>
            <w:lang w:eastAsia="zh-CN"/>
          </w:rPr>
          <w:t>(一)、消防安全</w:t>
        </w:r>
        <w:r>
          <w:tab/>
        </w:r>
        <w:r>
          <w:fldChar w:fldCharType="begin"/>
        </w:r>
        <w:r>
          <w:instrText xml:space="preserve"> PAGEREF _Toc30938 \h </w:instrText>
        </w:r>
        <w:r>
          <w:fldChar w:fldCharType="separate"/>
        </w:r>
        <w:r>
          <w:t>26</w:t>
        </w:r>
        <w:r>
          <w:fldChar w:fldCharType="end"/>
        </w:r>
      </w:hyperlink>
    </w:p>
    <w:p>
      <w:pPr>
        <w:pStyle w:val="TOC2"/>
        <w:tabs>
          <w:tab w:val="right" w:leader="dot" w:pos="8306"/>
        </w:tabs>
      </w:pPr>
      <w:hyperlink w:anchor="_Toc20558" w:history="1">
        <w:r>
          <w:rPr>
            <w:rFonts w:ascii="仿宋" w:eastAsia="仿宋" w:hAnsi="仿宋" w:cs="仿宋" w:hint="eastAsia"/>
            <w:lang w:eastAsia="zh-CN"/>
          </w:rPr>
          <w:t>(二)、防火防爆总图布置措施</w:t>
        </w:r>
        <w:r>
          <w:tab/>
        </w:r>
        <w:r>
          <w:fldChar w:fldCharType="begin"/>
        </w:r>
        <w:r>
          <w:instrText xml:space="preserve"> PAGEREF _Toc20558 \h </w:instrText>
        </w:r>
        <w:r>
          <w:fldChar w:fldCharType="separate"/>
        </w:r>
        <w:r>
          <w:t>28</w:t>
        </w:r>
        <w:r>
          <w:fldChar w:fldCharType="end"/>
        </w:r>
      </w:hyperlink>
    </w:p>
    <w:p>
      <w:pPr>
        <w:pStyle w:val="TOC2"/>
        <w:tabs>
          <w:tab w:val="right" w:leader="dot" w:pos="8306"/>
        </w:tabs>
      </w:pPr>
      <w:hyperlink w:anchor="_Toc31290" w:history="1">
        <w:r>
          <w:rPr>
            <w:rFonts w:ascii="仿宋" w:eastAsia="仿宋" w:hAnsi="仿宋" w:cs="仿宋" w:hint="eastAsia"/>
            <w:lang w:eastAsia="zh-CN"/>
          </w:rPr>
          <w:t>(三)、自然灾害防范措施</w:t>
        </w:r>
        <w:r>
          <w:tab/>
        </w:r>
        <w:r>
          <w:fldChar w:fldCharType="begin"/>
        </w:r>
        <w:r>
          <w:instrText xml:space="preserve"> PAGEREF _Toc31290 \h </w:instrText>
        </w:r>
        <w:r>
          <w:fldChar w:fldCharType="separate"/>
        </w:r>
        <w:r>
          <w:t>29</w:t>
        </w:r>
        <w:r>
          <w:fldChar w:fldCharType="end"/>
        </w:r>
      </w:hyperlink>
    </w:p>
    <w:p>
      <w:pPr>
        <w:pStyle w:val="TOC2"/>
        <w:tabs>
          <w:tab w:val="right" w:leader="dot" w:pos="8306"/>
        </w:tabs>
      </w:pPr>
      <w:hyperlink w:anchor="_Toc8977" w:history="1">
        <w:r>
          <w:rPr>
            <w:rFonts w:ascii="仿宋" w:eastAsia="仿宋" w:hAnsi="仿宋" w:cs="仿宋" w:hint="eastAsia"/>
            <w:lang w:eastAsia="zh-CN"/>
          </w:rPr>
          <w:t>(四)、安全色及安全标志使用要求</w:t>
        </w:r>
        <w:r>
          <w:tab/>
        </w:r>
        <w:r>
          <w:fldChar w:fldCharType="begin"/>
        </w:r>
        <w:r>
          <w:instrText xml:space="preserve"> PAGEREF _Toc8977 \h </w:instrText>
        </w:r>
        <w:r>
          <w:fldChar w:fldCharType="separate"/>
        </w:r>
        <w:r>
          <w:t>30</w:t>
        </w:r>
        <w:r>
          <w:fldChar w:fldCharType="end"/>
        </w:r>
      </w:hyperlink>
    </w:p>
    <w:p>
      <w:pPr>
        <w:pStyle w:val="TOC2"/>
        <w:tabs>
          <w:tab w:val="right" w:leader="dot" w:pos="8306"/>
        </w:tabs>
      </w:pPr>
      <w:hyperlink w:anchor="_Toc20074" w:history="1">
        <w:r>
          <w:rPr>
            <w:rFonts w:ascii="仿宋" w:eastAsia="仿宋" w:hAnsi="仿宋" w:cs="仿宋" w:hint="eastAsia"/>
            <w:lang w:eastAsia="zh-CN"/>
          </w:rPr>
          <w:t>(五)、防尘防毒措施</w:t>
        </w:r>
        <w:r>
          <w:tab/>
        </w:r>
        <w:r>
          <w:fldChar w:fldCharType="begin"/>
        </w:r>
        <w:r>
          <w:instrText xml:space="preserve"> PAGEREF _Toc20074 \h </w:instrText>
        </w:r>
        <w:r>
          <w:fldChar w:fldCharType="separate"/>
        </w:r>
        <w:r>
          <w:t>31</w:t>
        </w:r>
        <w:r>
          <w:fldChar w:fldCharType="end"/>
        </w:r>
      </w:hyperlink>
    </w:p>
    <w:p>
      <w:pPr>
        <w:pStyle w:val="TOC2"/>
        <w:tabs>
          <w:tab w:val="right" w:leader="dot" w:pos="8306"/>
        </w:tabs>
      </w:pPr>
      <w:hyperlink w:anchor="_Toc19887" w:history="1">
        <w:r>
          <w:rPr>
            <w:rFonts w:ascii="仿宋" w:eastAsia="仿宋" w:hAnsi="仿宋" w:cs="仿宋" w:hint="eastAsia"/>
            <w:lang w:eastAsia="zh-CN"/>
          </w:rPr>
          <w:t>(六)、防静电、触电防护及防雷措施</w:t>
        </w:r>
        <w:r>
          <w:tab/>
        </w:r>
        <w:r>
          <w:fldChar w:fldCharType="begin"/>
        </w:r>
        <w:r>
          <w:instrText xml:space="preserve"> PAGEREF _Toc19887 \h </w:instrText>
        </w:r>
        <w:r>
          <w:fldChar w:fldCharType="separate"/>
        </w:r>
        <w:r>
          <w:t>32</w:t>
        </w:r>
        <w:r>
          <w:fldChar w:fldCharType="end"/>
        </w:r>
      </w:hyperlink>
    </w:p>
    <w:p>
      <w:pPr>
        <w:pStyle w:val="TOC2"/>
        <w:tabs>
          <w:tab w:val="right" w:leader="dot" w:pos="8306"/>
        </w:tabs>
      </w:pPr>
      <w:hyperlink w:anchor="_Toc13089" w:history="1">
        <w:r>
          <w:rPr>
            <w:rFonts w:ascii="仿宋" w:eastAsia="仿宋" w:hAnsi="仿宋" w:cs="仿宋" w:hint="eastAsia"/>
            <w:lang w:eastAsia="zh-CN"/>
          </w:rPr>
          <w:t>(七)、机械设备安全保障措施</w:t>
        </w:r>
        <w:r>
          <w:tab/>
        </w:r>
        <w:r>
          <w:fldChar w:fldCharType="begin"/>
        </w:r>
        <w:r>
          <w:instrText xml:space="preserve"> PAGEREF _Toc13089 \h </w:instrText>
        </w:r>
        <w:r>
          <w:fldChar w:fldCharType="separate"/>
        </w:r>
        <w:r>
          <w:t>33</w:t>
        </w:r>
        <w:r>
          <w:fldChar w:fldCharType="end"/>
        </w:r>
      </w:hyperlink>
    </w:p>
    <w:p>
      <w:pPr>
        <w:pStyle w:val="TOC1"/>
        <w:tabs>
          <w:tab w:val="right" w:leader="dot" w:pos="8306"/>
        </w:tabs>
      </w:pPr>
      <w:hyperlink w:anchor="_Toc25468" w:history="1">
        <w:r>
          <w:rPr>
            <w:rFonts w:ascii="仿宋" w:eastAsia="仿宋" w:hAnsi="仿宋" w:cs="仿宋" w:hint="eastAsia"/>
            <w:lang w:eastAsia="zh-CN"/>
          </w:rPr>
          <w:t>八、航空客货运输服务项目风险管理</w:t>
        </w:r>
        <w:r>
          <w:tab/>
        </w:r>
        <w:r>
          <w:fldChar w:fldCharType="begin"/>
        </w:r>
        <w:r>
          <w:instrText xml:space="preserve"> PAGEREF _Toc25468 \h </w:instrText>
        </w:r>
        <w:r>
          <w:fldChar w:fldCharType="separate"/>
        </w:r>
        <w:r>
          <w:t>34</w:t>
        </w:r>
        <w:r>
          <w:fldChar w:fldCharType="end"/>
        </w:r>
      </w:hyperlink>
    </w:p>
    <w:p>
      <w:pPr>
        <w:pStyle w:val="TOC2"/>
        <w:tabs>
          <w:tab w:val="right" w:leader="dot" w:pos="8306"/>
        </w:tabs>
      </w:pPr>
      <w:hyperlink w:anchor="_Toc20745" w:history="1">
        <w:r>
          <w:rPr>
            <w:rFonts w:ascii="仿宋" w:eastAsia="仿宋" w:hAnsi="仿宋" w:cs="仿宋" w:hint="eastAsia"/>
            <w:lang w:eastAsia="zh-CN"/>
          </w:rPr>
          <w:t>(一)、风险识别与评估</w:t>
        </w:r>
        <w:r>
          <w:tab/>
        </w:r>
        <w:r>
          <w:fldChar w:fldCharType="begin"/>
        </w:r>
        <w:r>
          <w:instrText xml:space="preserve"> PAGEREF _Toc20745 \h </w:instrText>
        </w:r>
        <w:r>
          <w:fldChar w:fldCharType="separate"/>
        </w:r>
        <w:r>
          <w:t>34</w:t>
        </w:r>
        <w:r>
          <w:fldChar w:fldCharType="end"/>
        </w:r>
      </w:hyperlink>
    </w:p>
    <w:p>
      <w:pPr>
        <w:pStyle w:val="TOC2"/>
        <w:tabs>
          <w:tab w:val="right" w:leader="dot" w:pos="8306"/>
        </w:tabs>
      </w:pPr>
      <w:hyperlink w:anchor="_Toc27254" w:history="1">
        <w:r>
          <w:rPr>
            <w:rFonts w:ascii="仿宋" w:eastAsia="仿宋" w:hAnsi="仿宋" w:cs="仿宋" w:hint="eastAsia"/>
            <w:lang w:eastAsia="zh-CN"/>
          </w:rPr>
          <w:t>(二)、风险应对策略</w:t>
        </w:r>
        <w:r>
          <w:tab/>
        </w:r>
        <w:r>
          <w:fldChar w:fldCharType="begin"/>
        </w:r>
        <w:r>
          <w:instrText xml:space="preserve"> PAGEREF _Toc27254 \h </w:instrText>
        </w:r>
        <w:r>
          <w:fldChar w:fldCharType="separate"/>
        </w:r>
        <w:r>
          <w:t>36</w:t>
        </w:r>
        <w:r>
          <w:fldChar w:fldCharType="end"/>
        </w:r>
      </w:hyperlink>
    </w:p>
    <w:p>
      <w:pPr>
        <w:pStyle w:val="TOC2"/>
        <w:tabs>
          <w:tab w:val="right" w:leader="dot" w:pos="8306"/>
        </w:tabs>
      </w:pPr>
      <w:hyperlink w:anchor="_Toc7716" w:history="1">
        <w:r>
          <w:rPr>
            <w:rFonts w:ascii="仿宋" w:eastAsia="仿宋" w:hAnsi="仿宋" w:cs="仿宋" w:hint="eastAsia"/>
            <w:lang w:eastAsia="zh-CN"/>
          </w:rPr>
          <w:t>(三)、风险监控与控制</w:t>
        </w:r>
        <w:r>
          <w:tab/>
        </w:r>
        <w:r>
          <w:fldChar w:fldCharType="begin"/>
        </w:r>
        <w:r>
          <w:instrText xml:space="preserve"> PAGEREF _Toc7716 \h </w:instrText>
        </w:r>
        <w:r>
          <w:fldChar w:fldCharType="separate"/>
        </w:r>
        <w:r>
          <w:t>37</w:t>
        </w:r>
        <w:r>
          <w:fldChar w:fldCharType="end"/>
        </w:r>
      </w:hyperlink>
    </w:p>
    <w:p>
      <w:pPr>
        <w:pStyle w:val="TOC1"/>
        <w:tabs>
          <w:tab w:val="right" w:leader="dot" w:pos="8306"/>
        </w:tabs>
      </w:pPr>
      <w:hyperlink w:anchor="_Toc20652" w:history="1">
        <w:r>
          <w:rPr>
            <w:rFonts w:ascii="仿宋" w:eastAsia="仿宋" w:hAnsi="仿宋" w:cs="仿宋" w:hint="eastAsia"/>
            <w:lang w:eastAsia="zh-CN"/>
          </w:rPr>
          <w:t>九、航空客货运输服务项目社会影响</w:t>
        </w:r>
        <w:r>
          <w:tab/>
        </w:r>
        <w:r>
          <w:fldChar w:fldCharType="begin"/>
        </w:r>
        <w:r>
          <w:instrText xml:space="preserve"> PAGEREF _Toc20652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53" w:history="1">
        <w:r>
          <w:rPr>
            <w:rFonts w:ascii="仿宋" w:eastAsia="仿宋" w:hAnsi="仿宋" w:cs="仿宋" w:hint="eastAsia"/>
            <w:lang w:eastAsia="zh-CN"/>
          </w:rPr>
          <w:t>(一)、社会责任与义务</w:t>
        </w:r>
        <w:r>
          <w:tab/>
        </w:r>
        <w:r>
          <w:fldChar w:fldCharType="begin"/>
        </w:r>
        <w:r>
          <w:instrText xml:space="preserve"> PAGEREF _Toc10253 \h </w:instrText>
        </w:r>
        <w:r>
          <w:fldChar w:fldCharType="separate"/>
        </w:r>
        <w:r>
          <w:t>38</w:t>
        </w:r>
        <w:r>
          <w:fldChar w:fldCharType="end"/>
        </w:r>
      </w:hyperlink>
    </w:p>
    <w:p>
      <w:pPr>
        <w:pStyle w:val="TOC2"/>
        <w:tabs>
          <w:tab w:val="right" w:leader="dot" w:pos="8306"/>
        </w:tabs>
      </w:pPr>
      <w:hyperlink w:anchor="_Toc3565" w:history="1">
        <w:r>
          <w:rPr>
            <w:rFonts w:ascii="仿宋" w:eastAsia="仿宋" w:hAnsi="仿宋" w:cs="仿宋" w:hint="eastAsia"/>
            <w:lang w:eastAsia="zh-CN"/>
          </w:rPr>
          <w:t>(二)、社会参与与沟通</w:t>
        </w:r>
        <w:r>
          <w:tab/>
        </w:r>
        <w:r>
          <w:fldChar w:fldCharType="begin"/>
        </w:r>
        <w:r>
          <w:instrText xml:space="preserve"> PAGEREF _Toc3565 \h </w:instrText>
        </w:r>
        <w:r>
          <w:fldChar w:fldCharType="separate"/>
        </w:r>
        <w:r>
          <w:t>39</w:t>
        </w:r>
        <w:r>
          <w:fldChar w:fldCharType="end"/>
        </w:r>
      </w:hyperlink>
    </w:p>
    <w:p>
      <w:pPr>
        <w:pStyle w:val="TOC1"/>
        <w:tabs>
          <w:tab w:val="right" w:leader="dot" w:pos="8306"/>
        </w:tabs>
      </w:pPr>
      <w:hyperlink w:anchor="_Toc11635" w:history="1">
        <w:r>
          <w:rPr>
            <w:rFonts w:ascii="仿宋" w:eastAsia="仿宋" w:hAnsi="仿宋" w:cs="仿宋" w:hint="eastAsia"/>
            <w:lang w:eastAsia="zh-CN"/>
          </w:rPr>
          <w:t>十、航空客货运输服务项目人力资源培养与发展</w:t>
        </w:r>
        <w:r>
          <w:tab/>
        </w:r>
        <w:r>
          <w:fldChar w:fldCharType="begin"/>
        </w:r>
        <w:r>
          <w:instrText xml:space="preserve"> PAGEREF _Toc11635 \h </w:instrText>
        </w:r>
        <w:r>
          <w:fldChar w:fldCharType="separate"/>
        </w:r>
        <w:r>
          <w:t>40</w:t>
        </w:r>
        <w:r>
          <w:fldChar w:fldCharType="end"/>
        </w:r>
      </w:hyperlink>
    </w:p>
    <w:p>
      <w:pPr>
        <w:pStyle w:val="TOC2"/>
        <w:tabs>
          <w:tab w:val="right" w:leader="dot" w:pos="8306"/>
        </w:tabs>
      </w:pPr>
      <w:hyperlink w:anchor="_Toc23522" w:history="1">
        <w:r>
          <w:rPr>
            <w:rFonts w:ascii="仿宋" w:eastAsia="仿宋" w:hAnsi="仿宋" w:cs="仿宋" w:hint="eastAsia"/>
            <w:lang w:eastAsia="zh-CN"/>
          </w:rPr>
          <w:t>(一)、人才需求与规划</w:t>
        </w:r>
        <w:r>
          <w:tab/>
        </w:r>
        <w:r>
          <w:fldChar w:fldCharType="begin"/>
        </w:r>
        <w:r>
          <w:instrText xml:space="preserve"> PAGEREF _Toc23522 \h </w:instrText>
        </w:r>
        <w:r>
          <w:fldChar w:fldCharType="separate"/>
        </w:r>
        <w:r>
          <w:t>40</w:t>
        </w:r>
        <w:r>
          <w:fldChar w:fldCharType="end"/>
        </w:r>
      </w:hyperlink>
    </w:p>
    <w:p>
      <w:pPr>
        <w:pStyle w:val="TOC2"/>
        <w:tabs>
          <w:tab w:val="right" w:leader="dot" w:pos="8306"/>
        </w:tabs>
      </w:pPr>
      <w:hyperlink w:anchor="_Toc26692" w:history="1">
        <w:r>
          <w:rPr>
            <w:rFonts w:ascii="仿宋" w:eastAsia="仿宋" w:hAnsi="仿宋" w:cs="仿宋" w:hint="eastAsia"/>
            <w:lang w:eastAsia="zh-CN"/>
          </w:rPr>
          <w:t>(二)、培训与发展计划</w:t>
        </w:r>
        <w:r>
          <w:tab/>
        </w:r>
        <w:r>
          <w:fldChar w:fldCharType="begin"/>
        </w:r>
        <w:r>
          <w:instrText xml:space="preserve"> PAGEREF _Toc26692 \h </w:instrText>
        </w:r>
        <w:r>
          <w:fldChar w:fldCharType="separate"/>
        </w:r>
        <w:r>
          <w:t>41</w:t>
        </w:r>
        <w:r>
          <w:fldChar w:fldCharType="end"/>
        </w:r>
      </w:hyperlink>
    </w:p>
    <w:p>
      <w:pPr>
        <w:pStyle w:val="TOC1"/>
        <w:tabs>
          <w:tab w:val="right" w:leader="dot" w:pos="8306"/>
        </w:tabs>
      </w:pPr>
      <w:hyperlink w:anchor="_Toc32765" w:history="1">
        <w:r>
          <w:rPr>
            <w:rFonts w:ascii="仿宋" w:eastAsia="仿宋" w:hAnsi="仿宋" w:cs="仿宋" w:hint="eastAsia"/>
            <w:lang w:eastAsia="zh-CN"/>
          </w:rPr>
          <w:t>十一、航空客货运输服务项目环境影响分析</w:t>
        </w:r>
        <w:r>
          <w:tab/>
        </w:r>
        <w:r>
          <w:fldChar w:fldCharType="begin"/>
        </w:r>
        <w:r>
          <w:instrText xml:space="preserve"> PAGEREF _Toc32765 \h </w:instrText>
        </w:r>
        <w:r>
          <w:fldChar w:fldCharType="separate"/>
        </w:r>
        <w:r>
          <w:t>41</w:t>
        </w:r>
        <w:r>
          <w:fldChar w:fldCharType="end"/>
        </w:r>
      </w:hyperlink>
    </w:p>
    <w:p>
      <w:pPr>
        <w:pStyle w:val="TOC2"/>
        <w:tabs>
          <w:tab w:val="right" w:leader="dot" w:pos="8306"/>
        </w:tabs>
      </w:pPr>
      <w:hyperlink w:anchor="_Toc13925" w:history="1">
        <w:r>
          <w:rPr>
            <w:rFonts w:ascii="仿宋" w:eastAsia="仿宋" w:hAnsi="仿宋" w:cs="仿宋" w:hint="eastAsia"/>
            <w:lang w:eastAsia="zh-CN"/>
          </w:rPr>
          <w:t>(一)、建设区域环境质量现状</w:t>
        </w:r>
        <w:r>
          <w:tab/>
        </w:r>
        <w:r>
          <w:fldChar w:fldCharType="begin"/>
        </w:r>
        <w:r>
          <w:instrText xml:space="preserve"> PAGEREF _Toc13925 \h </w:instrText>
        </w:r>
        <w:r>
          <w:fldChar w:fldCharType="separate"/>
        </w:r>
        <w:r>
          <w:t>41</w:t>
        </w:r>
        <w:r>
          <w:fldChar w:fldCharType="end"/>
        </w:r>
      </w:hyperlink>
    </w:p>
    <w:p>
      <w:pPr>
        <w:pStyle w:val="TOC2"/>
        <w:tabs>
          <w:tab w:val="right" w:leader="dot" w:pos="8306"/>
        </w:tabs>
      </w:pPr>
      <w:hyperlink w:anchor="_Toc15846" w:history="1">
        <w:r>
          <w:rPr>
            <w:rFonts w:ascii="仿宋" w:eastAsia="仿宋" w:hAnsi="仿宋" w:cs="仿宋" w:hint="eastAsia"/>
            <w:lang w:eastAsia="zh-CN"/>
          </w:rPr>
          <w:t>(二)、建设期环境保护</w:t>
        </w:r>
        <w:r>
          <w:tab/>
        </w:r>
        <w:r>
          <w:fldChar w:fldCharType="begin"/>
        </w:r>
        <w:r>
          <w:instrText xml:space="preserve"> PAGEREF _Toc15846 \h </w:instrText>
        </w:r>
        <w:r>
          <w:fldChar w:fldCharType="separate"/>
        </w:r>
        <w:r>
          <w:t>43</w:t>
        </w:r>
        <w:r>
          <w:fldChar w:fldCharType="end"/>
        </w:r>
      </w:hyperlink>
    </w:p>
    <w:p>
      <w:pPr>
        <w:pStyle w:val="TOC2"/>
        <w:tabs>
          <w:tab w:val="right" w:leader="dot" w:pos="8306"/>
        </w:tabs>
      </w:pPr>
      <w:hyperlink w:anchor="_Toc31974" w:history="1">
        <w:r>
          <w:rPr>
            <w:rFonts w:ascii="仿宋" w:eastAsia="仿宋" w:hAnsi="仿宋" w:cs="仿宋" w:hint="eastAsia"/>
            <w:lang w:eastAsia="zh-CN"/>
          </w:rPr>
          <w:t>(三)、运营期环境保护</w:t>
        </w:r>
        <w:r>
          <w:tab/>
        </w:r>
        <w:r>
          <w:fldChar w:fldCharType="begin"/>
        </w:r>
        <w:r>
          <w:instrText xml:space="preserve"> PAGEREF _Toc31974 \h </w:instrText>
        </w:r>
        <w:r>
          <w:fldChar w:fldCharType="separate"/>
        </w:r>
        <w:r>
          <w:t>44</w:t>
        </w:r>
        <w:r>
          <w:fldChar w:fldCharType="end"/>
        </w:r>
      </w:hyperlink>
    </w:p>
    <w:p>
      <w:pPr>
        <w:pStyle w:val="TOC2"/>
        <w:tabs>
          <w:tab w:val="right" w:leader="dot" w:pos="8306"/>
        </w:tabs>
      </w:pPr>
      <w:hyperlink w:anchor="_Toc32334" w:history="1">
        <w:r>
          <w:rPr>
            <w:rFonts w:ascii="仿宋" w:eastAsia="仿宋" w:hAnsi="仿宋" w:cs="仿宋" w:hint="eastAsia"/>
            <w:lang w:eastAsia="zh-CN"/>
          </w:rPr>
          <w:t>(四)、航空客货运输服务项目建设对区域经济的影响</w:t>
        </w:r>
        <w:r>
          <w:tab/>
        </w:r>
        <w:r>
          <w:fldChar w:fldCharType="begin"/>
        </w:r>
        <w:r>
          <w:instrText xml:space="preserve"> PAGEREF _Toc32334 \h </w:instrText>
        </w:r>
        <w:r>
          <w:fldChar w:fldCharType="separate"/>
        </w:r>
        <w:r>
          <w:t>45</w:t>
        </w:r>
        <w:r>
          <w:fldChar w:fldCharType="end"/>
        </w:r>
      </w:hyperlink>
    </w:p>
    <w:p>
      <w:pPr>
        <w:pStyle w:val="TOC2"/>
        <w:tabs>
          <w:tab w:val="right" w:leader="dot" w:pos="8306"/>
        </w:tabs>
      </w:pPr>
      <w:hyperlink w:anchor="_Toc16911" w:history="1">
        <w:r>
          <w:rPr>
            <w:rFonts w:ascii="仿宋" w:eastAsia="仿宋" w:hAnsi="仿宋" w:cs="仿宋" w:hint="eastAsia"/>
            <w:lang w:eastAsia="zh-CN"/>
          </w:rPr>
          <w:t>(五)、废弃物处理</w:t>
        </w:r>
        <w:r>
          <w:tab/>
        </w:r>
        <w:r>
          <w:fldChar w:fldCharType="begin"/>
        </w:r>
        <w:r>
          <w:instrText xml:space="preserve"> PAGEREF _Toc16911 \h </w:instrText>
        </w:r>
        <w:r>
          <w:fldChar w:fldCharType="separate"/>
        </w:r>
        <w:r>
          <w:t>47</w:t>
        </w:r>
        <w:r>
          <w:fldChar w:fldCharType="end"/>
        </w:r>
      </w:hyperlink>
    </w:p>
    <w:p>
      <w:pPr>
        <w:pStyle w:val="TOC2"/>
        <w:tabs>
          <w:tab w:val="right" w:leader="dot" w:pos="8306"/>
        </w:tabs>
      </w:pPr>
      <w:hyperlink w:anchor="_Toc21836" w:history="1">
        <w:r>
          <w:rPr>
            <w:rFonts w:ascii="仿宋" w:eastAsia="仿宋" w:hAnsi="仿宋" w:cs="仿宋" w:hint="eastAsia"/>
            <w:lang w:eastAsia="zh-CN"/>
          </w:rPr>
          <w:t>(六)、特殊环境影响分析</w:t>
        </w:r>
        <w:r>
          <w:tab/>
        </w:r>
        <w:r>
          <w:fldChar w:fldCharType="begin"/>
        </w:r>
        <w:r>
          <w:instrText xml:space="preserve"> PAGEREF _Toc21836 \h </w:instrText>
        </w:r>
        <w:r>
          <w:fldChar w:fldCharType="separate"/>
        </w:r>
        <w:r>
          <w:t>49</w:t>
        </w:r>
        <w:r>
          <w:fldChar w:fldCharType="end"/>
        </w:r>
      </w:hyperlink>
    </w:p>
    <w:p>
      <w:pPr>
        <w:pStyle w:val="TOC2"/>
        <w:tabs>
          <w:tab w:val="right" w:leader="dot" w:pos="8306"/>
        </w:tabs>
      </w:pPr>
      <w:hyperlink w:anchor="_Toc7367" w:history="1">
        <w:r>
          <w:rPr>
            <w:rFonts w:ascii="仿宋" w:eastAsia="仿宋" w:hAnsi="仿宋" w:cs="仿宋" w:hint="eastAsia"/>
            <w:lang w:eastAsia="zh-CN"/>
          </w:rPr>
          <w:t>(七)、清洁生产</w:t>
        </w:r>
        <w:r>
          <w:tab/>
        </w:r>
        <w:r>
          <w:fldChar w:fldCharType="begin"/>
        </w:r>
        <w:r>
          <w:instrText xml:space="preserve"> PAGEREF _Toc7367 \h </w:instrText>
        </w:r>
        <w:r>
          <w:fldChar w:fldCharType="separate"/>
        </w:r>
        <w:r>
          <w:t>50</w:t>
        </w:r>
        <w:r>
          <w:fldChar w:fldCharType="end"/>
        </w:r>
      </w:hyperlink>
    </w:p>
    <w:p>
      <w:pPr>
        <w:pStyle w:val="TOC2"/>
        <w:tabs>
          <w:tab w:val="right" w:leader="dot" w:pos="8306"/>
        </w:tabs>
      </w:pPr>
      <w:hyperlink w:anchor="_Toc11440" w:history="1">
        <w:r>
          <w:rPr>
            <w:rFonts w:ascii="仿宋" w:eastAsia="仿宋" w:hAnsi="仿宋" w:cs="仿宋" w:hint="eastAsia"/>
            <w:lang w:eastAsia="zh-CN"/>
          </w:rPr>
          <w:t>(八)、环境保护综合评价</w:t>
        </w:r>
        <w:r>
          <w:tab/>
        </w:r>
        <w:r>
          <w:fldChar w:fldCharType="begin"/>
        </w:r>
        <w:r>
          <w:instrText xml:space="preserve"> PAGEREF _Toc11440 \h </w:instrText>
        </w:r>
        <w:r>
          <w:fldChar w:fldCharType="separate"/>
        </w:r>
        <w:r>
          <w:t>51</w:t>
        </w:r>
        <w:r>
          <w:fldChar w:fldCharType="end"/>
        </w:r>
      </w:hyperlink>
    </w:p>
    <w:p>
      <w:pPr>
        <w:pStyle w:val="TOC1"/>
        <w:tabs>
          <w:tab w:val="right" w:leader="dot" w:pos="8306"/>
        </w:tabs>
      </w:pPr>
      <w:hyperlink w:anchor="_Toc19478" w:history="1">
        <w:r>
          <w:rPr>
            <w:rFonts w:ascii="仿宋" w:eastAsia="仿宋" w:hAnsi="仿宋" w:cs="仿宋" w:hint="eastAsia"/>
            <w:lang w:eastAsia="zh-CN"/>
          </w:rPr>
          <w:t>十二、航空客货运输服务项目投资规划</w:t>
        </w:r>
        <w:r>
          <w:tab/>
        </w:r>
        <w:r>
          <w:fldChar w:fldCharType="begin"/>
        </w:r>
        <w:r>
          <w:instrText xml:space="preserve"> PAGEREF _Toc19478 \h </w:instrText>
        </w:r>
        <w:r>
          <w:fldChar w:fldCharType="separate"/>
        </w:r>
        <w:r>
          <w:t>52</w:t>
        </w:r>
        <w:r>
          <w:fldChar w:fldCharType="end"/>
        </w:r>
      </w:hyperlink>
    </w:p>
    <w:p>
      <w:pPr>
        <w:pStyle w:val="TOC2"/>
        <w:tabs>
          <w:tab w:val="right" w:leader="dot" w:pos="8306"/>
        </w:tabs>
      </w:pPr>
      <w:hyperlink w:anchor="_Toc14838" w:history="1">
        <w:r>
          <w:rPr>
            <w:rFonts w:ascii="仿宋" w:eastAsia="仿宋" w:hAnsi="仿宋" w:cs="仿宋" w:hint="eastAsia"/>
            <w:lang w:eastAsia="zh-CN"/>
          </w:rPr>
          <w:t>(一)、航空客货运输服务项目总投资估算</w:t>
        </w:r>
        <w:r>
          <w:tab/>
        </w:r>
        <w:r>
          <w:fldChar w:fldCharType="begin"/>
        </w:r>
        <w:r>
          <w:instrText xml:space="preserve"> PAGEREF _Toc14838 \h </w:instrText>
        </w:r>
        <w:r>
          <w:fldChar w:fldCharType="separate"/>
        </w:r>
        <w:r>
          <w:t>52</w:t>
        </w:r>
        <w:r>
          <w:fldChar w:fldCharType="end"/>
        </w:r>
      </w:hyperlink>
    </w:p>
    <w:p>
      <w:pPr>
        <w:pStyle w:val="TOC2"/>
        <w:tabs>
          <w:tab w:val="right" w:leader="dot" w:pos="8306"/>
        </w:tabs>
      </w:pPr>
      <w:hyperlink w:anchor="_Toc8145" w:history="1">
        <w:r>
          <w:rPr>
            <w:rFonts w:ascii="仿宋" w:eastAsia="仿宋" w:hAnsi="仿宋" w:cs="仿宋" w:hint="eastAsia"/>
            <w:lang w:eastAsia="zh-CN"/>
          </w:rPr>
          <w:t>(二)、资金筹措</w:t>
        </w:r>
        <w:r>
          <w:tab/>
        </w:r>
        <w:r>
          <w:fldChar w:fldCharType="begin"/>
        </w:r>
        <w:r>
          <w:instrText xml:space="preserve"> PAGEREF _Toc8145 \h </w:instrText>
        </w:r>
        <w:r>
          <w:fldChar w:fldCharType="separate"/>
        </w:r>
        <w:r>
          <w:t>54</w:t>
        </w:r>
        <w:r>
          <w:fldChar w:fldCharType="end"/>
        </w:r>
      </w:hyperlink>
    </w:p>
    <w:p>
      <w:pPr>
        <w:pStyle w:val="TOC1"/>
        <w:tabs>
          <w:tab w:val="right" w:leader="dot" w:pos="8306"/>
        </w:tabs>
      </w:pPr>
      <w:hyperlink w:anchor="_Toc25786" w:history="1">
        <w:r>
          <w:rPr>
            <w:rFonts w:ascii="仿宋" w:eastAsia="仿宋" w:hAnsi="仿宋" w:cs="仿宋" w:hint="eastAsia"/>
            <w:lang w:eastAsia="zh-CN"/>
          </w:rPr>
          <w:t>十三、航空客货运输服务项目治理与监督</w:t>
        </w:r>
        <w:r>
          <w:tab/>
        </w:r>
        <w:r>
          <w:fldChar w:fldCharType="begin"/>
        </w:r>
        <w:r>
          <w:instrText xml:space="preserve"> PAGEREF _Toc25786 \h </w:instrText>
        </w:r>
        <w:r>
          <w:fldChar w:fldCharType="separate"/>
        </w:r>
        <w:r>
          <w:t>54</w:t>
        </w:r>
        <w:r>
          <w:fldChar w:fldCharType="end"/>
        </w:r>
      </w:hyperlink>
    </w:p>
    <w:p>
      <w:pPr>
        <w:pStyle w:val="TOC2"/>
        <w:tabs>
          <w:tab w:val="right" w:leader="dot" w:pos="8306"/>
        </w:tabs>
      </w:pPr>
      <w:hyperlink w:anchor="_Toc25537" w:history="1">
        <w:r>
          <w:rPr>
            <w:rFonts w:ascii="仿宋" w:eastAsia="仿宋" w:hAnsi="仿宋" w:cs="仿宋" w:hint="eastAsia"/>
            <w:lang w:eastAsia="zh-CN"/>
          </w:rPr>
          <w:t>(一)、航空客货运输服务项目治理结构</w:t>
        </w:r>
        <w:r>
          <w:tab/>
        </w:r>
        <w:r>
          <w:fldChar w:fldCharType="begin"/>
        </w:r>
        <w:r>
          <w:instrText xml:space="preserve"> PAGEREF _Toc25537 \h </w:instrText>
        </w:r>
        <w:r>
          <w:fldChar w:fldCharType="separate"/>
        </w:r>
        <w:r>
          <w:t>54</w:t>
        </w:r>
        <w:r>
          <w:fldChar w:fldCharType="end"/>
        </w:r>
      </w:hyperlink>
    </w:p>
    <w:p>
      <w:pPr>
        <w:pStyle w:val="TOC2"/>
        <w:tabs>
          <w:tab w:val="right" w:leader="dot" w:pos="8306"/>
        </w:tabs>
      </w:pPr>
      <w:hyperlink w:anchor="_Toc10714" w:history="1">
        <w:r>
          <w:rPr>
            <w:rFonts w:ascii="仿宋" w:eastAsia="仿宋" w:hAnsi="仿宋" w:cs="仿宋" w:hint="eastAsia"/>
            <w:lang w:eastAsia="zh-CN"/>
          </w:rPr>
          <w:t>(二)、监督与审计</w:t>
        </w:r>
        <w:r>
          <w:tab/>
        </w:r>
        <w:r>
          <w:fldChar w:fldCharType="begin"/>
        </w:r>
        <w:r>
          <w:instrText xml:space="preserve"> PAGEREF _Toc10714 \h </w:instrText>
        </w:r>
        <w:r>
          <w:fldChar w:fldCharType="separate"/>
        </w:r>
        <w:r>
          <w:t>56</w:t>
        </w:r>
        <w:r>
          <w:fldChar w:fldCharType="end"/>
        </w:r>
      </w:hyperlink>
    </w:p>
    <w:p>
      <w:pPr>
        <w:pStyle w:val="TOC1"/>
        <w:tabs>
          <w:tab w:val="right" w:leader="dot" w:pos="8306"/>
        </w:tabs>
      </w:pPr>
      <w:hyperlink w:anchor="_Toc18610" w:history="1">
        <w:r>
          <w:rPr>
            <w:rFonts w:ascii="仿宋" w:eastAsia="仿宋" w:hAnsi="仿宋" w:cs="仿宋" w:hint="eastAsia"/>
            <w:lang w:eastAsia="zh-CN"/>
          </w:rPr>
          <w:t>十四、风险识别与分类</w:t>
        </w:r>
        <w:r>
          <w:tab/>
        </w:r>
        <w:r>
          <w:fldChar w:fldCharType="begin"/>
        </w:r>
        <w:r>
          <w:instrText xml:space="preserve"> PAGEREF _Toc18610 \h </w:instrText>
        </w:r>
        <w:r>
          <w:fldChar w:fldCharType="separate"/>
        </w:r>
        <w:r>
          <w:t>57</w:t>
        </w:r>
        <w:r>
          <w:fldChar w:fldCharType="end"/>
        </w:r>
      </w:hyperlink>
    </w:p>
    <w:p>
      <w:pPr>
        <w:pStyle w:val="TOC2"/>
        <w:tabs>
          <w:tab w:val="right" w:leader="dot" w:pos="8306"/>
        </w:tabs>
      </w:pPr>
      <w:hyperlink w:anchor="_Toc10416" w:history="1">
        <w:r>
          <w:rPr>
            <w:rFonts w:ascii="仿宋" w:eastAsia="仿宋" w:hAnsi="仿宋" w:cs="仿宋" w:hint="eastAsia"/>
            <w:lang w:eastAsia="zh-CN"/>
          </w:rPr>
          <w:t>(一)、风险识别</w:t>
        </w:r>
        <w:r>
          <w:tab/>
        </w:r>
        <w:r>
          <w:fldChar w:fldCharType="begin"/>
        </w:r>
        <w:r>
          <w:instrText xml:space="preserve"> PAGEREF _Toc10416 \h </w:instrText>
        </w:r>
        <w:r>
          <w:fldChar w:fldCharType="separate"/>
        </w:r>
        <w:r>
          <w:t>57</w:t>
        </w:r>
        <w:r>
          <w:fldChar w:fldCharType="end"/>
        </w:r>
      </w:hyperlink>
    </w:p>
    <w:p>
      <w:pPr>
        <w:pStyle w:val="TOC2"/>
        <w:tabs>
          <w:tab w:val="right" w:leader="dot" w:pos="8306"/>
        </w:tabs>
      </w:pPr>
      <w:hyperlink w:anchor="_Toc25426" w:history="1">
        <w:r>
          <w:rPr>
            <w:rFonts w:ascii="仿宋" w:eastAsia="仿宋" w:hAnsi="仿宋" w:cs="仿宋" w:hint="eastAsia"/>
            <w:lang w:eastAsia="zh-CN"/>
          </w:rPr>
          <w:t>(二)、风险分类</w:t>
        </w:r>
        <w:r>
          <w:tab/>
        </w:r>
        <w:r>
          <w:fldChar w:fldCharType="begin"/>
        </w:r>
        <w:r>
          <w:instrText xml:space="preserve"> PAGEREF _Toc25426 \h </w:instrText>
        </w:r>
        <w:r>
          <w:fldChar w:fldCharType="separate"/>
        </w:r>
        <w:r>
          <w:t>59</w:t>
        </w:r>
        <w:r>
          <w:fldChar w:fldCharType="end"/>
        </w:r>
      </w:hyperlink>
    </w:p>
    <w:p>
      <w:pPr>
        <w:pStyle w:val="TOC1"/>
        <w:tabs>
          <w:tab w:val="right" w:leader="dot" w:pos="8306"/>
        </w:tabs>
      </w:pPr>
      <w:hyperlink w:anchor="_Toc13061" w:history="1">
        <w:r>
          <w:rPr>
            <w:rFonts w:ascii="仿宋" w:eastAsia="仿宋" w:hAnsi="仿宋" w:cs="仿宋" w:hint="eastAsia"/>
            <w:lang w:eastAsia="zh-CN"/>
          </w:rPr>
          <w:t>十五、供应链管理</w:t>
        </w:r>
        <w:r>
          <w:tab/>
        </w:r>
        <w:r>
          <w:fldChar w:fldCharType="begin"/>
        </w:r>
        <w:r>
          <w:instrText xml:space="preserve"> PAGEREF _Toc13061 \h </w:instrText>
        </w:r>
        <w:r>
          <w:fldChar w:fldCharType="separate"/>
        </w:r>
        <w:r>
          <w:t>61</w:t>
        </w:r>
        <w:r>
          <w:fldChar w:fldCharType="end"/>
        </w:r>
      </w:hyperlink>
    </w:p>
    <w:p>
      <w:pPr>
        <w:pStyle w:val="TOC2"/>
        <w:tabs>
          <w:tab w:val="right" w:leader="dot" w:pos="8306"/>
        </w:tabs>
      </w:pPr>
      <w:hyperlink w:anchor="_Toc22226" w:history="1">
        <w:r>
          <w:rPr>
            <w:rFonts w:ascii="仿宋" w:eastAsia="仿宋" w:hAnsi="仿宋" w:cs="仿宋" w:hint="eastAsia"/>
            <w:lang w:eastAsia="zh-CN"/>
          </w:rPr>
          <w:t>(一)、供应链战略规划</w:t>
        </w:r>
        <w:r>
          <w:tab/>
        </w:r>
        <w:r>
          <w:fldChar w:fldCharType="begin"/>
        </w:r>
        <w:r>
          <w:instrText xml:space="preserve"> PAGEREF _Toc22226 \h </w:instrText>
        </w:r>
        <w:r>
          <w:fldChar w:fldCharType="separate"/>
        </w:r>
        <w:r>
          <w:t>61</w:t>
        </w:r>
        <w:r>
          <w:fldChar w:fldCharType="end"/>
        </w:r>
      </w:hyperlink>
    </w:p>
    <w:p>
      <w:pPr>
        <w:pStyle w:val="TOC2"/>
        <w:tabs>
          <w:tab w:val="right" w:leader="dot" w:pos="8306"/>
        </w:tabs>
      </w:pPr>
      <w:hyperlink w:anchor="_Toc15786" w:history="1">
        <w:r>
          <w:rPr>
            <w:rFonts w:ascii="仿宋" w:eastAsia="仿宋" w:hAnsi="仿宋" w:cs="仿宋" w:hint="eastAsia"/>
            <w:lang w:eastAsia="zh-CN"/>
          </w:rPr>
          <w:t>(二)、供应商选择与合作</w:t>
        </w:r>
        <w:r>
          <w:tab/>
        </w:r>
        <w:r>
          <w:fldChar w:fldCharType="begin"/>
        </w:r>
        <w:r>
          <w:instrText xml:space="preserve"> PAGEREF _Toc15786 \h </w:instrText>
        </w:r>
        <w:r>
          <w:fldChar w:fldCharType="separate"/>
        </w:r>
        <w:r>
          <w:t>62</w:t>
        </w:r>
        <w:r>
          <w:fldChar w:fldCharType="end"/>
        </w:r>
      </w:hyperlink>
    </w:p>
    <w:p>
      <w:pPr>
        <w:pStyle w:val="TOC2"/>
        <w:tabs>
          <w:tab w:val="right" w:leader="dot" w:pos="8306"/>
        </w:tabs>
      </w:pPr>
      <w:hyperlink w:anchor="_Toc12695" w:history="1">
        <w:r>
          <w:rPr>
            <w:rFonts w:ascii="仿宋" w:eastAsia="仿宋" w:hAnsi="仿宋" w:cs="仿宋" w:hint="eastAsia"/>
            <w:lang w:eastAsia="zh-CN"/>
          </w:rPr>
          <w:t>(三)、物流与库存管理</w:t>
        </w:r>
        <w:r>
          <w:tab/>
        </w:r>
        <w:r>
          <w:fldChar w:fldCharType="begin"/>
        </w:r>
        <w:r>
          <w:instrText xml:space="preserve"> PAGEREF _Toc12695 \h </w:instrText>
        </w:r>
        <w:r>
          <w:fldChar w:fldCharType="separate"/>
        </w:r>
        <w:r>
          <w:t>64</w:t>
        </w:r>
        <w:r>
          <w:fldChar w:fldCharType="end"/>
        </w:r>
      </w:hyperlink>
    </w:p>
    <w:p>
      <w:pPr>
        <w:pStyle w:val="TOC1"/>
        <w:tabs>
          <w:tab w:val="right" w:leader="dot" w:pos="8306"/>
        </w:tabs>
      </w:pPr>
      <w:hyperlink w:anchor="_Toc16096" w:history="1">
        <w:r>
          <w:rPr>
            <w:rFonts w:ascii="仿宋" w:eastAsia="仿宋" w:hAnsi="仿宋" w:cs="仿宋" w:hint="eastAsia"/>
            <w:lang w:eastAsia="zh-CN"/>
          </w:rPr>
          <w:t>十六、航空客货运输服务项目变更管理</w:t>
        </w:r>
        <w:r>
          <w:tab/>
        </w:r>
        <w:r>
          <w:fldChar w:fldCharType="begin"/>
        </w:r>
        <w:r>
          <w:instrText xml:space="preserve"> PAGEREF _Toc16096 \h </w:instrText>
        </w:r>
        <w:r>
          <w:fldChar w:fldCharType="separate"/>
        </w:r>
        <w:r>
          <w:t>65</w:t>
        </w:r>
        <w:r>
          <w:fldChar w:fldCharType="end"/>
        </w:r>
      </w:hyperlink>
    </w:p>
    <w:p>
      <w:pPr>
        <w:pStyle w:val="TOC2"/>
        <w:tabs>
          <w:tab w:val="right" w:leader="dot" w:pos="8306"/>
        </w:tabs>
      </w:pPr>
      <w:hyperlink w:anchor="_Toc29832" w:history="1">
        <w:r>
          <w:rPr>
            <w:rFonts w:ascii="仿宋" w:eastAsia="仿宋" w:hAnsi="仿宋" w:cs="仿宋" w:hint="eastAsia"/>
            <w:lang w:eastAsia="zh-CN"/>
          </w:rPr>
          <w:t>(一)、变更申请与评估</w:t>
        </w:r>
        <w:r>
          <w:tab/>
        </w:r>
        <w:r>
          <w:fldChar w:fldCharType="begin"/>
        </w:r>
        <w:r>
          <w:instrText xml:space="preserve"> PAGEREF _Toc29832 \h </w:instrText>
        </w:r>
        <w:r>
          <w:fldChar w:fldCharType="separate"/>
        </w:r>
        <w:r>
          <w:t>65</w:t>
        </w:r>
        <w:r>
          <w:fldChar w:fldCharType="end"/>
        </w:r>
      </w:hyperlink>
    </w:p>
    <w:p>
      <w:pPr>
        <w:pStyle w:val="TOC2"/>
        <w:tabs>
          <w:tab w:val="right" w:leader="dot" w:pos="8306"/>
        </w:tabs>
      </w:pPr>
      <w:hyperlink w:anchor="_Toc12531" w:history="1">
        <w:r>
          <w:rPr>
            <w:rFonts w:ascii="仿宋" w:eastAsia="仿宋" w:hAnsi="仿宋" w:cs="仿宋" w:hint="eastAsia"/>
            <w:lang w:eastAsia="zh-CN"/>
          </w:rPr>
          <w:t>(二)、变更实施与控制</w:t>
        </w:r>
        <w:r>
          <w:tab/>
        </w:r>
        <w:r>
          <w:fldChar w:fldCharType="begin"/>
        </w:r>
        <w:r>
          <w:instrText xml:space="preserve"> PAGEREF _Toc12531 \h </w:instrText>
        </w:r>
        <w:r>
          <w:fldChar w:fldCharType="separate"/>
        </w:r>
        <w:r>
          <w:t>65</w:t>
        </w:r>
        <w:r>
          <w:fldChar w:fldCharType="end"/>
        </w:r>
      </w:hyperlink>
    </w:p>
    <w:p>
      <w:pPr>
        <w:pStyle w:val="TOC1"/>
        <w:tabs>
          <w:tab w:val="right" w:leader="dot" w:pos="8306"/>
        </w:tabs>
      </w:pPr>
      <w:hyperlink w:anchor="_Toc16828" w:history="1">
        <w:r>
          <w:rPr>
            <w:rFonts w:ascii="仿宋" w:eastAsia="仿宋" w:hAnsi="仿宋" w:cs="仿宋" w:hint="eastAsia"/>
            <w:lang w:eastAsia="zh-CN"/>
          </w:rPr>
          <w:t>十七、营销与推广策略</w:t>
        </w:r>
        <w:r>
          <w:tab/>
        </w:r>
        <w:r>
          <w:fldChar w:fldCharType="begin"/>
        </w:r>
        <w:r>
          <w:instrText xml:space="preserve"> PAGEREF _Toc16828 \h </w:instrText>
        </w:r>
        <w:r>
          <w:fldChar w:fldCharType="separate"/>
        </w:r>
        <w:r>
          <w:t>66</w:t>
        </w:r>
        <w:r>
          <w:fldChar w:fldCharType="end"/>
        </w:r>
      </w:hyperlink>
    </w:p>
    <w:p>
      <w:pPr>
        <w:pStyle w:val="TOC2"/>
        <w:tabs>
          <w:tab w:val="right" w:leader="dot" w:pos="8306"/>
        </w:tabs>
      </w:pPr>
      <w:hyperlink w:anchor="_Toc25267" w:history="1">
        <w:r>
          <w:rPr>
            <w:rFonts w:ascii="仿宋" w:eastAsia="仿宋" w:hAnsi="仿宋" w:cs="仿宋" w:hint="eastAsia"/>
            <w:lang w:eastAsia="zh-CN"/>
          </w:rPr>
          <w:t>(一)、产品/服务定位与特点</w:t>
        </w:r>
        <w:r>
          <w:tab/>
        </w:r>
        <w:r>
          <w:fldChar w:fldCharType="begin"/>
        </w:r>
        <w:r>
          <w:instrText xml:space="preserve"> PAGEREF _Toc25267 \h </w:instrText>
        </w:r>
        <w:r>
          <w:fldChar w:fldCharType="separate"/>
        </w:r>
        <w:r>
          <w:t>66</w:t>
        </w:r>
        <w:r>
          <w:fldChar w:fldCharType="end"/>
        </w:r>
      </w:hyperlink>
    </w:p>
    <w:p>
      <w:pPr>
        <w:pStyle w:val="TOC2"/>
        <w:tabs>
          <w:tab w:val="right" w:leader="dot" w:pos="8306"/>
        </w:tabs>
      </w:pPr>
      <w:hyperlink w:anchor="_Toc21901" w:history="1">
        <w:r>
          <w:rPr>
            <w:rFonts w:ascii="仿宋" w:eastAsia="仿宋" w:hAnsi="仿宋" w:cs="仿宋" w:hint="eastAsia"/>
            <w:lang w:eastAsia="zh-CN"/>
          </w:rPr>
          <w:t>(二)、市场定位与竞争分析</w:t>
        </w:r>
        <w:r>
          <w:tab/>
        </w:r>
        <w:r>
          <w:fldChar w:fldCharType="begin"/>
        </w:r>
        <w:r>
          <w:instrText xml:space="preserve"> PAGEREF _Toc21901 \h </w:instrText>
        </w:r>
        <w:r>
          <w:fldChar w:fldCharType="separate"/>
        </w:r>
        <w:r>
          <w:t>67</w:t>
        </w:r>
        <w:r>
          <w:fldChar w:fldCharType="end"/>
        </w:r>
      </w:hyperlink>
    </w:p>
    <w:p>
      <w:pPr>
        <w:pStyle w:val="TOC2"/>
        <w:tabs>
          <w:tab w:val="right" w:leader="dot" w:pos="8306"/>
        </w:tabs>
      </w:pPr>
      <w:hyperlink w:anchor="_Toc19632" w:history="1">
        <w:r>
          <w:rPr>
            <w:rFonts w:ascii="仿宋" w:eastAsia="仿宋" w:hAnsi="仿宋" w:cs="仿宋" w:hint="eastAsia"/>
            <w:lang w:eastAsia="zh-CN"/>
          </w:rPr>
          <w:t>(三)、营销渠道与策略</w:t>
        </w:r>
        <w:r>
          <w:tab/>
        </w:r>
        <w:r>
          <w:fldChar w:fldCharType="begin"/>
        </w:r>
        <w:r>
          <w:instrText xml:space="preserve"> PAGEREF _Toc19632 \h </w:instrText>
        </w:r>
        <w:r>
          <w:fldChar w:fldCharType="separate"/>
        </w:r>
        <w:r>
          <w:t>69</w:t>
        </w:r>
        <w:r>
          <w:fldChar w:fldCharType="end"/>
        </w:r>
      </w:hyperlink>
    </w:p>
    <w:p>
      <w:pPr>
        <w:pStyle w:val="TOC2"/>
        <w:tabs>
          <w:tab w:val="right" w:leader="dot" w:pos="8306"/>
        </w:tabs>
      </w:pPr>
      <w:hyperlink w:anchor="_Toc17763" w:history="1">
        <w:r>
          <w:rPr>
            <w:rFonts w:ascii="仿宋" w:eastAsia="仿宋" w:hAnsi="仿宋" w:cs="仿宋" w:hint="eastAsia"/>
            <w:lang w:eastAsia="zh-CN"/>
          </w:rPr>
          <w:t>(四)、推广与宣传活动</w:t>
        </w:r>
        <w:r>
          <w:tab/>
        </w:r>
        <w:r>
          <w:fldChar w:fldCharType="begin"/>
        </w:r>
        <w:r>
          <w:instrText xml:space="preserve"> PAGEREF _Toc17763 \h </w:instrText>
        </w:r>
        <w:r>
          <w:fldChar w:fldCharType="separate"/>
        </w:r>
        <w:r>
          <w:t>70</w:t>
        </w:r>
        <w:r>
          <w:fldChar w:fldCharType="end"/>
        </w:r>
      </w:hyperlink>
    </w:p>
    <w:p>
      <w:pPr>
        <w:pStyle w:val="TOC1"/>
        <w:tabs>
          <w:tab w:val="right" w:leader="dot" w:pos="8306"/>
        </w:tabs>
      </w:pPr>
      <w:hyperlink w:anchor="_Toc6503" w:history="1">
        <w:r>
          <w:rPr>
            <w:rFonts w:ascii="仿宋" w:eastAsia="仿宋" w:hAnsi="仿宋" w:cs="仿宋" w:hint="eastAsia"/>
            <w:lang w:eastAsia="zh-CN"/>
          </w:rPr>
          <w:t>十八、利益相关者分析与沟通计划</w:t>
        </w:r>
        <w:r>
          <w:tab/>
        </w:r>
        <w:r>
          <w:fldChar w:fldCharType="begin"/>
        </w:r>
        <w:r>
          <w:instrText xml:space="preserve"> PAGEREF _Toc6503 \h </w:instrText>
        </w:r>
        <w:r>
          <w:fldChar w:fldCharType="separate"/>
        </w:r>
        <w:r>
          <w:t>75</w:t>
        </w:r>
        <w:r>
          <w:fldChar w:fldCharType="end"/>
        </w:r>
      </w:hyperlink>
    </w:p>
    <w:p>
      <w:pPr>
        <w:pStyle w:val="TOC2"/>
        <w:tabs>
          <w:tab w:val="right" w:leader="dot" w:pos="8306"/>
        </w:tabs>
      </w:pPr>
      <w:hyperlink w:anchor="_Toc6577" w:history="1">
        <w:r>
          <w:rPr>
            <w:rFonts w:ascii="仿宋" w:eastAsia="仿宋" w:hAnsi="仿宋" w:cs="仿宋" w:hint="eastAsia"/>
            <w:lang w:eastAsia="zh-CN"/>
          </w:rPr>
          <w:t>(一)、利益相关者分析</w:t>
        </w:r>
        <w:r>
          <w:tab/>
        </w:r>
        <w:r>
          <w:fldChar w:fldCharType="begin"/>
        </w:r>
        <w:r>
          <w:instrText xml:space="preserve"> PAGEREF _Toc6577 \h </w:instrText>
        </w:r>
        <w:r>
          <w:fldChar w:fldCharType="separate"/>
        </w:r>
        <w:r>
          <w:t>75</w:t>
        </w:r>
        <w:r>
          <w:fldChar w:fldCharType="end"/>
        </w:r>
      </w:hyperlink>
    </w:p>
    <w:p>
      <w:pPr>
        <w:pStyle w:val="TOC2"/>
        <w:tabs>
          <w:tab w:val="right" w:leader="dot" w:pos="8306"/>
        </w:tabs>
      </w:pPr>
      <w:hyperlink w:anchor="_Toc16322" w:history="1">
        <w:r>
          <w:rPr>
            <w:rFonts w:ascii="仿宋" w:eastAsia="仿宋" w:hAnsi="仿宋" w:cs="仿宋" w:hint="eastAsia"/>
            <w:lang w:eastAsia="zh-CN"/>
          </w:rPr>
          <w:t>(二)、沟通计划</w:t>
        </w:r>
        <w:r>
          <w:tab/>
        </w:r>
        <w:r>
          <w:fldChar w:fldCharType="begin"/>
        </w:r>
        <w:r>
          <w:instrText xml:space="preserve"> PAGEREF _Toc16322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19"/>
      <w:r>
        <w:rPr>
          <w:rFonts w:ascii="仿宋" w:eastAsia="仿宋" w:hAnsi="仿宋" w:cs="仿宋" w:hint="eastAsia"/>
          <w:sz w:val="28"/>
          <w:lang w:eastAsia="zh-CN"/>
        </w:rPr>
        <w:t>一、航空客货运输服务项目土建工程</w:t>
      </w:r>
      <w:bookmarkEnd w:id="2"/>
    </w:p>
    <w:p>
      <w:pPr>
        <w:pStyle w:val="Heading2"/>
        <w:rPr>
          <w:rFonts w:ascii="仿宋" w:eastAsia="仿宋" w:hAnsi="仿宋" w:cs="仿宋" w:hint="eastAsia"/>
          <w:lang w:eastAsia="zh-CN"/>
        </w:rPr>
      </w:pPr>
      <w:bookmarkStart w:id="3" w:name="_Toc210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在航空客货运输服务项目的建筑工程设计中，我们将秉承一系列重要的设计原则，以确保航空客货运输服务项目建筑在功能、美观、可持续性等方面达到最佳效果。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首要原则是确保建筑的功能性得到最大化的发挥。我们将充分理解航空客货运输服务项目的实际需求，合理布局各个功能区域，保证建筑在满足业务需求的同时，提供高效的工作环境。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在建筑设计中，我们将综合考虑建设和运营成本。通过精细的经济效益分析，确保设计方案在高效利用资源的同时，对航空客货运输服务项目的长期盈利能力有积极的贡献。</w:t>
      </w:r>
    </w:p>
    <w:p>
      <w:pPr>
        <w:pStyle w:val="Heading2"/>
        <w:ind w:firstLine="560" w:firstLineChars="200"/>
        <w:rPr>
          <w:rFonts w:ascii="仿宋" w:eastAsia="仿宋" w:hAnsi="仿宋" w:cs="仿宋" w:hint="eastAsia"/>
          <w:sz w:val="28"/>
          <w:lang w:eastAsia="zh-CN"/>
        </w:rPr>
      </w:pPr>
      <w:bookmarkStart w:id="4" w:name="_Toc3129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客货运输服务项目的土建工程设计中，我们将精准设定设计年限，结合航空客货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客货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8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空客货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客货运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客货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6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本期工程航空客货运输服务项目预计总建筑面积XXX平方米，其中：计容建筑面积XXX平方米，计划建筑工程投资XX万元，占航空客货运输服务项目总投资的XX%。</w:t>
      </w:r>
    </w:p>
    <w:p>
      <w:pPr>
        <w:pStyle w:val="Heading1"/>
        <w:ind w:firstLine="560" w:firstLineChars="200"/>
        <w:rPr>
          <w:rFonts w:ascii="仿宋" w:eastAsia="仿宋" w:hAnsi="仿宋" w:cs="仿宋" w:hint="eastAsia"/>
          <w:sz w:val="28"/>
          <w:lang w:eastAsia="zh-CN"/>
        </w:rPr>
      </w:pPr>
      <w:bookmarkStart w:id="7" w:name="_Toc9849"/>
      <w:r>
        <w:rPr>
          <w:rFonts w:ascii="仿宋" w:eastAsia="仿宋" w:hAnsi="仿宋" w:cs="仿宋" w:hint="eastAsia"/>
          <w:sz w:val="28"/>
          <w:lang w:eastAsia="zh-CN"/>
        </w:rPr>
        <w:t>二、航空客货运输服务项目概论</w:t>
      </w:r>
      <w:bookmarkEnd w:id="7"/>
    </w:p>
    <w:p>
      <w:pPr>
        <w:pStyle w:val="Heading2"/>
        <w:rPr>
          <w:rFonts w:ascii="仿宋" w:eastAsia="仿宋" w:hAnsi="仿宋" w:cs="仿宋" w:hint="eastAsia"/>
          <w:lang w:eastAsia="zh-CN"/>
        </w:rPr>
      </w:pPr>
      <w:bookmarkStart w:id="8" w:name="_Toc6730"/>
      <w:r>
        <w:rPr>
          <w:rFonts w:ascii="仿宋" w:eastAsia="仿宋" w:hAnsi="仿宋" w:cs="仿宋" w:hint="eastAsia"/>
          <w:lang w:eastAsia="zh-CN"/>
        </w:rPr>
        <w:t>(一)、航空客货运输服务项目概况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航空客货运输服务项目的起源追溯至对市场的深入洞察。市场的不断演变与变革为航空客货运输服务项目提供了难得的机遇。当前市场存在的需求缺口和变革的大环境共同构成了航空客货运输服务项目的背景。这个航空客货运输服务项目旨在充分利用市场机遇，填补行业中尚未满足的需求，为客户提供全新的解决方案。市场的变革和需求的增长使得这个航空客货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航空客货运输服务项目名称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正式命名为航空客货运输服务。这个名称不仅仅是一个标识，更代表了航空客货运输服务项目的核心理念和愿景。它蕴含着航空客货运输服务项目所要解决问题的关键字，具有强烈的表达和辨识度，为航空客货运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航空客货运输服务项目目标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的核心目标是提供一种全新、高效的解决方案，满足客户日益增长的需求。航空客货运输服务项目追求的不仅仅是满足市场需求，更是在市场中获得卓越的竞争优势。通过不断提升产品或服务的质量和创新水平，航空客货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航空客货运输服务项目范围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全面涵盖了产品研发、制造、市场推广和售后服务，确保从产品设计到最终用户体验的全方位关注。这一全面的航空客货运输服务项目范围是为了确保航空客货运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航空客货运输服务项目时间表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航空客货运输服务项目计划在未来18个月内完成，包括研发、测试、市场试点和正式推出等不同阶段。这个时间表的合理设计是为了确保航空客货运输服务项目各个阶段的顺利推进，以便按时交付高质量的成果。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航空客货运输服务项目预算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总预算估算为XX百万美元，主要分配在研发、市场推广、人员培训和运营等方面。这一充足的预算为航空客货运输服务项目提供了充足的资源，确保航空客货运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航空客货运输服务项目风险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可能面临的风险包括市场接受度低、技术难题、竞争激烈等。航空客货运输服务项目团队已经制定了相应的风险应对计划，通过前瞻性的风险管理，确保航空客货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航空客货运输服务项目团队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航空客货运输服务项目汇聚了一支经验丰富、多领域专业素养的核心团队，确保航空客货运输服务项目在各个方面都能拥有高水平的执行力。团队的协同作战是航空客货运输服务项目成功的关键因素之一。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航空客货运输服务项目背景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航空客货运输服务项目的背景根植于市场对更高效、创新产品的渴望，同时也受到科技发展对行业格局的深刻改变的影响。这为航空客货运输服务项目提供了广阔的发展空间和市场需求。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航空客货运输服务项目现状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截至目前，航空客货运输服务项目已完成市场调研和技术验证，取得了初步的成功。这为航空客货运输服务项目在未来的发展奠定了坚实的基础，为更远大的目标打下了坚实的基石。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7052"/>
      <w:r>
        <w:rPr>
          <w:rFonts w:ascii="仿宋" w:eastAsia="仿宋" w:hAnsi="仿宋" w:cs="仿宋" w:hint="eastAsia"/>
          <w:sz w:val="28"/>
          <w:lang w:eastAsia="zh-CN"/>
        </w:rPr>
        <w:t>(二)、航空客货运输服务项目目标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客货运输服务项目首要业务目标是在市场中占据有利地位，实现产品/服务的成功推广和销售。通过不断提升产品质量、创新性，航空客货运输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在科技迅速发展的时代，航空客货运输服务项目着眼于技术创新。通过持续的研发和技术升级，航空客货运输服务项目旨在推出更具创新性的产品或服务，以满足市场对新鲜、先进解决方案的需求。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客货运输服务项目设定了客户满意度目标。通过提供卓越的产品质量和优质的客户服务，航空客货运输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航空客货运输服务项目注重社会责任和可持续发展。通过实施环保、社会责任航空客货运输服务项目，航空客货运输服务项目致力于在经济发展的同时保护环境，促进社会公平，实现可持续经营。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航空客货运输服务项目的团队是实现目标的核心驱动力。因此，航空客货运输服务项目设定了团队发展目标，包括提升团队成员的专业技能、培养领导力，以及搭建协同高效的团队工作氛围。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3223"/>
      <w:r>
        <w:rPr>
          <w:rFonts w:ascii="仿宋" w:eastAsia="仿宋" w:hAnsi="仿宋" w:cs="仿宋" w:hint="eastAsia"/>
          <w:sz w:val="28"/>
          <w:lang w:eastAsia="zh-CN"/>
        </w:rPr>
        <w:t>(三)、航空客货运输服务项目提出的理由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航空客货运输服务项目提出的理由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的提出源于对市场机遇的深刻洞察。当前市场中存在的需求缺口和行业发展趋势表明，有巨大的商业机会等待被开发。通过准确捕捉市场机遇，航空客货运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的理念基于对技术创新的信仰。通过持续的研发和技术投入，航空客货运输服务项目有望推出更具创新性的产品或服务。在科技飞速发展的当下，航空客货运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的提出是为了增强企业的行业竞争力。通过提升产品或服务的质量和独特性，航空客货运输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航空客货运输服务项目响应了消费者需求的变化。随着社会和科技的不断发展，消费者对产品和服务的需求也在发生变化。通过深入了解并及时回应消费者的新需求，航空客货运输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的提出是企业战略发展规划的一部分。在面对日益激烈的市场竞争和不断变化的商业环境中，航空客货运输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的提出不仅仅是基于商业考量，还注重社会责任。通过推出环保、社会责任等方面的航空客货运输服务项目，航空客货运输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航空客货运输服务项目的提出反映了对利益相关者期望的关注。包括客户、员工、投资者等利益相关者在企业发展中都有着各自的期望，航空客货运输服务项目力求在满足这些期望的同时，取得更大的共赢。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796"/>
      <w:r>
        <w:rPr>
          <w:rFonts w:ascii="仿宋" w:eastAsia="仿宋" w:hAnsi="仿宋" w:cs="仿宋" w:hint="eastAsia"/>
          <w:sz w:val="28"/>
          <w:lang w:eastAsia="zh-CN"/>
        </w:rPr>
        <w:t>(四)、航空客货运输服务项目意义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在实施航空客货运输服务项目的过程中，我们不仅仅是在追逐商业成功，更是为企业和社会的多个层面创造了深远的意义。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客货运输服务项目的首要意义在于提升企业的市场竞争力。通过持续的创新和对产品质量的高标准要求，航空客货运输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客货运输服务项目的推进将促使行业技术水平的提升。通过引入先进技术和创新性解决方案，航空客货运输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客货运输服务项目不仅创造了大量就业机会，提高了就业水平，还注重社会责任和环保。通过参与社会公益事业和推动环保航空客货运输服务项目，航空客货运输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综合而言，航空客货运输服务项目意义重大，不仅推动了企业的发展，也为行业和社会的进步贡献了积极力量。这是一个全面而深刻的影响，将在未来产生可持续的正面效应。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9837"/>
      <w:r>
        <w:rPr>
          <w:rFonts w:ascii="仿宋" w:eastAsia="仿宋" w:hAnsi="仿宋" w:cs="仿宋" w:hint="eastAsia"/>
          <w:sz w:val="28"/>
          <w:lang w:eastAsia="zh-CN"/>
        </w:rPr>
        <w:t>(五)、航空客货运输服务项目背景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在当今迅猛发展的商业环境中，航空客货运输服务项目的动因根植于对多方面因素的审慎考量。这个航空客货运输服务项目的提出并非孤立的决策，而是对企业所处背景深入思考的产物。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航空客货运输服务项目背后的首要原因。科技的迅速发展和全球市场的快速变化使得企业必须灵活应对。航空客货运输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竞争的激烈程度也是航空客货运输服务项目背景中不可忽视的一环。企业需要在激烈竞争中脱颖而出，为此，航空客货运输服务项目致力于打破常规，提供独特的价值主张，以吸引客户并确保市场份额的增长。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技术的迅速发展为企业带来了机遇与挑战。作为航空客货运输服务项目启动的背景之一，对新兴技术的应用将有助于提升企业的技术水平，使其在不断演进的商业环境中保持竞争优势。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此外，社会对企业责任的期望也在逐渐升高。航空客货运输服务项目充分融入了社会责任的理念，通过可持续经营和社会公益航空客货运输服务项目，企图为社会贡献一份力量，在商业成功的同时关注社会价值。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3485"/>
      <w:r>
        <w:rPr>
          <w:rFonts w:ascii="仿宋" w:eastAsia="仿宋" w:hAnsi="仿宋" w:cs="仿宋" w:hint="eastAsia"/>
          <w:sz w:val="28"/>
          <w:lang w:eastAsia="zh-CN"/>
        </w:rPr>
        <w:t>三、航空客货运输服务项目选址可行性分析</w:t>
      </w:r>
      <w:bookmarkEnd w:id="13"/>
    </w:p>
    <w:p>
      <w:pPr>
        <w:pStyle w:val="Heading2"/>
        <w:rPr>
          <w:rFonts w:ascii="仿宋" w:eastAsia="仿宋" w:hAnsi="仿宋" w:cs="仿宋" w:hint="eastAsia"/>
          <w:lang w:eastAsia="zh-CN"/>
        </w:rPr>
      </w:pPr>
      <w:bookmarkStart w:id="14" w:name="_Toc14631"/>
      <w:r>
        <w:rPr>
          <w:rFonts w:ascii="仿宋" w:eastAsia="仿宋" w:hAnsi="仿宋" w:cs="仿宋" w:hint="eastAsia"/>
          <w:lang w:eastAsia="zh-CN"/>
        </w:rPr>
        <w:t>(一)、航空客货运输服务项目选址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该航空客货运输服务项目选址位于XX省XX市XX区XXX街道</w:t>
      </w:r>
    </w:p>
    <w:p>
      <w:pPr>
        <w:pStyle w:val="Heading2"/>
        <w:ind w:firstLine="560" w:firstLineChars="200"/>
        <w:rPr>
          <w:rFonts w:ascii="仿宋" w:eastAsia="仿宋" w:hAnsi="仿宋" w:cs="仿宋" w:hint="eastAsia"/>
          <w:sz w:val="28"/>
          <w:lang w:eastAsia="zh-CN"/>
        </w:rPr>
      </w:pPr>
      <w:bookmarkStart w:id="15" w:name="_Toc2701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客货运输服务项目的征地面积将根据航空客货运输服务项目的实际规模和需求进行精确规划。具体面积XXX平方米，旨在确保航空客货运输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净用地面积是在征地面积基础上去除不可利用面积后的实际可开发用地。具体面积XXX平方米，考虑到环保、交通、安全等多方面因素，以确保航空客货运输服务项目在整体利用效率上达到最优。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航空客货运输服务项目计划建设的建筑总规模具体面积XXX平方米。这一规模的确定综合考虑了航空客货运输服务项目的性质、规模，以及城市规划的相关要求，确保建筑布局与周边环境协调一致。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绿地率是航空客货运输服务项目用地中被规划为绿地的比例。具体面积XXX平方米，旨在通过合理规划绿地，改善航空客货运输服务项目周边环境，提升居民生活质量，并符合城市整体绿化规划。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容积率是用地上可以建设的建筑总体积与用地面积之比。具体面积XXX，通过合理的容积率规划，确保航空客货运输服务项目建筑规模与周边环境和谐共生。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客货运输服务项目选址与当地城市规划相一致，具体面积XXX平方米。通过与城市规划部门深入沟通，确保航空客货运输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航空客货运输服务项目选址符合当地产业政策，具体面积XXX平方米。这包括航空客货运输服务项目对当地经济的促进作用，以及对相关产业的带动效应，确保航空客货运输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用地总体要求必须符合环保和可持续发展的原则，具体面积XXX平方米。通过采用绿色建筑设计、节能减排等措施，确保航空客货运输服务项目在建设和运营过程中对环境的影响最小化，达到可持续发展的要求。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确保航空客货运输服务项目选址具备必要的公共设施配套，具体面积XXX平方米。这包括交通便利性、教育、医疗等基础设施，以提高居民生活品质，使得航空客货运输服务项目选址更具吸引力。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考虑用地总体要求对当地社会稳定性的影响，具体面积XXX平方米。通过深入了解当地社区反馈，确保航空客货运输服务项目的选址和建设过程对当地社会和谐稳定产生积极作用。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客货运输服务项目选址不仅符合法规和规划，还在实际操作中具有可行性。这一全面规划将为航空客货运输服务项目的成功实施提供坚实的基础，确保航空客货运输服务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93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客货运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客货运输服务项目的设备规划和空间设计中，我们将采取灵活设备布局的措施。设备布局将根据实际需求进行灵活设计，避免不必要的浪费。通过合理规划设备摆放位置，我们将提高设备的利用率，减少设备间距，以确保航空客货运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客货运输服务项目内部引入共享设施的概念，例如共享会议室、办公区等。通过这种方式，我们可以减少对资源的重复建设，提高资源共享效率，从而减小航空客货运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47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https://d.book118.com/158064135117006023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航空客货运输服务项目规划设计纲要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41EB3"/>
    <w:rsid w:val="06141E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6413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2024-01-03T04:14:00Z</dcterms:created>
  <dcterms:modified xsi:type="dcterms:W3CDTF">2024-01-03T04:14:37Z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5AF2AADCF25C4B7FA7A0DF91AD211FB5_11</vt:lpwstr>
  </property>
  <property fmtid="{D5CDD505-2E9C-101B-9397-08002B2CF9AE}" pid="3" name="KSOProductBuildVer">
    <vt:lpwstr>2052-12.1.0.16120</vt:lpwstr>
  </property>
</Properties>
</file>