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计步器合作协议书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13" w:history="1">
        <w:r>
          <w:rPr>
            <w:rFonts w:ascii="仿宋" w:eastAsia="仿宋" w:hAnsi="仿宋" w:cs="仿宋" w:hint="eastAsia"/>
            <w:lang w:eastAsia="zh-CN"/>
          </w:rPr>
          <w:t>概论</w:t>
        </w:r>
        <w:r>
          <w:tab/>
        </w:r>
        <w:r>
          <w:fldChar w:fldCharType="begin"/>
        </w:r>
        <w:r>
          <w:instrText xml:space="preserve"> PAGEREF _Toc11313 \h </w:instrText>
        </w:r>
        <w:r>
          <w:fldChar w:fldCharType="separate"/>
        </w:r>
        <w:r>
          <w:t>3</w:t>
        </w:r>
        <w:r>
          <w:fldChar w:fldCharType="end"/>
        </w:r>
      </w:hyperlink>
    </w:p>
    <w:p>
      <w:pPr>
        <w:pStyle w:val="TOC1"/>
        <w:tabs>
          <w:tab w:val="right" w:leader="dot" w:pos="8306"/>
        </w:tabs>
      </w:pPr>
      <w:hyperlink w:anchor="_Toc14657" w:history="1">
        <w:r>
          <w:rPr>
            <w:rFonts w:ascii="仿宋" w:eastAsia="仿宋" w:hAnsi="仿宋" w:cs="仿宋" w:hint="eastAsia"/>
            <w:lang w:eastAsia="zh-CN"/>
          </w:rPr>
          <w:t>一、工程设计说明</w:t>
        </w:r>
        <w:r>
          <w:tab/>
        </w:r>
        <w:r>
          <w:fldChar w:fldCharType="begin"/>
        </w:r>
        <w:r>
          <w:instrText xml:space="preserve"> PAGEREF _Toc14657 \h </w:instrText>
        </w:r>
        <w:r>
          <w:fldChar w:fldCharType="separate"/>
        </w:r>
        <w:r>
          <w:t>3</w:t>
        </w:r>
        <w:r>
          <w:fldChar w:fldCharType="end"/>
        </w:r>
      </w:hyperlink>
    </w:p>
    <w:p>
      <w:pPr>
        <w:pStyle w:val="TOC2"/>
        <w:tabs>
          <w:tab w:val="right" w:leader="dot" w:pos="8306"/>
        </w:tabs>
      </w:pPr>
      <w:hyperlink w:anchor="_Toc32505" w:history="1">
        <w:r>
          <w:rPr>
            <w:rFonts w:ascii="仿宋" w:eastAsia="仿宋" w:hAnsi="仿宋" w:cs="仿宋" w:hint="eastAsia"/>
            <w:lang w:eastAsia="zh-CN"/>
          </w:rPr>
          <w:t>(一)、建筑工程设计原则</w:t>
        </w:r>
        <w:r>
          <w:tab/>
        </w:r>
        <w:r>
          <w:fldChar w:fldCharType="begin"/>
        </w:r>
        <w:r>
          <w:instrText xml:space="preserve"> PAGEREF _Toc32505 \h </w:instrText>
        </w:r>
        <w:r>
          <w:fldChar w:fldCharType="separate"/>
        </w:r>
        <w:r>
          <w:t>3</w:t>
        </w:r>
        <w:r>
          <w:fldChar w:fldCharType="end"/>
        </w:r>
      </w:hyperlink>
    </w:p>
    <w:p>
      <w:pPr>
        <w:pStyle w:val="TOC2"/>
        <w:tabs>
          <w:tab w:val="right" w:leader="dot" w:pos="8306"/>
        </w:tabs>
      </w:pPr>
      <w:hyperlink w:anchor="_Toc31884" w:history="1">
        <w:r>
          <w:rPr>
            <w:rFonts w:ascii="仿宋" w:eastAsia="仿宋" w:hAnsi="仿宋" w:cs="仿宋" w:hint="eastAsia"/>
            <w:lang w:eastAsia="zh-CN"/>
          </w:rPr>
          <w:t>(二)、计步器项目工程建设标准规范</w:t>
        </w:r>
        <w:r>
          <w:tab/>
        </w:r>
        <w:r>
          <w:fldChar w:fldCharType="begin"/>
        </w:r>
        <w:r>
          <w:instrText xml:space="preserve"> PAGEREF _Toc31884 \h </w:instrText>
        </w:r>
        <w:r>
          <w:fldChar w:fldCharType="separate"/>
        </w:r>
        <w:r>
          <w:t>3</w:t>
        </w:r>
        <w:r>
          <w:fldChar w:fldCharType="end"/>
        </w:r>
      </w:hyperlink>
    </w:p>
    <w:p>
      <w:pPr>
        <w:pStyle w:val="TOC2"/>
        <w:tabs>
          <w:tab w:val="right" w:leader="dot" w:pos="8306"/>
        </w:tabs>
      </w:pPr>
      <w:hyperlink w:anchor="_Toc5966" w:history="1">
        <w:r>
          <w:rPr>
            <w:rFonts w:ascii="仿宋" w:eastAsia="仿宋" w:hAnsi="仿宋" w:cs="仿宋" w:hint="eastAsia"/>
            <w:lang w:eastAsia="zh-CN"/>
          </w:rPr>
          <w:t>(三)、计步器项目总平面设计要求</w:t>
        </w:r>
        <w:r>
          <w:tab/>
        </w:r>
        <w:r>
          <w:fldChar w:fldCharType="begin"/>
        </w:r>
        <w:r>
          <w:instrText xml:space="preserve"> PAGEREF _Toc5966 \h </w:instrText>
        </w:r>
        <w:r>
          <w:fldChar w:fldCharType="separate"/>
        </w:r>
        <w:r>
          <w:t>3</w:t>
        </w:r>
        <w:r>
          <w:fldChar w:fldCharType="end"/>
        </w:r>
      </w:hyperlink>
    </w:p>
    <w:p>
      <w:pPr>
        <w:pStyle w:val="TOC2"/>
        <w:tabs>
          <w:tab w:val="right" w:leader="dot" w:pos="8306"/>
        </w:tabs>
      </w:pPr>
      <w:hyperlink w:anchor="_Toc19847" w:history="1">
        <w:r>
          <w:rPr>
            <w:rFonts w:ascii="仿宋" w:eastAsia="仿宋" w:hAnsi="仿宋" w:cs="仿宋" w:hint="eastAsia"/>
            <w:lang w:eastAsia="zh-CN"/>
          </w:rPr>
          <w:t>(四)、建筑设计规范和标准</w:t>
        </w:r>
        <w:r>
          <w:tab/>
        </w:r>
        <w:r>
          <w:fldChar w:fldCharType="begin"/>
        </w:r>
        <w:r>
          <w:instrText xml:space="preserve"> PAGEREF _Toc19847 \h </w:instrText>
        </w:r>
        <w:r>
          <w:fldChar w:fldCharType="separate"/>
        </w:r>
        <w:r>
          <w:t>4</w:t>
        </w:r>
        <w:r>
          <w:fldChar w:fldCharType="end"/>
        </w:r>
      </w:hyperlink>
    </w:p>
    <w:p>
      <w:pPr>
        <w:pStyle w:val="TOC2"/>
        <w:tabs>
          <w:tab w:val="right" w:leader="dot" w:pos="8306"/>
        </w:tabs>
      </w:pPr>
      <w:hyperlink w:anchor="_Toc5267" w:history="1">
        <w:r>
          <w:rPr>
            <w:rFonts w:ascii="仿宋" w:eastAsia="仿宋" w:hAnsi="仿宋" w:cs="仿宋" w:hint="eastAsia"/>
            <w:lang w:eastAsia="zh-CN"/>
          </w:rPr>
          <w:t>(五)、土建工程设计年限及安全等级</w:t>
        </w:r>
        <w:r>
          <w:tab/>
        </w:r>
        <w:r>
          <w:fldChar w:fldCharType="begin"/>
        </w:r>
        <w:r>
          <w:instrText xml:space="preserve"> PAGEREF _Toc5267 \h </w:instrText>
        </w:r>
        <w:r>
          <w:fldChar w:fldCharType="separate"/>
        </w:r>
        <w:r>
          <w:t>4</w:t>
        </w:r>
        <w:r>
          <w:fldChar w:fldCharType="end"/>
        </w:r>
      </w:hyperlink>
    </w:p>
    <w:p>
      <w:pPr>
        <w:pStyle w:val="TOC2"/>
        <w:tabs>
          <w:tab w:val="right" w:leader="dot" w:pos="8306"/>
        </w:tabs>
      </w:pPr>
      <w:hyperlink w:anchor="_Toc19127" w:history="1">
        <w:r>
          <w:rPr>
            <w:rFonts w:ascii="仿宋" w:eastAsia="仿宋" w:hAnsi="仿宋" w:cs="仿宋" w:hint="eastAsia"/>
            <w:lang w:eastAsia="zh-CN"/>
          </w:rPr>
          <w:t>(六)、建筑工程设计总体要求</w:t>
        </w:r>
        <w:r>
          <w:tab/>
        </w:r>
        <w:r>
          <w:fldChar w:fldCharType="begin"/>
        </w:r>
        <w:r>
          <w:instrText xml:space="preserve"> PAGEREF _Toc19127 \h </w:instrText>
        </w:r>
        <w:r>
          <w:fldChar w:fldCharType="separate"/>
        </w:r>
        <w:r>
          <w:t>4</w:t>
        </w:r>
        <w:r>
          <w:fldChar w:fldCharType="end"/>
        </w:r>
      </w:hyperlink>
    </w:p>
    <w:p>
      <w:pPr>
        <w:pStyle w:val="TOC1"/>
        <w:tabs>
          <w:tab w:val="right" w:leader="dot" w:pos="8306"/>
        </w:tabs>
      </w:pPr>
      <w:hyperlink w:anchor="_Toc27933" w:history="1">
        <w:r>
          <w:rPr>
            <w:rFonts w:ascii="仿宋" w:eastAsia="仿宋" w:hAnsi="仿宋" w:cs="仿宋" w:hint="eastAsia"/>
            <w:lang w:eastAsia="zh-CN"/>
          </w:rPr>
          <w:t>二、建设规划分析</w:t>
        </w:r>
        <w:r>
          <w:tab/>
        </w:r>
        <w:r>
          <w:fldChar w:fldCharType="begin"/>
        </w:r>
        <w:r>
          <w:instrText xml:space="preserve"> PAGEREF _Toc27933 \h </w:instrText>
        </w:r>
        <w:r>
          <w:fldChar w:fldCharType="separate"/>
        </w:r>
        <w:r>
          <w:t>4</w:t>
        </w:r>
        <w:r>
          <w:fldChar w:fldCharType="end"/>
        </w:r>
      </w:hyperlink>
    </w:p>
    <w:p>
      <w:pPr>
        <w:pStyle w:val="TOC2"/>
        <w:tabs>
          <w:tab w:val="right" w:leader="dot" w:pos="8306"/>
        </w:tabs>
      </w:pPr>
      <w:hyperlink w:anchor="_Toc17254" w:history="1">
        <w:r>
          <w:rPr>
            <w:rFonts w:ascii="仿宋" w:eastAsia="仿宋" w:hAnsi="仿宋" w:cs="仿宋" w:hint="eastAsia"/>
            <w:lang w:eastAsia="zh-CN"/>
          </w:rPr>
          <w:t>(一)、产品规划</w:t>
        </w:r>
        <w:r>
          <w:tab/>
        </w:r>
        <w:r>
          <w:fldChar w:fldCharType="begin"/>
        </w:r>
        <w:r>
          <w:instrText xml:space="preserve"> PAGEREF _Toc17254 \h </w:instrText>
        </w:r>
        <w:r>
          <w:fldChar w:fldCharType="separate"/>
        </w:r>
        <w:r>
          <w:t>4</w:t>
        </w:r>
        <w:r>
          <w:fldChar w:fldCharType="end"/>
        </w:r>
      </w:hyperlink>
    </w:p>
    <w:p>
      <w:pPr>
        <w:pStyle w:val="TOC2"/>
        <w:tabs>
          <w:tab w:val="right" w:leader="dot" w:pos="8306"/>
        </w:tabs>
      </w:pPr>
      <w:hyperlink w:anchor="_Toc9296" w:history="1">
        <w:r>
          <w:rPr>
            <w:rFonts w:ascii="仿宋" w:eastAsia="仿宋" w:hAnsi="仿宋" w:cs="仿宋" w:hint="eastAsia"/>
            <w:lang w:eastAsia="zh-CN"/>
          </w:rPr>
          <w:t>(二)、建设规模</w:t>
        </w:r>
        <w:r>
          <w:tab/>
        </w:r>
        <w:r>
          <w:fldChar w:fldCharType="begin"/>
        </w:r>
        <w:r>
          <w:instrText xml:space="preserve"> PAGEREF _Toc9296 \h </w:instrText>
        </w:r>
        <w:r>
          <w:fldChar w:fldCharType="separate"/>
        </w:r>
        <w:r>
          <w:t>5</w:t>
        </w:r>
        <w:r>
          <w:fldChar w:fldCharType="end"/>
        </w:r>
      </w:hyperlink>
    </w:p>
    <w:p>
      <w:pPr>
        <w:pStyle w:val="TOC1"/>
        <w:tabs>
          <w:tab w:val="right" w:leader="dot" w:pos="8306"/>
        </w:tabs>
      </w:pPr>
      <w:hyperlink w:anchor="_Toc16820" w:history="1">
        <w:r>
          <w:rPr>
            <w:rFonts w:ascii="仿宋" w:eastAsia="仿宋" w:hAnsi="仿宋" w:cs="仿宋" w:hint="eastAsia"/>
            <w:lang w:eastAsia="zh-CN"/>
          </w:rPr>
          <w:t>三、计步器项目建设地分析</w:t>
        </w:r>
        <w:r>
          <w:tab/>
        </w:r>
        <w:r>
          <w:fldChar w:fldCharType="begin"/>
        </w:r>
        <w:r>
          <w:instrText xml:space="preserve"> PAGEREF _Toc16820 \h </w:instrText>
        </w:r>
        <w:r>
          <w:fldChar w:fldCharType="separate"/>
        </w:r>
        <w:r>
          <w:t>6</w:t>
        </w:r>
        <w:r>
          <w:fldChar w:fldCharType="end"/>
        </w:r>
      </w:hyperlink>
    </w:p>
    <w:p>
      <w:pPr>
        <w:pStyle w:val="TOC2"/>
        <w:tabs>
          <w:tab w:val="right" w:leader="dot" w:pos="8306"/>
        </w:tabs>
      </w:pPr>
      <w:hyperlink w:anchor="_Toc9933" w:history="1">
        <w:r>
          <w:rPr>
            <w:rFonts w:ascii="仿宋" w:eastAsia="仿宋" w:hAnsi="仿宋" w:cs="仿宋" w:hint="eastAsia"/>
            <w:lang w:eastAsia="zh-CN"/>
          </w:rPr>
          <w:t>(一)、计步器项目选址原则</w:t>
        </w:r>
        <w:r>
          <w:tab/>
        </w:r>
        <w:r>
          <w:fldChar w:fldCharType="begin"/>
        </w:r>
        <w:r>
          <w:instrText xml:space="preserve"> PAGEREF _Toc9933 \h </w:instrText>
        </w:r>
        <w:r>
          <w:fldChar w:fldCharType="separate"/>
        </w:r>
        <w:r>
          <w:t>6</w:t>
        </w:r>
        <w:r>
          <w:fldChar w:fldCharType="end"/>
        </w:r>
      </w:hyperlink>
    </w:p>
    <w:p>
      <w:pPr>
        <w:pStyle w:val="TOC2"/>
        <w:tabs>
          <w:tab w:val="right" w:leader="dot" w:pos="8306"/>
        </w:tabs>
      </w:pPr>
      <w:hyperlink w:anchor="_Toc1701" w:history="1">
        <w:r>
          <w:rPr>
            <w:rFonts w:ascii="仿宋" w:eastAsia="仿宋" w:hAnsi="仿宋" w:cs="仿宋" w:hint="eastAsia"/>
            <w:lang w:eastAsia="zh-CN"/>
          </w:rPr>
          <w:t>(二)、计步器项目选址</w:t>
        </w:r>
        <w:r>
          <w:tab/>
        </w:r>
        <w:r>
          <w:fldChar w:fldCharType="begin"/>
        </w:r>
        <w:r>
          <w:instrText xml:space="preserve"> PAGEREF _Toc1701 \h </w:instrText>
        </w:r>
        <w:r>
          <w:fldChar w:fldCharType="separate"/>
        </w:r>
        <w:r>
          <w:t>7</w:t>
        </w:r>
        <w:r>
          <w:fldChar w:fldCharType="end"/>
        </w:r>
      </w:hyperlink>
    </w:p>
    <w:p>
      <w:pPr>
        <w:pStyle w:val="TOC2"/>
        <w:tabs>
          <w:tab w:val="right" w:leader="dot" w:pos="8306"/>
        </w:tabs>
      </w:pPr>
      <w:hyperlink w:anchor="_Toc9450" w:history="1">
        <w:r>
          <w:rPr>
            <w:rFonts w:ascii="仿宋" w:eastAsia="仿宋" w:hAnsi="仿宋" w:cs="仿宋" w:hint="eastAsia"/>
            <w:lang w:eastAsia="zh-CN"/>
          </w:rPr>
          <w:t>(三)、建设条件分析</w:t>
        </w:r>
        <w:r>
          <w:tab/>
        </w:r>
        <w:r>
          <w:fldChar w:fldCharType="begin"/>
        </w:r>
        <w:r>
          <w:instrText xml:space="preserve"> PAGEREF _Toc9450 \h </w:instrText>
        </w:r>
        <w:r>
          <w:fldChar w:fldCharType="separate"/>
        </w:r>
        <w:r>
          <w:t>7</w:t>
        </w:r>
        <w:r>
          <w:fldChar w:fldCharType="end"/>
        </w:r>
      </w:hyperlink>
    </w:p>
    <w:p>
      <w:pPr>
        <w:pStyle w:val="TOC2"/>
        <w:tabs>
          <w:tab w:val="right" w:leader="dot" w:pos="8306"/>
        </w:tabs>
      </w:pPr>
      <w:hyperlink w:anchor="_Toc3876" w:history="1">
        <w:r>
          <w:rPr>
            <w:rFonts w:ascii="仿宋" w:eastAsia="仿宋" w:hAnsi="仿宋" w:cs="仿宋" w:hint="eastAsia"/>
            <w:lang w:eastAsia="zh-CN"/>
          </w:rPr>
          <w:t>(四)、用地控制指标</w:t>
        </w:r>
        <w:r>
          <w:tab/>
        </w:r>
        <w:r>
          <w:fldChar w:fldCharType="begin"/>
        </w:r>
        <w:r>
          <w:instrText xml:space="preserve"> PAGEREF _Toc3876 \h </w:instrText>
        </w:r>
        <w:r>
          <w:fldChar w:fldCharType="separate"/>
        </w:r>
        <w:r>
          <w:t>8</w:t>
        </w:r>
        <w:r>
          <w:fldChar w:fldCharType="end"/>
        </w:r>
      </w:hyperlink>
    </w:p>
    <w:p>
      <w:pPr>
        <w:pStyle w:val="TOC2"/>
        <w:tabs>
          <w:tab w:val="right" w:leader="dot" w:pos="8306"/>
        </w:tabs>
      </w:pPr>
      <w:hyperlink w:anchor="_Toc17928" w:history="1">
        <w:r>
          <w:rPr>
            <w:rFonts w:ascii="仿宋" w:eastAsia="仿宋" w:hAnsi="仿宋" w:cs="仿宋" w:hint="eastAsia"/>
            <w:lang w:eastAsia="zh-CN"/>
          </w:rPr>
          <w:t>(五)、用地总体要求</w:t>
        </w:r>
        <w:r>
          <w:tab/>
        </w:r>
        <w:r>
          <w:fldChar w:fldCharType="begin"/>
        </w:r>
        <w:r>
          <w:instrText xml:space="preserve"> PAGEREF _Toc17928 \h </w:instrText>
        </w:r>
        <w:r>
          <w:fldChar w:fldCharType="separate"/>
        </w:r>
        <w:r>
          <w:t>9</w:t>
        </w:r>
        <w:r>
          <w:fldChar w:fldCharType="end"/>
        </w:r>
      </w:hyperlink>
    </w:p>
    <w:p>
      <w:pPr>
        <w:pStyle w:val="TOC2"/>
        <w:tabs>
          <w:tab w:val="right" w:leader="dot" w:pos="8306"/>
        </w:tabs>
      </w:pPr>
      <w:hyperlink w:anchor="_Toc12944" w:history="1">
        <w:r>
          <w:rPr>
            <w:rFonts w:ascii="仿宋" w:eastAsia="仿宋" w:hAnsi="仿宋" w:cs="仿宋" w:hint="eastAsia"/>
            <w:lang w:eastAsia="zh-CN"/>
          </w:rPr>
          <w:t>(六)、节约用地措施</w:t>
        </w:r>
        <w:r>
          <w:tab/>
        </w:r>
        <w:r>
          <w:fldChar w:fldCharType="begin"/>
        </w:r>
        <w:r>
          <w:instrText xml:space="preserve"> PAGEREF _Toc12944 \h </w:instrText>
        </w:r>
        <w:r>
          <w:fldChar w:fldCharType="separate"/>
        </w:r>
        <w:r>
          <w:t>10</w:t>
        </w:r>
        <w:r>
          <w:fldChar w:fldCharType="end"/>
        </w:r>
      </w:hyperlink>
    </w:p>
    <w:p>
      <w:pPr>
        <w:pStyle w:val="TOC2"/>
        <w:tabs>
          <w:tab w:val="right" w:leader="dot" w:pos="8306"/>
        </w:tabs>
      </w:pPr>
      <w:hyperlink w:anchor="_Toc9098" w:history="1">
        <w:r>
          <w:rPr>
            <w:rFonts w:ascii="仿宋" w:eastAsia="仿宋" w:hAnsi="仿宋" w:cs="仿宋" w:hint="eastAsia"/>
            <w:lang w:eastAsia="zh-CN"/>
          </w:rPr>
          <w:t>(七)、总图布置方案</w:t>
        </w:r>
        <w:r>
          <w:tab/>
        </w:r>
        <w:r>
          <w:fldChar w:fldCharType="begin"/>
        </w:r>
        <w:r>
          <w:instrText xml:space="preserve"> PAGEREF _Toc9098 \h </w:instrText>
        </w:r>
        <w:r>
          <w:fldChar w:fldCharType="separate"/>
        </w:r>
        <w:r>
          <w:t>12</w:t>
        </w:r>
        <w:r>
          <w:fldChar w:fldCharType="end"/>
        </w:r>
      </w:hyperlink>
    </w:p>
    <w:p>
      <w:pPr>
        <w:pStyle w:val="TOC2"/>
        <w:tabs>
          <w:tab w:val="right" w:leader="dot" w:pos="8306"/>
        </w:tabs>
      </w:pPr>
      <w:hyperlink w:anchor="_Toc11863" w:history="1">
        <w:r>
          <w:rPr>
            <w:rFonts w:ascii="仿宋" w:eastAsia="仿宋" w:hAnsi="仿宋" w:cs="仿宋" w:hint="eastAsia"/>
            <w:lang w:eastAsia="zh-CN"/>
          </w:rPr>
          <w:t>(八)、运输组成</w:t>
        </w:r>
        <w:r>
          <w:tab/>
        </w:r>
        <w:r>
          <w:fldChar w:fldCharType="begin"/>
        </w:r>
        <w:r>
          <w:instrText xml:space="preserve"> PAGEREF _Toc11863 \h </w:instrText>
        </w:r>
        <w:r>
          <w:fldChar w:fldCharType="separate"/>
        </w:r>
        <w:r>
          <w:t>14</w:t>
        </w:r>
        <w:r>
          <w:fldChar w:fldCharType="end"/>
        </w:r>
      </w:hyperlink>
    </w:p>
    <w:p>
      <w:pPr>
        <w:pStyle w:val="TOC2"/>
        <w:tabs>
          <w:tab w:val="right" w:leader="dot" w:pos="8306"/>
        </w:tabs>
      </w:pPr>
      <w:hyperlink w:anchor="_Toc12398" w:history="1">
        <w:r>
          <w:rPr>
            <w:rFonts w:ascii="仿宋" w:eastAsia="仿宋" w:hAnsi="仿宋" w:cs="仿宋" w:hint="eastAsia"/>
            <w:lang w:eastAsia="zh-CN"/>
          </w:rPr>
          <w:t>(九)、选址综合评价</w:t>
        </w:r>
        <w:r>
          <w:tab/>
        </w:r>
        <w:r>
          <w:fldChar w:fldCharType="begin"/>
        </w:r>
        <w:r>
          <w:instrText xml:space="preserve"> PAGEREF _Toc12398 \h </w:instrText>
        </w:r>
        <w:r>
          <w:fldChar w:fldCharType="separate"/>
        </w:r>
        <w:r>
          <w:t>16</w:t>
        </w:r>
        <w:r>
          <w:fldChar w:fldCharType="end"/>
        </w:r>
      </w:hyperlink>
    </w:p>
    <w:p>
      <w:pPr>
        <w:pStyle w:val="TOC1"/>
        <w:tabs>
          <w:tab w:val="right" w:leader="dot" w:pos="8306"/>
        </w:tabs>
      </w:pPr>
      <w:hyperlink w:anchor="_Toc20382" w:history="1">
        <w:r>
          <w:rPr>
            <w:rFonts w:ascii="仿宋" w:eastAsia="仿宋" w:hAnsi="仿宋" w:cs="仿宋" w:hint="eastAsia"/>
            <w:lang w:eastAsia="zh-CN"/>
          </w:rPr>
          <w:t>四、计步器项目概论</w:t>
        </w:r>
        <w:r>
          <w:tab/>
        </w:r>
        <w:r>
          <w:fldChar w:fldCharType="begin"/>
        </w:r>
        <w:r>
          <w:instrText xml:space="preserve"> PAGEREF _Toc20382 \h </w:instrText>
        </w:r>
        <w:r>
          <w:fldChar w:fldCharType="separate"/>
        </w:r>
        <w:r>
          <w:t>17</w:t>
        </w:r>
        <w:r>
          <w:fldChar w:fldCharType="end"/>
        </w:r>
      </w:hyperlink>
    </w:p>
    <w:p>
      <w:pPr>
        <w:pStyle w:val="TOC2"/>
        <w:tabs>
          <w:tab w:val="right" w:leader="dot" w:pos="8306"/>
        </w:tabs>
      </w:pPr>
      <w:hyperlink w:anchor="_Toc6881" w:history="1">
        <w:r>
          <w:rPr>
            <w:rFonts w:ascii="仿宋" w:eastAsia="仿宋" w:hAnsi="仿宋" w:cs="仿宋" w:hint="eastAsia"/>
            <w:lang w:eastAsia="zh-CN"/>
          </w:rPr>
          <w:t>(一)、创新计划及计步器项目性质</w:t>
        </w:r>
        <w:r>
          <w:tab/>
        </w:r>
        <w:r>
          <w:fldChar w:fldCharType="begin"/>
        </w:r>
        <w:r>
          <w:instrText xml:space="preserve"> PAGEREF _Toc6881 \h </w:instrText>
        </w:r>
        <w:r>
          <w:fldChar w:fldCharType="separate"/>
        </w:r>
        <w:r>
          <w:t>17</w:t>
        </w:r>
        <w:r>
          <w:fldChar w:fldCharType="end"/>
        </w:r>
      </w:hyperlink>
    </w:p>
    <w:p>
      <w:pPr>
        <w:pStyle w:val="TOC2"/>
        <w:tabs>
          <w:tab w:val="right" w:leader="dot" w:pos="8306"/>
        </w:tabs>
      </w:pPr>
      <w:hyperlink w:anchor="_Toc13074" w:history="1">
        <w:r>
          <w:rPr>
            <w:rFonts w:ascii="仿宋" w:eastAsia="仿宋" w:hAnsi="仿宋" w:cs="仿宋" w:hint="eastAsia"/>
            <w:lang w:eastAsia="zh-CN"/>
          </w:rPr>
          <w:t>(二)、主管单位与计步器项目执行方</w:t>
        </w:r>
        <w:r>
          <w:tab/>
        </w:r>
        <w:r>
          <w:fldChar w:fldCharType="begin"/>
        </w:r>
        <w:r>
          <w:instrText xml:space="preserve"> PAGEREF _Toc13074 \h </w:instrText>
        </w:r>
        <w:r>
          <w:fldChar w:fldCharType="separate"/>
        </w:r>
        <w:r>
          <w:t>17</w:t>
        </w:r>
        <w:r>
          <w:fldChar w:fldCharType="end"/>
        </w:r>
      </w:hyperlink>
    </w:p>
    <w:p>
      <w:pPr>
        <w:pStyle w:val="TOC2"/>
        <w:tabs>
          <w:tab w:val="right" w:leader="dot" w:pos="8306"/>
        </w:tabs>
      </w:pPr>
      <w:hyperlink w:anchor="_Toc24387" w:history="1">
        <w:r>
          <w:rPr>
            <w:rFonts w:ascii="仿宋" w:eastAsia="仿宋" w:hAnsi="仿宋" w:cs="仿宋" w:hint="eastAsia"/>
            <w:lang w:eastAsia="zh-CN"/>
          </w:rPr>
          <w:t>(三)、战略协作伙伴</w:t>
        </w:r>
        <w:r>
          <w:tab/>
        </w:r>
        <w:r>
          <w:fldChar w:fldCharType="begin"/>
        </w:r>
        <w:r>
          <w:instrText xml:space="preserve"> PAGEREF _Toc24387 \h </w:instrText>
        </w:r>
        <w:r>
          <w:fldChar w:fldCharType="separate"/>
        </w:r>
        <w:r>
          <w:t>18</w:t>
        </w:r>
        <w:r>
          <w:fldChar w:fldCharType="end"/>
        </w:r>
      </w:hyperlink>
    </w:p>
    <w:p>
      <w:pPr>
        <w:pStyle w:val="TOC2"/>
        <w:tabs>
          <w:tab w:val="right" w:leader="dot" w:pos="8306"/>
        </w:tabs>
      </w:pPr>
      <w:hyperlink w:anchor="_Toc5202" w:history="1">
        <w:r>
          <w:rPr>
            <w:rFonts w:ascii="仿宋" w:eastAsia="仿宋" w:hAnsi="仿宋" w:cs="仿宋" w:hint="eastAsia"/>
            <w:lang w:eastAsia="zh-CN"/>
          </w:rPr>
          <w:t>(四)、计步器项目提出背景和合理性</w:t>
        </w:r>
        <w:r>
          <w:tab/>
        </w:r>
        <w:r>
          <w:fldChar w:fldCharType="begin"/>
        </w:r>
        <w:r>
          <w:instrText xml:space="preserve"> PAGEREF _Toc5202 \h </w:instrText>
        </w:r>
        <w:r>
          <w:fldChar w:fldCharType="separate"/>
        </w:r>
        <w:r>
          <w:t>19</w:t>
        </w:r>
        <w:r>
          <w:fldChar w:fldCharType="end"/>
        </w:r>
      </w:hyperlink>
    </w:p>
    <w:p>
      <w:pPr>
        <w:pStyle w:val="TOC2"/>
        <w:tabs>
          <w:tab w:val="right" w:leader="dot" w:pos="8306"/>
        </w:tabs>
      </w:pPr>
      <w:hyperlink w:anchor="_Toc16500" w:history="1">
        <w:r>
          <w:rPr>
            <w:rFonts w:ascii="仿宋" w:eastAsia="仿宋" w:hAnsi="仿宋" w:cs="仿宋" w:hint="eastAsia"/>
            <w:lang w:eastAsia="zh-CN"/>
          </w:rPr>
          <w:t>(五)、计步器项目选址和土地综合评估</w:t>
        </w:r>
        <w:r>
          <w:tab/>
        </w:r>
        <w:r>
          <w:fldChar w:fldCharType="begin"/>
        </w:r>
        <w:r>
          <w:instrText xml:space="preserve"> PAGEREF _Toc16500 \h </w:instrText>
        </w:r>
        <w:r>
          <w:fldChar w:fldCharType="separate"/>
        </w:r>
        <w:r>
          <w:t>20</w:t>
        </w:r>
        <w:r>
          <w:fldChar w:fldCharType="end"/>
        </w:r>
      </w:hyperlink>
    </w:p>
    <w:p>
      <w:pPr>
        <w:pStyle w:val="TOC2"/>
        <w:tabs>
          <w:tab w:val="right" w:leader="dot" w:pos="8306"/>
        </w:tabs>
      </w:pPr>
      <w:hyperlink w:anchor="_Toc12688" w:history="1">
        <w:r>
          <w:rPr>
            <w:rFonts w:ascii="仿宋" w:eastAsia="仿宋" w:hAnsi="仿宋" w:cs="仿宋" w:hint="eastAsia"/>
            <w:lang w:eastAsia="zh-CN"/>
          </w:rPr>
          <w:t>(六)、土木工程建设目标</w:t>
        </w:r>
        <w:r>
          <w:tab/>
        </w:r>
        <w:r>
          <w:fldChar w:fldCharType="begin"/>
        </w:r>
        <w:r>
          <w:instrText xml:space="preserve"> PAGEREF _Toc12688 \h </w:instrText>
        </w:r>
        <w:r>
          <w:fldChar w:fldCharType="separate"/>
        </w:r>
        <w:r>
          <w:t>21</w:t>
        </w:r>
        <w:r>
          <w:fldChar w:fldCharType="end"/>
        </w:r>
      </w:hyperlink>
    </w:p>
    <w:p>
      <w:pPr>
        <w:pStyle w:val="TOC2"/>
        <w:tabs>
          <w:tab w:val="right" w:leader="dot" w:pos="8306"/>
        </w:tabs>
      </w:pPr>
      <w:hyperlink w:anchor="_Toc14180" w:history="1">
        <w:r>
          <w:rPr>
            <w:rFonts w:ascii="仿宋" w:eastAsia="仿宋" w:hAnsi="仿宋" w:cs="仿宋" w:hint="eastAsia"/>
            <w:lang w:eastAsia="zh-CN"/>
          </w:rPr>
          <w:t>(七)、设备采购计划</w:t>
        </w:r>
        <w:r>
          <w:tab/>
        </w:r>
        <w:r>
          <w:fldChar w:fldCharType="begin"/>
        </w:r>
        <w:r>
          <w:instrText xml:space="preserve"> PAGEREF _Toc14180 \h </w:instrText>
        </w:r>
        <w:r>
          <w:fldChar w:fldCharType="separate"/>
        </w:r>
        <w:r>
          <w:t>22</w:t>
        </w:r>
        <w:r>
          <w:fldChar w:fldCharType="end"/>
        </w:r>
      </w:hyperlink>
    </w:p>
    <w:p>
      <w:pPr>
        <w:pStyle w:val="TOC2"/>
        <w:tabs>
          <w:tab w:val="right" w:leader="dot" w:pos="8306"/>
        </w:tabs>
      </w:pPr>
      <w:hyperlink w:anchor="_Toc11615" w:history="1">
        <w:r>
          <w:rPr>
            <w:rFonts w:ascii="仿宋" w:eastAsia="仿宋" w:hAnsi="仿宋" w:cs="仿宋" w:hint="eastAsia"/>
            <w:lang w:eastAsia="zh-CN"/>
          </w:rPr>
          <w:t>(八)、产品规划与开发方案</w:t>
        </w:r>
        <w:r>
          <w:tab/>
        </w:r>
        <w:r>
          <w:fldChar w:fldCharType="begin"/>
        </w:r>
        <w:r>
          <w:instrText xml:space="preserve"> PAGEREF _Toc11615 \h </w:instrText>
        </w:r>
        <w:r>
          <w:fldChar w:fldCharType="separate"/>
        </w:r>
        <w:r>
          <w:t>22</w:t>
        </w:r>
        <w:r>
          <w:fldChar w:fldCharType="end"/>
        </w:r>
      </w:hyperlink>
    </w:p>
    <w:p>
      <w:pPr>
        <w:pStyle w:val="TOC2"/>
        <w:tabs>
          <w:tab w:val="right" w:leader="dot" w:pos="8306"/>
        </w:tabs>
      </w:pPr>
      <w:hyperlink w:anchor="_Toc15415" w:history="1">
        <w:r>
          <w:rPr>
            <w:rFonts w:ascii="仿宋" w:eastAsia="仿宋" w:hAnsi="仿宋" w:cs="仿宋" w:hint="eastAsia"/>
            <w:lang w:eastAsia="zh-CN"/>
          </w:rPr>
          <w:t>(九)、原材料供应保障</w:t>
        </w:r>
        <w:r>
          <w:tab/>
        </w:r>
        <w:r>
          <w:fldChar w:fldCharType="begin"/>
        </w:r>
        <w:r>
          <w:instrText xml:space="preserve"> PAGEREF _Toc15415 \h </w:instrText>
        </w:r>
        <w:r>
          <w:fldChar w:fldCharType="separate"/>
        </w:r>
        <w:r>
          <w:t>22</w:t>
        </w:r>
        <w:r>
          <w:fldChar w:fldCharType="end"/>
        </w:r>
      </w:hyperlink>
    </w:p>
    <w:p>
      <w:pPr>
        <w:pStyle w:val="TOC2"/>
        <w:tabs>
          <w:tab w:val="right" w:leader="dot" w:pos="8306"/>
        </w:tabs>
      </w:pPr>
      <w:hyperlink w:anchor="_Toc26566" w:history="1">
        <w:r>
          <w:rPr>
            <w:rFonts w:ascii="仿宋" w:eastAsia="仿宋" w:hAnsi="仿宋" w:cs="仿宋" w:hint="eastAsia"/>
            <w:lang w:eastAsia="zh-CN"/>
          </w:rPr>
          <w:t>(十)、计步器项目能源消耗分析</w:t>
        </w:r>
        <w:r>
          <w:tab/>
        </w:r>
        <w:r>
          <w:fldChar w:fldCharType="begin"/>
        </w:r>
        <w:r>
          <w:instrText xml:space="preserve"> PAGEREF _Toc26566 \h </w:instrText>
        </w:r>
        <w:r>
          <w:fldChar w:fldCharType="separate"/>
        </w:r>
        <w:r>
          <w:t>23</w:t>
        </w:r>
        <w:r>
          <w:fldChar w:fldCharType="end"/>
        </w:r>
      </w:hyperlink>
    </w:p>
    <w:p>
      <w:pPr>
        <w:pStyle w:val="TOC2"/>
        <w:tabs>
          <w:tab w:val="right" w:leader="dot" w:pos="8306"/>
        </w:tabs>
      </w:pPr>
      <w:hyperlink w:anchor="_Toc7552" w:history="1">
        <w:r>
          <w:rPr>
            <w:rFonts w:ascii="仿宋" w:eastAsia="仿宋" w:hAnsi="仿宋" w:cs="仿宋" w:hint="eastAsia"/>
            <w:lang w:eastAsia="zh-CN"/>
          </w:rPr>
          <w:t>(十一)、环境保护</w:t>
        </w:r>
        <w:r>
          <w:tab/>
        </w:r>
        <w:r>
          <w:fldChar w:fldCharType="begin"/>
        </w:r>
        <w:r>
          <w:instrText xml:space="preserve"> PAGEREF _Toc7552 \h </w:instrText>
        </w:r>
        <w:r>
          <w:fldChar w:fldCharType="separate"/>
        </w:r>
        <w:r>
          <w:t>24</w:t>
        </w:r>
        <w:r>
          <w:fldChar w:fldCharType="end"/>
        </w:r>
      </w:hyperlink>
    </w:p>
    <w:p>
      <w:pPr>
        <w:pStyle w:val="TOC2"/>
        <w:tabs>
          <w:tab w:val="right" w:leader="dot" w:pos="8306"/>
        </w:tabs>
      </w:pPr>
      <w:hyperlink w:anchor="_Toc20751" w:history="1">
        <w:r>
          <w:rPr>
            <w:rFonts w:ascii="仿宋" w:eastAsia="仿宋" w:hAnsi="仿宋" w:cs="仿宋" w:hint="eastAsia"/>
            <w:lang w:eastAsia="zh-CN"/>
          </w:rPr>
          <w:t>(十二)、计步器项目进度规划与执行</w:t>
        </w:r>
        <w:r>
          <w:tab/>
        </w:r>
        <w:r>
          <w:fldChar w:fldCharType="begin"/>
        </w:r>
        <w:r>
          <w:instrText xml:space="preserve"> PAGEREF _Toc20751 \h </w:instrText>
        </w:r>
        <w:r>
          <w:fldChar w:fldCharType="separate"/>
        </w:r>
        <w:r>
          <w:t>25</w:t>
        </w:r>
        <w:r>
          <w:fldChar w:fldCharType="end"/>
        </w:r>
      </w:hyperlink>
    </w:p>
    <w:p>
      <w:pPr>
        <w:pStyle w:val="TOC2"/>
        <w:tabs>
          <w:tab w:val="right" w:leader="dot" w:pos="8306"/>
        </w:tabs>
      </w:pPr>
      <w:hyperlink w:anchor="_Toc32350" w:history="1">
        <w:r>
          <w:rPr>
            <w:rFonts w:ascii="仿宋" w:eastAsia="仿宋" w:hAnsi="仿宋" w:cs="仿宋" w:hint="eastAsia"/>
            <w:lang w:eastAsia="zh-CN"/>
          </w:rPr>
          <w:t>(十三)、经济效益分析与投资预估</w:t>
        </w:r>
        <w:r>
          <w:tab/>
        </w:r>
        <w:r>
          <w:fldChar w:fldCharType="begin"/>
        </w:r>
        <w:r>
          <w:instrText xml:space="preserve"> PAGEREF _Toc32350 \h </w:instrText>
        </w:r>
        <w:r>
          <w:fldChar w:fldCharType="separate"/>
        </w:r>
        <w:r>
          <w:t>25</w:t>
        </w:r>
        <w:r>
          <w:fldChar w:fldCharType="end"/>
        </w:r>
      </w:hyperlink>
    </w:p>
    <w:p>
      <w:pPr>
        <w:pStyle w:val="TOC2"/>
        <w:tabs>
          <w:tab w:val="right" w:leader="dot" w:pos="8306"/>
        </w:tabs>
      </w:pPr>
      <w:hyperlink w:anchor="_Toc3052" w:history="1">
        <w:r>
          <w:rPr>
            <w:rFonts w:ascii="仿宋" w:eastAsia="仿宋" w:hAnsi="仿宋" w:cs="仿宋" w:hint="eastAsia"/>
            <w:lang w:eastAsia="zh-CN"/>
          </w:rPr>
          <w:t>(十四)、报告详解与解释</w:t>
        </w:r>
        <w:r>
          <w:tab/>
        </w:r>
        <w:r>
          <w:fldChar w:fldCharType="begin"/>
        </w:r>
        <w:r>
          <w:instrText xml:space="preserve"> PAGEREF _Toc3052 \h </w:instrText>
        </w:r>
        <w:r>
          <w:fldChar w:fldCharType="separate"/>
        </w:r>
        <w:r>
          <w:t>26</w:t>
        </w:r>
        <w:r>
          <w:fldChar w:fldCharType="end"/>
        </w:r>
      </w:hyperlink>
    </w:p>
    <w:p>
      <w:pPr>
        <w:pStyle w:val="TOC1"/>
        <w:tabs>
          <w:tab w:val="right" w:leader="dot" w:pos="8306"/>
        </w:tabs>
      </w:pPr>
      <w:hyperlink w:anchor="_Toc6788" w:history="1">
        <w:r>
          <w:rPr>
            <w:rFonts w:ascii="仿宋" w:eastAsia="仿宋" w:hAnsi="仿宋" w:cs="仿宋" w:hint="eastAsia"/>
            <w:lang w:eastAsia="zh-CN"/>
          </w:rPr>
          <w:t>五、危机管理与应急响应</w:t>
        </w:r>
        <w:r>
          <w:tab/>
        </w:r>
        <w:r>
          <w:fldChar w:fldCharType="begin"/>
        </w:r>
        <w:r>
          <w:instrText xml:space="preserve"> PAGEREF _Toc6788 \h </w:instrText>
        </w:r>
        <w:r>
          <w:fldChar w:fldCharType="separate"/>
        </w:r>
        <w:r>
          <w:t>27</w:t>
        </w:r>
        <w:r>
          <w:fldChar w:fldCharType="end"/>
        </w:r>
      </w:hyperlink>
    </w:p>
    <w:p>
      <w:pPr>
        <w:pStyle w:val="TOC2"/>
        <w:tabs>
          <w:tab w:val="right" w:leader="dot" w:pos="8306"/>
        </w:tabs>
      </w:pPr>
      <w:hyperlink w:anchor="_Toc8677" w:history="1">
        <w:r>
          <w:rPr>
            <w:rFonts w:ascii="仿宋" w:eastAsia="仿宋" w:hAnsi="仿宋" w:cs="仿宋" w:hint="eastAsia"/>
            <w:lang w:eastAsia="zh-CN"/>
          </w:rPr>
          <w:t>(一)、危机管理计划制定</w:t>
        </w:r>
        <w:r>
          <w:tab/>
        </w:r>
        <w:r>
          <w:fldChar w:fldCharType="begin"/>
        </w:r>
        <w:r>
          <w:instrText xml:space="preserve"> PAGEREF _Toc8677 \h </w:instrText>
        </w:r>
        <w:r>
          <w:fldChar w:fldCharType="separate"/>
        </w:r>
        <w:r>
          <w:t>27</w:t>
        </w:r>
        <w:r>
          <w:fldChar w:fldCharType="end"/>
        </w:r>
      </w:hyperlink>
    </w:p>
    <w:p>
      <w:pPr>
        <w:pStyle w:val="TOC2"/>
        <w:tabs>
          <w:tab w:val="right" w:leader="dot" w:pos="8306"/>
        </w:tabs>
      </w:pPr>
      <w:hyperlink w:anchor="_Toc10096" w:history="1">
        <w:r>
          <w:rPr>
            <w:rFonts w:ascii="仿宋" w:eastAsia="仿宋" w:hAnsi="仿宋" w:cs="仿宋" w:hint="eastAsia"/>
            <w:lang w:eastAsia="zh-CN"/>
          </w:rPr>
          <w:t>(二)、应急响应流程</w:t>
        </w:r>
        <w:r>
          <w:tab/>
        </w:r>
        <w:r>
          <w:fldChar w:fldCharType="begin"/>
        </w:r>
        <w:r>
          <w:instrText xml:space="preserve"> PAGEREF _Toc10096 \h </w:instrText>
        </w:r>
        <w:r>
          <w:fldChar w:fldCharType="separate"/>
        </w:r>
        <w:r>
          <w:t>28</w:t>
        </w:r>
        <w:r>
          <w:fldChar w:fldCharType="end"/>
        </w:r>
      </w:hyperlink>
    </w:p>
    <w:p>
      <w:pPr>
        <w:pStyle w:val="TOC2"/>
        <w:tabs>
          <w:tab w:val="right" w:leader="dot" w:pos="8306"/>
        </w:tabs>
      </w:pPr>
      <w:hyperlink w:anchor="_Toc25656" w:history="1">
        <w:r>
          <w:rPr>
            <w:rFonts w:ascii="仿宋" w:eastAsia="仿宋" w:hAnsi="仿宋" w:cs="仿宋" w:hint="eastAsia"/>
            <w:lang w:eastAsia="zh-CN"/>
          </w:rPr>
          <w:t>(三)、危机公关与舆情管理</w:t>
        </w:r>
        <w:r>
          <w:tab/>
        </w:r>
        <w:r>
          <w:fldChar w:fldCharType="begin"/>
        </w:r>
        <w:r>
          <w:instrText xml:space="preserve"> PAGEREF _Toc25656 \h </w:instrText>
        </w:r>
        <w:r>
          <w:fldChar w:fldCharType="separate"/>
        </w:r>
        <w:r>
          <w:t>29</w:t>
        </w:r>
        <w:r>
          <w:fldChar w:fldCharType="end"/>
        </w:r>
      </w:hyperlink>
    </w:p>
    <w:p>
      <w:pPr>
        <w:pStyle w:val="TOC2"/>
        <w:tabs>
          <w:tab w:val="right" w:leader="dot" w:pos="8306"/>
        </w:tabs>
      </w:pPr>
      <w:hyperlink w:anchor="_Toc9303" w:history="1">
        <w:r>
          <w:rPr>
            <w:rFonts w:ascii="仿宋" w:eastAsia="仿宋" w:hAnsi="仿宋" w:cs="仿宋" w:hint="eastAsia"/>
            <w:lang w:eastAsia="zh-CN"/>
          </w:rPr>
          <w:t>(四)、事故调查与报告</w:t>
        </w:r>
        <w:r>
          <w:tab/>
        </w:r>
        <w:r>
          <w:fldChar w:fldCharType="begin"/>
        </w:r>
        <w:r>
          <w:instrText xml:space="preserve"> PAGEREF _Toc9303 \h </w:instrText>
        </w:r>
        <w:r>
          <w:fldChar w:fldCharType="separate"/>
        </w:r>
        <w:r>
          <w:t>30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46" w:history="1">
        <w:r>
          <w:rPr>
            <w:rFonts w:ascii="仿宋" w:eastAsia="仿宋" w:hAnsi="仿宋" w:cs="仿宋" w:hint="eastAsia"/>
            <w:lang w:eastAsia="zh-CN"/>
          </w:rPr>
          <w:t>六、人员培训与发展</w:t>
        </w:r>
        <w:r>
          <w:tab/>
        </w:r>
        <w:r>
          <w:fldChar w:fldCharType="begin"/>
        </w:r>
        <w:r>
          <w:instrText xml:space="preserve"> PAGEREF _Toc9346 \h </w:instrText>
        </w:r>
        <w:r>
          <w:fldChar w:fldCharType="separate"/>
        </w:r>
        <w:r>
          <w:t>31</w:t>
        </w:r>
        <w:r>
          <w:fldChar w:fldCharType="end"/>
        </w:r>
      </w:hyperlink>
    </w:p>
    <w:p>
      <w:pPr>
        <w:pStyle w:val="TOC2"/>
        <w:tabs>
          <w:tab w:val="right" w:leader="dot" w:pos="8306"/>
        </w:tabs>
      </w:pPr>
      <w:hyperlink w:anchor="_Toc13981" w:history="1">
        <w:r>
          <w:rPr>
            <w:rFonts w:ascii="仿宋" w:eastAsia="仿宋" w:hAnsi="仿宋" w:cs="仿宋" w:hint="eastAsia"/>
            <w:lang w:eastAsia="zh-CN"/>
          </w:rPr>
          <w:t>(一)、培训需求分析</w:t>
        </w:r>
        <w:r>
          <w:tab/>
        </w:r>
        <w:r>
          <w:fldChar w:fldCharType="begin"/>
        </w:r>
        <w:r>
          <w:instrText xml:space="preserve"> PAGEREF _Toc13981 \h </w:instrText>
        </w:r>
        <w:r>
          <w:fldChar w:fldCharType="separate"/>
        </w:r>
        <w:r>
          <w:t>31</w:t>
        </w:r>
        <w:r>
          <w:fldChar w:fldCharType="end"/>
        </w:r>
      </w:hyperlink>
    </w:p>
    <w:p>
      <w:pPr>
        <w:pStyle w:val="TOC2"/>
        <w:tabs>
          <w:tab w:val="right" w:leader="dot" w:pos="8306"/>
        </w:tabs>
      </w:pPr>
      <w:hyperlink w:anchor="_Toc3053" w:history="1">
        <w:r>
          <w:rPr>
            <w:rFonts w:ascii="仿宋" w:eastAsia="仿宋" w:hAnsi="仿宋" w:cs="仿宋" w:hint="eastAsia"/>
            <w:lang w:eastAsia="zh-CN"/>
          </w:rPr>
          <w:t>(二)、培训计划制定</w:t>
        </w:r>
        <w:r>
          <w:tab/>
        </w:r>
        <w:r>
          <w:fldChar w:fldCharType="begin"/>
        </w:r>
        <w:r>
          <w:instrText xml:space="preserve"> PAGEREF _Toc3053 \h </w:instrText>
        </w:r>
        <w:r>
          <w:fldChar w:fldCharType="separate"/>
        </w:r>
        <w:r>
          <w:t>32</w:t>
        </w:r>
        <w:r>
          <w:fldChar w:fldCharType="end"/>
        </w:r>
      </w:hyperlink>
    </w:p>
    <w:p>
      <w:pPr>
        <w:pStyle w:val="TOC2"/>
        <w:tabs>
          <w:tab w:val="right" w:leader="dot" w:pos="8306"/>
        </w:tabs>
      </w:pPr>
      <w:hyperlink w:anchor="_Toc24264" w:history="1">
        <w:r>
          <w:rPr>
            <w:rFonts w:ascii="仿宋" w:eastAsia="仿宋" w:hAnsi="仿宋" w:cs="仿宋" w:hint="eastAsia"/>
            <w:lang w:eastAsia="zh-CN"/>
          </w:rPr>
          <w:t>(三)、培训执行与评估</w:t>
        </w:r>
        <w:r>
          <w:tab/>
        </w:r>
        <w:r>
          <w:fldChar w:fldCharType="begin"/>
        </w:r>
        <w:r>
          <w:instrText xml:space="preserve"> PAGEREF _Toc24264 \h </w:instrText>
        </w:r>
        <w:r>
          <w:fldChar w:fldCharType="separate"/>
        </w:r>
        <w:r>
          <w:t>33</w:t>
        </w:r>
        <w:r>
          <w:fldChar w:fldCharType="end"/>
        </w:r>
      </w:hyperlink>
    </w:p>
    <w:p>
      <w:pPr>
        <w:pStyle w:val="TOC2"/>
        <w:tabs>
          <w:tab w:val="right" w:leader="dot" w:pos="8306"/>
        </w:tabs>
      </w:pPr>
      <w:hyperlink w:anchor="_Toc19653" w:history="1">
        <w:r>
          <w:rPr>
            <w:rFonts w:ascii="仿宋" w:eastAsia="仿宋" w:hAnsi="仿宋" w:cs="仿宋" w:hint="eastAsia"/>
            <w:lang w:eastAsia="zh-CN"/>
          </w:rPr>
          <w:t>(四)、员工职业发展规划</w:t>
        </w:r>
        <w:r>
          <w:tab/>
        </w:r>
        <w:r>
          <w:fldChar w:fldCharType="begin"/>
        </w:r>
        <w:r>
          <w:instrText xml:space="preserve"> PAGEREF _Toc19653 \h </w:instrText>
        </w:r>
        <w:r>
          <w:fldChar w:fldCharType="separate"/>
        </w:r>
        <w:r>
          <w:t>35</w:t>
        </w:r>
        <w:r>
          <w:fldChar w:fldCharType="end"/>
        </w:r>
      </w:hyperlink>
    </w:p>
    <w:p>
      <w:pPr>
        <w:pStyle w:val="TOC1"/>
        <w:tabs>
          <w:tab w:val="right" w:leader="dot" w:pos="8306"/>
        </w:tabs>
      </w:pPr>
      <w:hyperlink w:anchor="_Toc29265" w:history="1">
        <w:r>
          <w:rPr>
            <w:rFonts w:ascii="仿宋" w:eastAsia="仿宋" w:hAnsi="仿宋" w:cs="仿宋" w:hint="eastAsia"/>
            <w:lang w:eastAsia="zh-CN"/>
          </w:rPr>
          <w:t>七、计步器项目收尾与总结</w:t>
        </w:r>
        <w:r>
          <w:tab/>
        </w:r>
        <w:r>
          <w:fldChar w:fldCharType="begin"/>
        </w:r>
        <w:r>
          <w:instrText xml:space="preserve"> PAGEREF _Toc29265 \h </w:instrText>
        </w:r>
        <w:r>
          <w:fldChar w:fldCharType="separate"/>
        </w:r>
        <w:r>
          <w:t>36</w:t>
        </w:r>
        <w:r>
          <w:fldChar w:fldCharType="end"/>
        </w:r>
      </w:hyperlink>
    </w:p>
    <w:p>
      <w:pPr>
        <w:pStyle w:val="TOC2"/>
        <w:tabs>
          <w:tab w:val="right" w:leader="dot" w:pos="8306"/>
        </w:tabs>
      </w:pPr>
      <w:hyperlink w:anchor="_Toc2452" w:history="1">
        <w:r>
          <w:rPr>
            <w:rFonts w:ascii="仿宋" w:eastAsia="仿宋" w:hAnsi="仿宋" w:cs="仿宋" w:hint="eastAsia"/>
            <w:lang w:eastAsia="zh-CN"/>
          </w:rPr>
          <w:t>(一)、计步器项目总结与经验分享</w:t>
        </w:r>
        <w:r>
          <w:tab/>
        </w:r>
        <w:r>
          <w:fldChar w:fldCharType="begin"/>
        </w:r>
        <w:r>
          <w:instrText xml:space="preserve"> PAGEREF _Toc2452 \h </w:instrText>
        </w:r>
        <w:r>
          <w:fldChar w:fldCharType="separate"/>
        </w:r>
        <w:r>
          <w:t>36</w:t>
        </w:r>
        <w:r>
          <w:fldChar w:fldCharType="end"/>
        </w:r>
      </w:hyperlink>
    </w:p>
    <w:p>
      <w:pPr>
        <w:pStyle w:val="TOC2"/>
        <w:tabs>
          <w:tab w:val="right" w:leader="dot" w:pos="8306"/>
        </w:tabs>
      </w:pPr>
      <w:hyperlink w:anchor="_Toc26821" w:history="1">
        <w:r>
          <w:rPr>
            <w:rFonts w:ascii="仿宋" w:eastAsia="仿宋" w:hAnsi="仿宋" w:cs="仿宋" w:hint="eastAsia"/>
            <w:lang w:eastAsia="zh-CN"/>
          </w:rPr>
          <w:t>(二)、计步器项目报告与归档</w:t>
        </w:r>
        <w:r>
          <w:tab/>
        </w:r>
        <w:r>
          <w:fldChar w:fldCharType="begin"/>
        </w:r>
        <w:r>
          <w:instrText xml:space="preserve"> PAGEREF _Toc26821 \h </w:instrText>
        </w:r>
        <w:r>
          <w:fldChar w:fldCharType="separate"/>
        </w:r>
        <w:r>
          <w:t>39</w:t>
        </w:r>
        <w:r>
          <w:fldChar w:fldCharType="end"/>
        </w:r>
      </w:hyperlink>
    </w:p>
    <w:p>
      <w:pPr>
        <w:pStyle w:val="TOC2"/>
        <w:tabs>
          <w:tab w:val="right" w:leader="dot" w:pos="8306"/>
        </w:tabs>
      </w:pPr>
      <w:hyperlink w:anchor="_Toc26166" w:history="1">
        <w:r>
          <w:rPr>
            <w:rFonts w:ascii="仿宋" w:eastAsia="仿宋" w:hAnsi="仿宋" w:cs="仿宋" w:hint="eastAsia"/>
            <w:lang w:eastAsia="zh-CN"/>
          </w:rPr>
          <w:t>(三)、计步器项目收尾与结算</w:t>
        </w:r>
        <w:r>
          <w:tab/>
        </w:r>
        <w:r>
          <w:fldChar w:fldCharType="begin"/>
        </w:r>
        <w:r>
          <w:instrText xml:space="preserve"> PAGEREF _Toc26166 \h </w:instrText>
        </w:r>
        <w:r>
          <w:fldChar w:fldCharType="separate"/>
        </w:r>
        <w:r>
          <w:t>40</w:t>
        </w:r>
        <w:r>
          <w:fldChar w:fldCharType="end"/>
        </w:r>
      </w:hyperlink>
    </w:p>
    <w:p>
      <w:pPr>
        <w:pStyle w:val="TOC2"/>
        <w:tabs>
          <w:tab w:val="right" w:leader="dot" w:pos="8306"/>
        </w:tabs>
      </w:pPr>
      <w:hyperlink w:anchor="_Toc16137" w:history="1">
        <w:r>
          <w:rPr>
            <w:rFonts w:ascii="仿宋" w:eastAsia="仿宋" w:hAnsi="仿宋" w:cs="仿宋" w:hint="eastAsia"/>
            <w:lang w:eastAsia="zh-CN"/>
          </w:rPr>
          <w:t>(四)、团队人员调整与反馈</w:t>
        </w:r>
        <w:r>
          <w:tab/>
        </w:r>
        <w:r>
          <w:fldChar w:fldCharType="begin"/>
        </w:r>
        <w:r>
          <w:instrText xml:space="preserve"> PAGEREF _Toc16137 \h </w:instrText>
        </w:r>
        <w:r>
          <w:fldChar w:fldCharType="separate"/>
        </w:r>
        <w:r>
          <w:t>42</w:t>
        </w:r>
        <w:r>
          <w:fldChar w:fldCharType="end"/>
        </w:r>
      </w:hyperlink>
    </w:p>
    <w:p>
      <w:pPr>
        <w:pStyle w:val="TOC1"/>
        <w:tabs>
          <w:tab w:val="right" w:leader="dot" w:pos="8306"/>
        </w:tabs>
      </w:pPr>
      <w:hyperlink w:anchor="_Toc6793" w:history="1">
        <w:r>
          <w:rPr>
            <w:rFonts w:ascii="仿宋" w:eastAsia="仿宋" w:hAnsi="仿宋" w:cs="仿宋" w:hint="eastAsia"/>
            <w:lang w:eastAsia="zh-CN"/>
          </w:rPr>
          <w:t>八、合作伙伴关系管理</w:t>
        </w:r>
        <w:r>
          <w:tab/>
        </w:r>
        <w:r>
          <w:fldChar w:fldCharType="begin"/>
        </w:r>
        <w:r>
          <w:instrText xml:space="preserve"> PAGEREF _Toc6793 \h </w:instrText>
        </w:r>
        <w:r>
          <w:fldChar w:fldCharType="separate"/>
        </w:r>
        <w:r>
          <w:t>43</w:t>
        </w:r>
        <w:r>
          <w:fldChar w:fldCharType="end"/>
        </w:r>
      </w:hyperlink>
    </w:p>
    <w:p>
      <w:pPr>
        <w:pStyle w:val="TOC2"/>
        <w:tabs>
          <w:tab w:val="right" w:leader="dot" w:pos="8306"/>
        </w:tabs>
      </w:pPr>
      <w:hyperlink w:anchor="_Toc2509" w:history="1">
        <w:r>
          <w:rPr>
            <w:rFonts w:ascii="仿宋" w:eastAsia="仿宋" w:hAnsi="仿宋" w:cs="仿宋" w:hint="eastAsia"/>
            <w:lang w:eastAsia="zh-CN"/>
          </w:rPr>
          <w:t>(一)、合作伙伴选择与评估</w:t>
        </w:r>
        <w:r>
          <w:tab/>
        </w:r>
        <w:r>
          <w:fldChar w:fldCharType="begin"/>
        </w:r>
        <w:r>
          <w:instrText xml:space="preserve"> PAGEREF _Toc2509 \h </w:instrText>
        </w:r>
        <w:r>
          <w:fldChar w:fldCharType="separate"/>
        </w:r>
        <w:r>
          <w:t>43</w:t>
        </w:r>
        <w:r>
          <w:fldChar w:fldCharType="end"/>
        </w:r>
      </w:hyperlink>
    </w:p>
    <w:p>
      <w:pPr>
        <w:pStyle w:val="TOC2"/>
        <w:tabs>
          <w:tab w:val="right" w:leader="dot" w:pos="8306"/>
        </w:tabs>
      </w:pPr>
      <w:hyperlink w:anchor="_Toc23461" w:history="1">
        <w:r>
          <w:rPr>
            <w:rFonts w:ascii="仿宋" w:eastAsia="仿宋" w:hAnsi="仿宋" w:cs="仿宋" w:hint="eastAsia"/>
            <w:lang w:eastAsia="zh-CN"/>
          </w:rPr>
          <w:t>(二)、合作伙伴协议与合同管理</w:t>
        </w:r>
        <w:r>
          <w:tab/>
        </w:r>
        <w:r>
          <w:fldChar w:fldCharType="begin"/>
        </w:r>
        <w:r>
          <w:instrText xml:space="preserve"> PAGEREF _Toc23461 \h </w:instrText>
        </w:r>
        <w:r>
          <w:fldChar w:fldCharType="separate"/>
        </w:r>
        <w:r>
          <w:t>44</w:t>
        </w:r>
        <w:r>
          <w:fldChar w:fldCharType="end"/>
        </w:r>
      </w:hyperlink>
    </w:p>
    <w:p>
      <w:pPr>
        <w:pStyle w:val="TOC2"/>
        <w:tabs>
          <w:tab w:val="right" w:leader="dot" w:pos="8306"/>
        </w:tabs>
      </w:pPr>
      <w:hyperlink w:anchor="_Toc22630" w:history="1">
        <w:r>
          <w:rPr>
            <w:rFonts w:ascii="仿宋" w:eastAsia="仿宋" w:hAnsi="仿宋" w:cs="仿宋" w:hint="eastAsia"/>
            <w:lang w:eastAsia="zh-CN"/>
          </w:rPr>
          <w:t>(三)、风险共担与利益共享机制</w:t>
        </w:r>
        <w:r>
          <w:tab/>
        </w:r>
        <w:r>
          <w:fldChar w:fldCharType="begin"/>
        </w:r>
        <w:r>
          <w:instrText xml:space="preserve"> PAGEREF _Toc22630 \h </w:instrText>
        </w:r>
        <w:r>
          <w:fldChar w:fldCharType="separate"/>
        </w:r>
        <w:r>
          <w:t>45</w:t>
        </w:r>
        <w:r>
          <w:fldChar w:fldCharType="end"/>
        </w:r>
      </w:hyperlink>
    </w:p>
    <w:p>
      <w:pPr>
        <w:pStyle w:val="TOC2"/>
        <w:tabs>
          <w:tab w:val="right" w:leader="dot" w:pos="8306"/>
        </w:tabs>
      </w:pPr>
      <w:hyperlink w:anchor="_Toc22458" w:history="1">
        <w:r>
          <w:rPr>
            <w:rFonts w:ascii="仿宋" w:eastAsia="仿宋" w:hAnsi="仿宋" w:cs="仿宋" w:hint="eastAsia"/>
            <w:lang w:eastAsia="zh-CN"/>
          </w:rPr>
          <w:t>(四)、定期合作评估与调整</w:t>
        </w:r>
        <w:r>
          <w:tab/>
        </w:r>
        <w:r>
          <w:fldChar w:fldCharType="begin"/>
        </w:r>
        <w:r>
          <w:instrText xml:space="preserve"> PAGEREF _Toc22458 \h </w:instrText>
        </w:r>
        <w:r>
          <w:fldChar w:fldCharType="separate"/>
        </w:r>
        <w:r>
          <w:t>45</w:t>
        </w:r>
        <w:r>
          <w:fldChar w:fldCharType="end"/>
        </w:r>
      </w:hyperlink>
    </w:p>
    <w:p>
      <w:pPr>
        <w:pStyle w:val="TOC1"/>
        <w:tabs>
          <w:tab w:val="right" w:leader="dot" w:pos="8306"/>
        </w:tabs>
      </w:pPr>
      <w:hyperlink w:anchor="_Toc21415" w:history="1">
        <w:r>
          <w:rPr>
            <w:rFonts w:ascii="仿宋" w:eastAsia="仿宋" w:hAnsi="仿宋" w:cs="仿宋" w:hint="eastAsia"/>
            <w:lang w:eastAsia="zh-CN"/>
          </w:rPr>
          <w:t>九、合规与风险管理</w:t>
        </w:r>
        <w:r>
          <w:tab/>
        </w:r>
        <w:r>
          <w:fldChar w:fldCharType="begin"/>
        </w:r>
        <w:r>
          <w:instrText xml:space="preserve"> PAGEREF _Toc21415 \h </w:instrText>
        </w:r>
        <w:r>
          <w:fldChar w:fldCharType="separate"/>
        </w:r>
        <w:r>
          <w:t>47</w:t>
        </w:r>
        <w:r>
          <w:fldChar w:fldCharType="end"/>
        </w:r>
      </w:hyperlink>
    </w:p>
    <w:p>
      <w:pPr>
        <w:pStyle w:val="TOC2"/>
        <w:tabs>
          <w:tab w:val="right" w:leader="dot" w:pos="8306"/>
        </w:tabs>
      </w:pPr>
      <w:hyperlink w:anchor="_Toc8718" w:history="1">
        <w:r>
          <w:rPr>
            <w:rFonts w:ascii="仿宋" w:eastAsia="仿宋" w:hAnsi="仿宋" w:cs="仿宋" w:hint="eastAsia"/>
            <w:lang w:eastAsia="zh-CN"/>
          </w:rPr>
          <w:t>(一)、法律法规合规体系</w:t>
        </w:r>
        <w:r>
          <w:tab/>
        </w:r>
        <w:r>
          <w:fldChar w:fldCharType="begin"/>
        </w:r>
        <w:r>
          <w:instrText xml:space="preserve"> PAGEREF _Toc8718 \h </w:instrText>
        </w:r>
        <w:r>
          <w:fldChar w:fldCharType="separate"/>
        </w:r>
        <w:r>
          <w:t>47</w:t>
        </w:r>
        <w:r>
          <w:fldChar w:fldCharType="end"/>
        </w:r>
      </w:hyperlink>
    </w:p>
    <w:p>
      <w:pPr>
        <w:pStyle w:val="TOC2"/>
        <w:tabs>
          <w:tab w:val="right" w:leader="dot" w:pos="8306"/>
        </w:tabs>
      </w:pPr>
      <w:hyperlink w:anchor="_Toc8319" w:history="1">
        <w:r>
          <w:rPr>
            <w:rFonts w:ascii="仿宋" w:eastAsia="仿宋" w:hAnsi="仿宋" w:cs="仿宋" w:hint="eastAsia"/>
            <w:lang w:eastAsia="zh-CN"/>
          </w:rPr>
          <w:t>(二)、内部控制与风险评估</w:t>
        </w:r>
        <w:r>
          <w:tab/>
        </w:r>
        <w:r>
          <w:fldChar w:fldCharType="begin"/>
        </w:r>
        <w:r>
          <w:instrText xml:space="preserve"> PAGEREF _Toc8319 \h </w:instrText>
        </w:r>
        <w:r>
          <w:fldChar w:fldCharType="separate"/>
        </w:r>
        <w:r>
          <w:t>48</w:t>
        </w:r>
        <w:r>
          <w:fldChar w:fldCharType="end"/>
        </w:r>
      </w:hyperlink>
    </w:p>
    <w:p>
      <w:pPr>
        <w:pStyle w:val="TOC2"/>
        <w:tabs>
          <w:tab w:val="right" w:leader="dot" w:pos="8306"/>
        </w:tabs>
      </w:pPr>
      <w:hyperlink w:anchor="_Toc6060" w:history="1">
        <w:r>
          <w:rPr>
            <w:rFonts w:ascii="仿宋" w:eastAsia="仿宋" w:hAnsi="仿宋" w:cs="仿宋" w:hint="eastAsia"/>
            <w:lang w:eastAsia="zh-CN"/>
          </w:rPr>
          <w:t>(三)、合规培训与执行</w:t>
        </w:r>
        <w:r>
          <w:tab/>
        </w:r>
        <w:r>
          <w:fldChar w:fldCharType="begin"/>
        </w:r>
        <w:r>
          <w:instrText xml:space="preserve"> PAGEREF _Toc6060 \h </w:instrText>
        </w:r>
        <w:r>
          <w:fldChar w:fldCharType="separate"/>
        </w:r>
        <w:r>
          <w:t>48</w:t>
        </w:r>
        <w:r>
          <w:fldChar w:fldCharType="end"/>
        </w:r>
      </w:hyperlink>
    </w:p>
    <w:p>
      <w:pPr>
        <w:pStyle w:val="TOC2"/>
        <w:tabs>
          <w:tab w:val="right" w:leader="dot" w:pos="8306"/>
        </w:tabs>
      </w:pPr>
      <w:hyperlink w:anchor="_Toc3157" w:history="1">
        <w:r>
          <w:rPr>
            <w:rFonts w:ascii="仿宋" w:eastAsia="仿宋" w:hAnsi="仿宋" w:cs="仿宋" w:hint="eastAsia"/>
            <w:lang w:eastAsia="zh-CN"/>
          </w:rPr>
          <w:t>(四)、合规监测与修正机制</w:t>
        </w:r>
        <w:r>
          <w:tab/>
        </w:r>
        <w:r>
          <w:fldChar w:fldCharType="begin"/>
        </w:r>
        <w:r>
          <w:instrText xml:space="preserve"> PAGEREF _Toc3157 \h </w:instrText>
        </w:r>
        <w:r>
          <w:fldChar w:fldCharType="separate"/>
        </w:r>
        <w:r>
          <w:t>50</w:t>
        </w:r>
        <w:r>
          <w:fldChar w:fldCharType="end"/>
        </w:r>
      </w:hyperlink>
    </w:p>
    <w:p>
      <w:pPr>
        <w:pStyle w:val="TOC1"/>
        <w:tabs>
          <w:tab w:val="right" w:leader="dot" w:pos="8306"/>
        </w:tabs>
      </w:pPr>
      <w:hyperlink w:anchor="_Toc19136" w:history="1">
        <w:r>
          <w:rPr>
            <w:rFonts w:ascii="仿宋" w:eastAsia="仿宋" w:hAnsi="仿宋" w:cs="仿宋" w:hint="eastAsia"/>
            <w:lang w:eastAsia="zh-CN"/>
          </w:rPr>
          <w:t>十、市场营销与品牌推广</w:t>
        </w:r>
        <w:r>
          <w:tab/>
        </w:r>
        <w:r>
          <w:fldChar w:fldCharType="begin"/>
        </w:r>
        <w:r>
          <w:instrText xml:space="preserve"> PAGEREF _Toc19136 \h </w:instrText>
        </w:r>
        <w:r>
          <w:fldChar w:fldCharType="separate"/>
        </w:r>
        <w:r>
          <w:t>52</w:t>
        </w:r>
        <w:r>
          <w:fldChar w:fldCharType="end"/>
        </w:r>
      </w:hyperlink>
    </w:p>
    <w:p>
      <w:pPr>
        <w:pStyle w:val="TOC2"/>
        <w:tabs>
          <w:tab w:val="right" w:leader="dot" w:pos="8306"/>
        </w:tabs>
      </w:pPr>
      <w:hyperlink w:anchor="_Toc31100" w:history="1">
        <w:r>
          <w:rPr>
            <w:rFonts w:ascii="仿宋" w:eastAsia="仿宋" w:hAnsi="仿宋" w:cs="仿宋" w:hint="eastAsia"/>
            <w:lang w:eastAsia="zh-CN"/>
          </w:rPr>
          <w:t>(一)、市场调研与定位</w:t>
        </w:r>
        <w:r>
          <w:tab/>
        </w:r>
        <w:r>
          <w:fldChar w:fldCharType="begin"/>
        </w:r>
        <w:r>
          <w:instrText xml:space="preserve"> PAGEREF _Toc31100 \h </w:instrText>
        </w:r>
        <w:r>
          <w:fldChar w:fldCharType="separate"/>
        </w:r>
        <w:r>
          <w:t>52</w:t>
        </w:r>
        <w:r>
          <w:fldChar w:fldCharType="end"/>
        </w:r>
      </w:hyperlink>
    </w:p>
    <w:p>
      <w:pPr>
        <w:pStyle w:val="TOC2"/>
        <w:tabs>
          <w:tab w:val="right" w:leader="dot" w:pos="8306"/>
        </w:tabs>
      </w:pPr>
      <w:hyperlink w:anchor="_Toc12735" w:history="1">
        <w:r>
          <w:rPr>
            <w:rFonts w:ascii="仿宋" w:eastAsia="仿宋" w:hAnsi="仿宋" w:cs="仿宋" w:hint="eastAsia"/>
            <w:lang w:eastAsia="zh-CN"/>
          </w:rPr>
          <w:t>(二)、营销策略与推广计划</w:t>
        </w:r>
        <w:r>
          <w:tab/>
        </w:r>
        <w:r>
          <w:fldChar w:fldCharType="begin"/>
        </w:r>
        <w:r>
          <w:instrText xml:space="preserve"> PAGEREF _Toc12735 \h </w:instrText>
        </w:r>
        <w:r>
          <w:fldChar w:fldCharType="separate"/>
        </w:r>
        <w:r>
          <w:t>53</w:t>
        </w:r>
        <w:r>
          <w:fldChar w:fldCharType="end"/>
        </w:r>
      </w:hyperlink>
    </w:p>
    <w:p>
      <w:pPr>
        <w:pStyle w:val="TOC2"/>
        <w:tabs>
          <w:tab w:val="right" w:leader="dot" w:pos="8306"/>
        </w:tabs>
      </w:pPr>
      <w:hyperlink w:anchor="_Toc29764" w:history="1">
        <w:r>
          <w:rPr>
            <w:rFonts w:ascii="仿宋" w:eastAsia="仿宋" w:hAnsi="仿宋" w:cs="仿宋" w:hint="eastAsia"/>
            <w:lang w:eastAsia="zh-CN"/>
          </w:rPr>
          <w:t>(三)、客户关系管理</w:t>
        </w:r>
        <w:r>
          <w:tab/>
        </w:r>
        <w:r>
          <w:fldChar w:fldCharType="begin"/>
        </w:r>
        <w:r>
          <w:instrText xml:space="preserve"> PAGEREF _Toc29764 \h </w:instrText>
        </w:r>
        <w:r>
          <w:fldChar w:fldCharType="separate"/>
        </w:r>
        <w:r>
          <w:t>55</w:t>
        </w:r>
        <w:r>
          <w:fldChar w:fldCharType="end"/>
        </w:r>
      </w:hyperlink>
    </w:p>
    <w:p>
      <w:pPr>
        <w:pStyle w:val="TOC2"/>
        <w:tabs>
          <w:tab w:val="right" w:leader="dot" w:pos="8306"/>
        </w:tabs>
      </w:pPr>
      <w:hyperlink w:anchor="_Toc190" w:history="1">
        <w:r>
          <w:rPr>
            <w:rFonts w:ascii="仿宋" w:eastAsia="仿宋" w:hAnsi="仿宋" w:cs="仿宋" w:hint="eastAsia"/>
            <w:lang w:eastAsia="zh-CN"/>
          </w:rPr>
          <w:t>(四)、品牌建设与维护</w:t>
        </w:r>
        <w:r>
          <w:tab/>
        </w:r>
        <w:r>
          <w:fldChar w:fldCharType="begin"/>
        </w:r>
        <w:r>
          <w:instrText xml:space="preserve"> PAGEREF _Toc190 \h </w:instrText>
        </w:r>
        <w:r>
          <w:fldChar w:fldCharType="separate"/>
        </w:r>
        <w:r>
          <w:t>56</w:t>
        </w:r>
        <w:r>
          <w:fldChar w:fldCharType="end"/>
        </w:r>
      </w:hyperlink>
    </w:p>
    <w:p>
      <w:pPr>
        <w:pStyle w:val="TOC1"/>
        <w:tabs>
          <w:tab w:val="right" w:leader="dot" w:pos="8306"/>
        </w:tabs>
      </w:pPr>
      <w:hyperlink w:anchor="_Toc23905" w:history="1">
        <w:r>
          <w:rPr>
            <w:rFonts w:ascii="仿宋" w:eastAsia="仿宋" w:hAnsi="仿宋" w:cs="仿宋" w:hint="eastAsia"/>
            <w:lang w:eastAsia="zh-CN"/>
          </w:rPr>
          <w:t>十一、成本控制与效益提升</w:t>
        </w:r>
        <w:r>
          <w:tab/>
        </w:r>
        <w:r>
          <w:fldChar w:fldCharType="begin"/>
        </w:r>
        <w:r>
          <w:instrText xml:space="preserve"> PAGEREF _Toc23905 \h </w:instrText>
        </w:r>
        <w:r>
          <w:fldChar w:fldCharType="separate"/>
        </w:r>
        <w:r>
          <w:t>58</w:t>
        </w:r>
        <w:r>
          <w:fldChar w:fldCharType="end"/>
        </w:r>
      </w:hyperlink>
    </w:p>
    <w:p>
      <w:pPr>
        <w:pStyle w:val="TOC2"/>
        <w:tabs>
          <w:tab w:val="right" w:leader="dot" w:pos="8306"/>
        </w:tabs>
      </w:pPr>
      <w:hyperlink w:anchor="_Toc1714" w:history="1">
        <w:r>
          <w:rPr>
            <w:rFonts w:ascii="仿宋" w:eastAsia="仿宋" w:hAnsi="仿宋" w:cs="仿宋" w:hint="eastAsia"/>
            <w:lang w:eastAsia="zh-CN"/>
          </w:rPr>
          <w:t>(一)、成本核算与预算管理</w:t>
        </w:r>
        <w:r>
          <w:tab/>
        </w:r>
        <w:r>
          <w:fldChar w:fldCharType="begin"/>
        </w:r>
        <w:r>
          <w:instrText xml:space="preserve"> PAGEREF _Toc1714 \h </w:instrText>
        </w:r>
        <w:r>
          <w:fldChar w:fldCharType="separate"/>
        </w:r>
        <w:r>
          <w:t>58</w:t>
        </w:r>
        <w:r>
          <w:fldChar w:fldCharType="end"/>
        </w:r>
      </w:hyperlink>
    </w:p>
    <w:p>
      <w:pPr>
        <w:pStyle w:val="TOC2"/>
        <w:tabs>
          <w:tab w:val="right" w:leader="dot" w:pos="8306"/>
        </w:tabs>
      </w:pPr>
      <w:hyperlink w:anchor="_Toc15557" w:history="1">
        <w:r>
          <w:rPr>
            <w:rFonts w:ascii="仿宋" w:eastAsia="仿宋" w:hAnsi="仿宋" w:cs="仿宋" w:hint="eastAsia"/>
            <w:lang w:eastAsia="zh-CN"/>
          </w:rPr>
          <w:t>(二)、资源利用效率评估</w:t>
        </w:r>
        <w:r>
          <w:tab/>
        </w:r>
        <w:r>
          <w:fldChar w:fldCharType="begin"/>
        </w:r>
        <w:r>
          <w:instrText xml:space="preserve"> PAGEREF _Toc15557 \h </w:instrText>
        </w:r>
        <w:r>
          <w:fldChar w:fldCharType="separate"/>
        </w:r>
        <w:r>
          <w:t>60</w:t>
        </w:r>
        <w:r>
          <w:fldChar w:fldCharType="end"/>
        </w:r>
      </w:hyperlink>
    </w:p>
    <w:p>
      <w:pPr>
        <w:pStyle w:val="TOC2"/>
        <w:tabs>
          <w:tab w:val="right" w:leader="dot" w:pos="8306"/>
        </w:tabs>
      </w:pPr>
      <w:hyperlink w:anchor="_Toc30054" w:history="1">
        <w:r>
          <w:rPr>
            <w:rFonts w:ascii="仿宋" w:eastAsia="仿宋" w:hAnsi="仿宋" w:cs="仿宋" w:hint="eastAsia"/>
            <w:lang w:eastAsia="zh-CN"/>
          </w:rPr>
          <w:t>(三)、降本增效的具体措施</w:t>
        </w:r>
        <w:r>
          <w:tab/>
        </w:r>
        <w:r>
          <w:fldChar w:fldCharType="begin"/>
        </w:r>
        <w:r>
          <w:instrText xml:space="preserve"> PAGEREF _Toc30054 \h </w:instrText>
        </w:r>
        <w:r>
          <w:fldChar w:fldCharType="separate"/>
        </w:r>
        <w:r>
          <w:t>62</w:t>
        </w:r>
        <w:r>
          <w:fldChar w:fldCharType="end"/>
        </w:r>
      </w:hyperlink>
    </w:p>
    <w:p>
      <w:pPr>
        <w:pStyle w:val="TOC2"/>
        <w:tabs>
          <w:tab w:val="right" w:leader="dot" w:pos="8306"/>
        </w:tabs>
      </w:pPr>
      <w:hyperlink w:anchor="_Toc10279" w:history="1">
        <w:r>
          <w:rPr>
            <w:rFonts w:ascii="仿宋" w:eastAsia="仿宋" w:hAnsi="仿宋" w:cs="仿宋" w:hint="eastAsia"/>
            <w:lang w:eastAsia="zh-CN"/>
          </w:rPr>
          <w:t>(四)、成本与效益的平衡策略</w:t>
        </w:r>
        <w:r>
          <w:tab/>
        </w:r>
        <w:r>
          <w:fldChar w:fldCharType="begin"/>
        </w:r>
        <w:r>
          <w:instrText xml:space="preserve"> PAGEREF _Toc10279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计步器企业要想保持竞争力和持续增长，就必须进行战略层面的思考和规划。本方案提供了一个框架，帮助计步器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4657"/>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3250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31884"/>
      <w:r>
        <w:rPr>
          <w:rFonts w:ascii="仿宋" w:eastAsia="仿宋" w:hAnsi="仿宋" w:cs="仿宋" w:hint="eastAsia"/>
          <w:sz w:val="28"/>
          <w:lang w:eastAsia="zh-CN"/>
        </w:rPr>
        <w:t>(二)、计步器项目工程建设标准规范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5966"/>
      <w:r>
        <w:rPr>
          <w:rFonts w:ascii="仿宋" w:eastAsia="仿宋" w:hAnsi="仿宋" w:cs="仿宋" w:hint="eastAsia"/>
          <w:sz w:val="28"/>
          <w:lang w:eastAsia="zh-CN"/>
        </w:rPr>
        <w:t>(三)、计步器项目总平面设计要求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计步器项目总平面设计要求将包括对计步器项目用地的科学规划，确保合理的场地利用和各功能区域的合理布局。这涉及到交通流线、景观绿化、建筑分布等方面的综合考虑。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9847"/>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5267"/>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9127"/>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7933"/>
      <w:r>
        <w:rPr>
          <w:rFonts w:ascii="仿宋" w:eastAsia="仿宋" w:hAnsi="仿宋" w:cs="仿宋" w:hint="eastAsia"/>
          <w:sz w:val="28"/>
          <w:lang w:eastAsia="zh-CN"/>
        </w:rPr>
        <w:t>二、建设规划分析</w:t>
      </w:r>
      <w:bookmarkEnd w:id="9"/>
    </w:p>
    <w:p>
      <w:pPr>
        <w:pStyle w:val="Heading2"/>
        <w:rPr>
          <w:rFonts w:ascii="仿宋" w:eastAsia="仿宋" w:hAnsi="仿宋" w:cs="仿宋" w:hint="eastAsia"/>
          <w:lang w:eastAsia="zh-CN"/>
        </w:rPr>
      </w:pPr>
      <w:bookmarkStart w:id="10" w:name="_Toc17254"/>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产品方案的确定是基于多方面因素的综合考虑。我们充分考虑了国家及地方产业发展政策、市场需求状况、资源供应情况、企业资金筹措能力、生产工艺技术水平的先进程度以及计步器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计步器项目产品需求市场作为出发点和落脚点。根据市场的动态变化，我们将灵活调整产品结构，真正做到市场需求决定产品生产。市场热点在哪里，我们的创新工作就紧随其后。为了适应市场需求的变化，我们将合理确定计步器项目产品生产方案，并通过增加产品高附加值的方式，满足人们对计步器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1" w:name="_Toc9296"/>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计步器项目总征地面积为XX平方米，相当于约XX亩，其中净用地面积为XX平方米，处于红线范围内，折合约XX亩。计步器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计步器项目的计划总投资为XX万元，预计年实现的营业收入将达到XX万元。这一投资将为计步器项目提供充足的资金支持，确保计步器项目能够高效运营并实现可观的经济效益。</w:t>
      </w:r>
    </w:p>
    <w:p>
      <w:pPr>
        <w:pStyle w:val="Heading1"/>
        <w:ind w:firstLine="560" w:firstLineChars="200"/>
        <w:rPr>
          <w:rFonts w:ascii="仿宋" w:eastAsia="仿宋" w:hAnsi="仿宋" w:cs="仿宋" w:hint="eastAsia"/>
          <w:sz w:val="28"/>
          <w:lang w:eastAsia="zh-CN"/>
        </w:rPr>
      </w:pPr>
      <w:bookmarkStart w:id="12" w:name="_Toc16820"/>
      <w:r>
        <w:rPr>
          <w:rFonts w:ascii="仿宋" w:eastAsia="仿宋" w:hAnsi="仿宋" w:cs="仿宋" w:hint="eastAsia"/>
          <w:sz w:val="28"/>
          <w:lang w:eastAsia="zh-CN"/>
        </w:rPr>
        <w:t>三、计步器项目建设地分析</w:t>
      </w:r>
      <w:bookmarkEnd w:id="12"/>
    </w:p>
    <w:p>
      <w:pPr>
        <w:pStyle w:val="Heading2"/>
        <w:rPr>
          <w:rFonts w:ascii="仿宋" w:eastAsia="仿宋" w:hAnsi="仿宋" w:cs="仿宋" w:hint="eastAsia"/>
          <w:lang w:eastAsia="zh-CN"/>
        </w:rPr>
      </w:pPr>
      <w:bookmarkStart w:id="13" w:name="_Toc9933"/>
      <w:r>
        <w:rPr>
          <w:rFonts w:ascii="仿宋" w:eastAsia="仿宋" w:hAnsi="仿宋" w:cs="仿宋" w:hint="eastAsia"/>
          <w:lang w:eastAsia="zh-CN"/>
        </w:rPr>
        <w:t>(一)、计步器项目选址原则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确保计步器项目建设不会对周围环境造成污染，或者任何潜在的污染都将控制在国家法律和标准允许的范围内。计步器项目建设的区域将依据城市总体规划，以确保布局相对独立，便于进行科研、生产经营和管理活动。同时，计步器项目建设区域与城市建设地的联系也将得到全面考虑，以促使计步器项目与城市的发展更为协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计步器项目建设方案将在满足计步器项目产品生产工艺、消防安全、环境保护卫生等要求的前提下，尽量合并建筑，以提高资源利用效率。在布置方面，将充分利用自然空间，贯彻执行“十分珍惜和合理利用土地”的基本国策，根据具体情况因地制宜，合理布置计步器项目建设，确保土地利用的合理性和可持续性。这样的计步器项目规划将确保在计步器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4" w:name="_Toc1701"/>
      <w:r>
        <w:rPr>
          <w:rFonts w:ascii="仿宋" w:eastAsia="仿宋" w:hAnsi="仿宋" w:cs="仿宋" w:hint="eastAsia"/>
          <w:sz w:val="28"/>
          <w:lang w:eastAsia="zh-CN"/>
        </w:rPr>
        <w:t>(二)、计步器项目选址</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计步器项目选址在 xxx 产业示范园区，这一选址的决定经过了充分的论证和考量。首先，xxx 产业示范园区作为地区内产业发展的重要引擎，具备了先进的基础设施和产业配套条件，为计步器项目的顺利开展提供了有力支持。其次，该示范园区拥有便捷的交通网络和优越的地理位置，有利于原材料供应、产品流通以及人员往来，提高了计步器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计步器项目的环保理念高度契合。选址于示范园区，不仅可以有效整合各类资源，降低计步器项目建设和运营的成本，同时也有助于提升计步器项目的整体竞争力。综合考虑产业集聚效应、交通便捷性以及生态环保等多方面因素，选址于 xxx 产业示范园区对计步器项目的可持续发展具有积极的促进作用。</w:t>
      </w:r>
    </w:p>
    <w:p>
      <w:pPr>
        <w:pStyle w:val="Heading2"/>
        <w:ind w:firstLine="560" w:firstLineChars="200"/>
        <w:rPr>
          <w:rFonts w:ascii="仿宋" w:eastAsia="仿宋" w:hAnsi="仿宋" w:cs="仿宋" w:hint="eastAsia"/>
          <w:sz w:val="28"/>
          <w:lang w:eastAsia="zh-CN"/>
        </w:rPr>
      </w:pPr>
      <w:bookmarkStart w:id="15" w:name="_Toc9450"/>
      <w:r>
        <w:rPr>
          <w:rFonts w:ascii="仿宋" w:eastAsia="仿宋" w:hAnsi="仿宋" w:cs="仿宋" w:hint="eastAsia"/>
          <w:sz w:val="28"/>
          <w:lang w:eastAsia="zh-CN"/>
        </w:rPr>
        <w:t>(三)、建设条件分析</w:t>
      </w:r>
      <w:bookmarkEnd w:id="15"/>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承办单位目前资产运营状况良好，财务管理制度健全且完善，企业财务雄厚。凭借卓越的产品质量、科学的管理模式以及灵活畅通的销售网络，该单位连年实现盈利，为计步器项目建设提供充足的计划自筹资金。当地人民政府和主管部门高度重视计步器项目建设，土地、规划、建设等管理部门提出了切实可行的实施方案和保障措施，并给予充分的认可。此外，计步器项目建设区域拥有充足的水、电、气等资源供给，足以满足计步器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计步器项目可依托计步器项目建设地成熟的公用工程、辅助工程、储运设施等富余资源，同时拥有丰富的劳动力资源和完善的社会服务体系。这将有助于加速计步器项目建设进度，降低建设成本，实现计步器项目投资的节约，提升计步器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承办单位具备一大批丰富经验的计步器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计步器项目承办单位还与多家科研院所建立了长期的合作关系，并设立了向科研开发倾斜的奖励机制，每年投入专项资金用于重点产品和关键工艺的研发奖励。这为计步器项目的科研创新提供了有力的支持。</w:t>
      </w:r>
    </w:p>
    <w:p>
      <w:pPr>
        <w:pStyle w:val="Heading2"/>
        <w:ind w:firstLine="560" w:firstLineChars="200"/>
        <w:rPr>
          <w:rFonts w:ascii="仿宋" w:eastAsia="仿宋" w:hAnsi="仿宋" w:cs="仿宋" w:hint="eastAsia"/>
          <w:sz w:val="28"/>
          <w:lang w:eastAsia="zh-CN"/>
        </w:rPr>
      </w:pPr>
      <w:bookmarkStart w:id="16" w:name="_Toc3876"/>
      <w:r>
        <w:rPr>
          <w:rFonts w:ascii="仿宋" w:eastAsia="仿宋" w:hAnsi="仿宋" w:cs="仿宋" w:hint="eastAsia"/>
          <w:sz w:val="28"/>
          <w:lang w:eastAsia="zh-CN"/>
        </w:rPr>
        <w:t>(四)、用地控制指标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计步器项目选址于 xxx 产业示范园区，关于用地控制指标的规划与管理，本计步器项目将严格遵循国家和地方的相关法规和标准。用地控制指标包括但不限于以下几个方面：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建筑物基底占地面积： 计步器项目将严格按照规划建设主体工程的需要，确保建筑物基底占地面积在符合法规的范围内，以最大限度地利用土地，提高用地利用效率。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根据示范园区的总体规划，计步器项目将遵循相应的建筑密度标准，合理规划建设，保障计步器项目建设的紧凑性和高效性。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在计步器项目建设中，将注重绿化工作，确保绿化率达到或超过规划要求。通过科学合理的绿化设计，提升计步器项目周边的生态环境，使其更加宜居宜业。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计步器项目将根据规划要求，合理规划地上和地下层数，确保建设的稳定性和安全性。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根据示范园区的具体规划和相关法规，计步器项目还将遵循其他用地控制指标，如建筑线、退让线等，确保计步器项目的建设与周边环境的和谐相处。</w:t>
      </w:r>
    </w:p>
    <w:p>
      <w:pPr>
        <w:pStyle w:val="Heading2"/>
        <w:ind w:firstLine="560" w:firstLineChars="200"/>
        <w:rPr>
          <w:rFonts w:ascii="仿宋" w:eastAsia="仿宋" w:hAnsi="仿宋" w:cs="仿宋" w:hint="eastAsia"/>
          <w:sz w:val="28"/>
          <w:lang w:eastAsia="zh-CN"/>
        </w:rPr>
      </w:pPr>
      <w:bookmarkStart w:id="17" w:name="_Toc17928"/>
      <w:r>
        <w:rPr>
          <w:rFonts w:ascii="仿宋" w:eastAsia="仿宋" w:hAnsi="仿宋" w:cs="仿宋" w:hint="eastAsia"/>
          <w:sz w:val="28"/>
          <w:lang w:eastAsia="zh-CN"/>
        </w:rPr>
        <w:t>(五)、用地总体要求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在本期工程计步器项目的建设规划中，涉及到一系列关键的建设指标，这些指标将有助于确保计步器项目的合理规划和高效建设。具体而言：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建筑系数： 本期工程计步器项目的建筑系数为XXX%。该系数是对计步器项目建筑面积与用地面积的比例控制，通过设定合理的建筑系数，可以确保计步器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计步器项目的建筑容积率为XXX。该率值衡量了建筑物总体积与用地面积的比例，是规划中用来控制建筑高度和密度的关键参数。通过合理控制建筑容积率，可以在确保建筑物结构合理的同时，使计步器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计步器项目的生态品质，本期工程计步器项目将严格执行绿化覆盖率标准，目标值为XXX%。这意味着在计步器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计步器项目的固定资产投资强度为XXX万元/亩。该指标表征了每亩土地上的固定资产投资额，是评估计步器项目投资规模的重要参考。通过科学合理地控制投资强度，可以实现资金的有效利用，确保计步器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这些建设规划指标将有助于计步器项目在建设过程中充分考虑资源利用效率、环境保护、投资效益等多个方面，实现可持续发展的目标。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8" w:name="_Toc12944"/>
      <w:r>
        <w:rPr>
          <w:rFonts w:ascii="仿宋" w:eastAsia="仿宋" w:hAnsi="仿宋" w:cs="仿宋" w:hint="eastAsia"/>
          <w:sz w:val="28"/>
          <w:lang w:eastAsia="zh-CN"/>
        </w:rPr>
        <w:t>(六)、节约用地措施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步器项目建设坚持专业化生产原则，将主要生产过程和关键工序由计步器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计步器项目采用高效的生产工艺，通过科学的设备布局，最大程度地提高生产效率，减少生产空间的浪费。这包括合理的生产流程设计，避免不必要的物料运输和仓储空间占用。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在土地利用的同时，计步器项目建设将考虑采用绿色建筑理念，以减少对周边自然环境的影响。通过科学规划和环保措施，确保生产过程中的废弃物处理和排放均符合环保标准，最小化对土地生态的冲击。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在生产过程中，计步器项目将注重资源的综合利用，减少废弃物的产生。通过回收再利用、能源回收等手段，最大化地减少对新资源的依赖，实现对土地资源的更为有效的利用。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计步器项目建设在土地资源的规划和使用上不仅注重高效性和科技性，同时保持对生态环境的尊重。这种全方位的土地资源节约措施将有助于计步器项目的可持续发展和为社会创造更多的经济效益。</w:t>
      </w:r>
    </w:p>
    <w:p>
      <w:pPr>
        <w:pStyle w:val="Heading2"/>
        <w:ind w:firstLine="560" w:firstLineChars="200"/>
        <w:rPr>
          <w:rFonts w:ascii="仿宋" w:eastAsia="仿宋" w:hAnsi="仿宋" w:cs="仿宋" w:hint="eastAsia"/>
          <w:sz w:val="28"/>
          <w:lang w:eastAsia="zh-CN"/>
        </w:rPr>
      </w:pPr>
      <w:bookmarkStart w:id="19" w:name="_Toc9098"/>
      <w:r>
        <w:rPr>
          <w:rFonts w:ascii="仿宋" w:eastAsia="仿宋" w:hAnsi="仿宋" w:cs="仿宋" w:hint="eastAsia"/>
          <w:sz w:val="28"/>
          <w:lang w:eastAsia="zh-CN"/>
        </w:rPr>
        <w:t>(七)、总图布置方案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在计步器项目规划中，总图布置方案是确保各个组成部分协调有序、高效运作的关键。以下是总图布置方案的主要考虑因素：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计步器项目整体布局应基于高效生产流程和员工流动，确保各功能区域之间协调有序。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引入环保设计理念，设置废弃物处理区域和环保设施，确保计步器项目对环境的影响最小化。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安排紧急设备和安全设备的布局，提高应急处理效率，确保计步器项目安全运行。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留出足够的空间，以便未来计步器项目扩建和设备更新。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总图布置方案应充分考虑以上因素，以确保计步器项目在运作中能够高效、安全、可持续地发展。该方案的设计应符合计步器项目的整体战略规划和长期发展目标。</w:t>
      </w:r>
    </w:p>
    <w:p>
      <w:pPr>
        <w:pStyle w:val="Heading2"/>
        <w:ind w:firstLine="560" w:firstLineChars="200"/>
        <w:rPr>
          <w:rFonts w:ascii="仿宋" w:eastAsia="仿宋" w:hAnsi="仿宋" w:cs="仿宋" w:hint="eastAsia"/>
          <w:sz w:val="28"/>
          <w:lang w:eastAsia="zh-CN"/>
        </w:rPr>
      </w:pPr>
      <w:bookmarkStart w:id="20" w:name="_Toc11863"/>
      <w:r>
        <w:rPr>
          <w:rFonts w:ascii="仿宋" w:eastAsia="仿宋" w:hAnsi="仿宋" w:cs="仿宋" w:hint="eastAsia"/>
          <w:sz w:val="28"/>
          <w:lang w:eastAsia="zh-CN"/>
        </w:rPr>
        <w:t>(八)、运输组成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计步器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计步器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场外运输主要包括原材料的供给和产品的外运。远距离运输采用汽车或铁路解决，而区域内社会运输力量充足，可以满足本期工程计步器项目场外远距离运输需求。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计步器项目选址位于XXX产业示范园区，将确保运输活动对周围环境不产生污染，且不超过国家法律和标准允许的范围。计步器项目建设区域布局相对独立，便于科研、生产和管理活动，同时与建成区有便捷联系，确保计步器项目的整体运营与周边社区和居民的和谐相处。</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计步器项目建设方案将遵循土地利用的基本国策，采用因地制宜的方式进行合理布置，最大限度地减少土地利用的负面影响。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计步器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综合考虑了物流系统的整体设计、运输安全、环保和社会影响、运输成本优化等方面，计步器项目将致力于打造高效、安全、环保的物流体系，以支持计步器项目的顺利实施和可持续发展。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12398"/>
      <w:r>
        <w:rPr>
          <w:rFonts w:ascii="仿宋" w:eastAsia="仿宋" w:hAnsi="仿宋" w:cs="仿宋" w:hint="eastAsia"/>
          <w:sz w:val="28"/>
          <w:lang w:eastAsia="zh-CN"/>
        </w:rPr>
        <w:t>(九)、选址综合评价</w:t>
      </w:r>
      <w:bookmarkEnd w:id="21"/>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计步器项目选址地理位置优越，交通便利，具有显著的区位优势。该地区通讯便捷，水资源丰富，能源供应充足，这为计步器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2" w:name="_Toc20382"/>
      <w:r>
        <w:rPr>
          <w:rFonts w:ascii="仿宋" w:eastAsia="仿宋" w:hAnsi="仿宋" w:cs="仿宋" w:hint="eastAsia"/>
          <w:sz w:val="28"/>
          <w:lang w:eastAsia="zh-CN"/>
        </w:rPr>
        <w:t>四、计步器项目概论</w:t>
      </w:r>
      <w:bookmarkEnd w:id="22"/>
    </w:p>
    <w:p>
      <w:pPr>
        <w:pStyle w:val="Heading2"/>
        <w:rPr>
          <w:rFonts w:ascii="仿宋" w:eastAsia="仿宋" w:hAnsi="仿宋" w:cs="仿宋" w:hint="eastAsia"/>
          <w:lang w:eastAsia="zh-CN"/>
        </w:rPr>
      </w:pPr>
      <w:bookmarkStart w:id="23" w:name="_Toc6881"/>
      <w:r>
        <w:rPr>
          <w:rFonts w:ascii="仿宋" w:eastAsia="仿宋" w:hAnsi="仿宋" w:cs="仿宋" w:hint="eastAsia"/>
          <w:lang w:eastAsia="zh-CN"/>
        </w:rPr>
        <w:t>(一)、创新计划及计步器项目性质</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XX计步器项目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计步器项目建设性质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计步器项目为新建计步器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4" w:name="_Toc13074"/>
      <w:r>
        <w:rPr>
          <w:rFonts w:ascii="仿宋" w:eastAsia="仿宋" w:hAnsi="仿宋" w:cs="仿宋" w:hint="eastAsia"/>
          <w:sz w:val="28"/>
          <w:lang w:eastAsia="zh-CN"/>
        </w:rPr>
        <w:t>(二)、主管单位与计步器项目执行方</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5" w:name="_Toc24387"/>
      <w:r>
        <w:rPr>
          <w:rFonts w:ascii="仿宋" w:eastAsia="仿宋" w:hAnsi="仿宋" w:cs="仿宋" w:hint="eastAsia"/>
          <w:sz w:val="28"/>
          <w:lang w:eastAsia="zh-CN"/>
        </w:rPr>
        <w:t>(三)、战略协作伙伴</w:t>
      </w:r>
      <w:bookmarkEnd w:id="2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6" w:name="_Toc5202"/>
      <w:r>
        <w:rPr>
          <w:rFonts w:ascii="仿宋" w:eastAsia="仿宋" w:hAnsi="仿宋" w:cs="仿宋" w:hint="eastAsia"/>
          <w:sz w:val="28"/>
          <w:lang w:eastAsia="zh-CN"/>
        </w:rPr>
        <w:t>(四)、计步器项目提出背景和合理性</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 计步器项目背景分析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计步器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https://d.book118.com/158066006117006034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计步器合作协议书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155D9A"/>
    <w:rsid w:val="2CCA2C19"/>
    <w:rsid w:val="42155D9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58066006117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2024-02-02T12:52:00Z</dcterms:created>
  <dcterms:modified xsi:type="dcterms:W3CDTF">2024-02-02T12:52:14Z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86B40AF98DA64E82A7812649C767D5A7_11</vt:lpwstr>
  </property>
  <property fmtid="{D5CDD505-2E9C-101B-9397-08002B2CF9AE}" pid="3" name="KSOProductBuildVer">
    <vt:lpwstr>2052-12.1.0.16250</vt:lpwstr>
  </property>
</Properties>
</file>