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06" w:history="1">
        <w:r>
          <w:rPr>
            <w:rFonts w:ascii="仿宋" w:eastAsia="仿宋" w:hAnsi="仿宋" w:cs="仿宋" w:hint="eastAsia"/>
            <w:lang w:eastAsia="zh-CN"/>
          </w:rPr>
          <w:t>序言</w:t>
        </w:r>
        <w:r>
          <w:tab/>
        </w:r>
        <w:r>
          <w:fldChar w:fldCharType="begin"/>
        </w:r>
        <w:r>
          <w:instrText xml:space="preserve"> PAGEREF _Toc22506 \h </w:instrText>
        </w:r>
        <w:r>
          <w:fldChar w:fldCharType="separate"/>
        </w:r>
        <w:r>
          <w:t>3</w:t>
        </w:r>
        <w:r>
          <w:fldChar w:fldCharType="end"/>
        </w:r>
      </w:hyperlink>
    </w:p>
    <w:p>
      <w:pPr>
        <w:pStyle w:val="TOC1"/>
        <w:tabs>
          <w:tab w:val="right" w:leader="dot" w:pos="8306"/>
        </w:tabs>
      </w:pPr>
      <w:hyperlink w:anchor="_Toc29363" w:history="1">
        <w:r>
          <w:rPr>
            <w:rFonts w:ascii="仿宋" w:eastAsia="仿宋" w:hAnsi="仿宋" w:cs="仿宋" w:hint="eastAsia"/>
            <w:lang w:eastAsia="zh-CN"/>
          </w:rPr>
          <w:t>一、钴盐项目建设单位说明</w:t>
        </w:r>
        <w:r>
          <w:tab/>
        </w:r>
        <w:r>
          <w:fldChar w:fldCharType="begin"/>
        </w:r>
        <w:r>
          <w:instrText xml:space="preserve"> PAGEREF _Toc29363 \h </w:instrText>
        </w:r>
        <w:r>
          <w:fldChar w:fldCharType="separate"/>
        </w:r>
        <w:r>
          <w:t>3</w:t>
        </w:r>
        <w:r>
          <w:fldChar w:fldCharType="end"/>
        </w:r>
      </w:hyperlink>
    </w:p>
    <w:p>
      <w:pPr>
        <w:pStyle w:val="TOC2"/>
        <w:tabs>
          <w:tab w:val="right" w:leader="dot" w:pos="8306"/>
        </w:tabs>
      </w:pPr>
      <w:hyperlink w:anchor="_Toc24712" w:history="1">
        <w:r>
          <w:rPr>
            <w:rFonts w:ascii="仿宋" w:eastAsia="仿宋" w:hAnsi="仿宋" w:cs="仿宋" w:hint="eastAsia"/>
            <w:lang w:eastAsia="zh-CN"/>
          </w:rPr>
          <w:t>(一)、钴盐项目承办单位基本情况</w:t>
        </w:r>
        <w:r>
          <w:tab/>
        </w:r>
        <w:r>
          <w:fldChar w:fldCharType="begin"/>
        </w:r>
        <w:r>
          <w:instrText xml:space="preserve"> PAGEREF _Toc24712 \h </w:instrText>
        </w:r>
        <w:r>
          <w:fldChar w:fldCharType="separate"/>
        </w:r>
        <w:r>
          <w:t>3</w:t>
        </w:r>
        <w:r>
          <w:fldChar w:fldCharType="end"/>
        </w:r>
      </w:hyperlink>
    </w:p>
    <w:p>
      <w:pPr>
        <w:pStyle w:val="TOC2"/>
        <w:tabs>
          <w:tab w:val="right" w:leader="dot" w:pos="8306"/>
        </w:tabs>
      </w:pPr>
      <w:hyperlink w:anchor="_Toc25325" w:history="1">
        <w:r>
          <w:rPr>
            <w:rFonts w:ascii="仿宋" w:eastAsia="仿宋" w:hAnsi="仿宋" w:cs="仿宋" w:hint="eastAsia"/>
            <w:lang w:eastAsia="zh-CN"/>
          </w:rPr>
          <w:t>(二)、公司经济效益分析</w:t>
        </w:r>
        <w:r>
          <w:tab/>
        </w:r>
        <w:r>
          <w:fldChar w:fldCharType="begin"/>
        </w:r>
        <w:r>
          <w:instrText xml:space="preserve"> PAGEREF _Toc25325 \h </w:instrText>
        </w:r>
        <w:r>
          <w:fldChar w:fldCharType="separate"/>
        </w:r>
        <w:r>
          <w:t>4</w:t>
        </w:r>
        <w:r>
          <w:fldChar w:fldCharType="end"/>
        </w:r>
      </w:hyperlink>
    </w:p>
    <w:p>
      <w:pPr>
        <w:pStyle w:val="TOC1"/>
        <w:tabs>
          <w:tab w:val="right" w:leader="dot" w:pos="8306"/>
        </w:tabs>
      </w:pPr>
      <w:hyperlink w:anchor="_Toc9412" w:history="1">
        <w:r>
          <w:rPr>
            <w:rFonts w:ascii="仿宋" w:eastAsia="仿宋" w:hAnsi="仿宋" w:cs="仿宋" w:hint="eastAsia"/>
            <w:lang w:eastAsia="zh-CN"/>
          </w:rPr>
          <w:t>二、钴盐项目概论</w:t>
        </w:r>
        <w:r>
          <w:tab/>
        </w:r>
        <w:r>
          <w:fldChar w:fldCharType="begin"/>
        </w:r>
        <w:r>
          <w:instrText xml:space="preserve"> PAGEREF _Toc9412 \h </w:instrText>
        </w:r>
        <w:r>
          <w:fldChar w:fldCharType="separate"/>
        </w:r>
        <w:r>
          <w:t>5</w:t>
        </w:r>
        <w:r>
          <w:fldChar w:fldCharType="end"/>
        </w:r>
      </w:hyperlink>
    </w:p>
    <w:p>
      <w:pPr>
        <w:pStyle w:val="TOC2"/>
        <w:tabs>
          <w:tab w:val="right" w:leader="dot" w:pos="8306"/>
        </w:tabs>
      </w:pPr>
      <w:hyperlink w:anchor="_Toc15900" w:history="1">
        <w:r>
          <w:rPr>
            <w:rFonts w:ascii="仿宋" w:eastAsia="仿宋" w:hAnsi="仿宋" w:cs="仿宋" w:hint="eastAsia"/>
            <w:lang w:eastAsia="zh-CN"/>
          </w:rPr>
          <w:t>(一)、钴盐项目概况</w:t>
        </w:r>
        <w:r>
          <w:tab/>
        </w:r>
        <w:r>
          <w:fldChar w:fldCharType="begin"/>
        </w:r>
        <w:r>
          <w:instrText xml:space="preserve"> PAGEREF _Toc15900 \h </w:instrText>
        </w:r>
        <w:r>
          <w:fldChar w:fldCharType="separate"/>
        </w:r>
        <w:r>
          <w:t>5</w:t>
        </w:r>
        <w:r>
          <w:fldChar w:fldCharType="end"/>
        </w:r>
      </w:hyperlink>
    </w:p>
    <w:p>
      <w:pPr>
        <w:pStyle w:val="TOC2"/>
        <w:tabs>
          <w:tab w:val="right" w:leader="dot" w:pos="8306"/>
        </w:tabs>
      </w:pPr>
      <w:hyperlink w:anchor="_Toc26536" w:history="1">
        <w:r>
          <w:rPr>
            <w:rFonts w:ascii="仿宋" w:eastAsia="仿宋" w:hAnsi="仿宋" w:cs="仿宋" w:hint="eastAsia"/>
            <w:lang w:eastAsia="zh-CN"/>
          </w:rPr>
          <w:t>(二)、钴盐项目目标</w:t>
        </w:r>
        <w:r>
          <w:tab/>
        </w:r>
        <w:r>
          <w:fldChar w:fldCharType="begin"/>
        </w:r>
        <w:r>
          <w:instrText xml:space="preserve"> PAGEREF _Toc26536 \h </w:instrText>
        </w:r>
        <w:r>
          <w:fldChar w:fldCharType="separate"/>
        </w:r>
        <w:r>
          <w:t>7</w:t>
        </w:r>
        <w:r>
          <w:fldChar w:fldCharType="end"/>
        </w:r>
      </w:hyperlink>
    </w:p>
    <w:p>
      <w:pPr>
        <w:pStyle w:val="TOC2"/>
        <w:tabs>
          <w:tab w:val="right" w:leader="dot" w:pos="8306"/>
        </w:tabs>
      </w:pPr>
      <w:hyperlink w:anchor="_Toc5048" w:history="1">
        <w:r>
          <w:rPr>
            <w:rFonts w:ascii="仿宋" w:eastAsia="仿宋" w:hAnsi="仿宋" w:cs="仿宋" w:hint="eastAsia"/>
            <w:lang w:eastAsia="zh-CN"/>
          </w:rPr>
          <w:t>(三)、钴盐项目提出的理由</w:t>
        </w:r>
        <w:r>
          <w:tab/>
        </w:r>
        <w:r>
          <w:fldChar w:fldCharType="begin"/>
        </w:r>
        <w:r>
          <w:instrText xml:space="preserve"> PAGEREF _Toc5048 \h </w:instrText>
        </w:r>
        <w:r>
          <w:fldChar w:fldCharType="separate"/>
        </w:r>
        <w:r>
          <w:t>8</w:t>
        </w:r>
        <w:r>
          <w:fldChar w:fldCharType="end"/>
        </w:r>
      </w:hyperlink>
    </w:p>
    <w:p>
      <w:pPr>
        <w:pStyle w:val="TOC2"/>
        <w:tabs>
          <w:tab w:val="right" w:leader="dot" w:pos="8306"/>
        </w:tabs>
      </w:pPr>
      <w:hyperlink w:anchor="_Toc14617" w:history="1">
        <w:r>
          <w:rPr>
            <w:rFonts w:ascii="仿宋" w:eastAsia="仿宋" w:hAnsi="仿宋" w:cs="仿宋" w:hint="eastAsia"/>
            <w:lang w:eastAsia="zh-CN"/>
          </w:rPr>
          <w:t>(四)、钴盐项目意义</w:t>
        </w:r>
        <w:r>
          <w:tab/>
        </w:r>
        <w:r>
          <w:fldChar w:fldCharType="begin"/>
        </w:r>
        <w:r>
          <w:instrText xml:space="preserve"> PAGEREF _Toc14617 \h </w:instrText>
        </w:r>
        <w:r>
          <w:fldChar w:fldCharType="separate"/>
        </w:r>
        <w:r>
          <w:t>9</w:t>
        </w:r>
        <w:r>
          <w:fldChar w:fldCharType="end"/>
        </w:r>
      </w:hyperlink>
    </w:p>
    <w:p>
      <w:pPr>
        <w:pStyle w:val="TOC2"/>
        <w:tabs>
          <w:tab w:val="right" w:leader="dot" w:pos="8306"/>
        </w:tabs>
      </w:pPr>
      <w:hyperlink w:anchor="_Toc8501" w:history="1">
        <w:r>
          <w:rPr>
            <w:rFonts w:ascii="仿宋" w:eastAsia="仿宋" w:hAnsi="仿宋" w:cs="仿宋" w:hint="eastAsia"/>
            <w:lang w:eastAsia="zh-CN"/>
          </w:rPr>
          <w:t>(五)、钴盐项目背景</w:t>
        </w:r>
        <w:r>
          <w:tab/>
        </w:r>
        <w:r>
          <w:fldChar w:fldCharType="begin"/>
        </w:r>
        <w:r>
          <w:instrText xml:space="preserve"> PAGEREF _Toc8501 \h </w:instrText>
        </w:r>
        <w:r>
          <w:fldChar w:fldCharType="separate"/>
        </w:r>
        <w:r>
          <w:t>10</w:t>
        </w:r>
        <w:r>
          <w:fldChar w:fldCharType="end"/>
        </w:r>
      </w:hyperlink>
    </w:p>
    <w:p>
      <w:pPr>
        <w:pStyle w:val="TOC1"/>
        <w:tabs>
          <w:tab w:val="right" w:leader="dot" w:pos="8306"/>
        </w:tabs>
      </w:pPr>
      <w:hyperlink w:anchor="_Toc8535" w:history="1">
        <w:r>
          <w:rPr>
            <w:rFonts w:ascii="仿宋" w:eastAsia="仿宋" w:hAnsi="仿宋" w:cs="仿宋" w:hint="eastAsia"/>
            <w:lang w:eastAsia="zh-CN"/>
          </w:rPr>
          <w:t>三、钴盐项目土建工程</w:t>
        </w:r>
        <w:r>
          <w:tab/>
        </w:r>
        <w:r>
          <w:fldChar w:fldCharType="begin"/>
        </w:r>
        <w:r>
          <w:instrText xml:space="preserve"> PAGEREF _Toc8535 \h </w:instrText>
        </w:r>
        <w:r>
          <w:fldChar w:fldCharType="separate"/>
        </w:r>
        <w:r>
          <w:t>11</w:t>
        </w:r>
        <w:r>
          <w:fldChar w:fldCharType="end"/>
        </w:r>
      </w:hyperlink>
    </w:p>
    <w:p>
      <w:pPr>
        <w:pStyle w:val="TOC2"/>
        <w:tabs>
          <w:tab w:val="right" w:leader="dot" w:pos="8306"/>
        </w:tabs>
      </w:pPr>
      <w:hyperlink w:anchor="_Toc29700" w:history="1">
        <w:r>
          <w:rPr>
            <w:rFonts w:ascii="仿宋" w:eastAsia="仿宋" w:hAnsi="仿宋" w:cs="仿宋" w:hint="eastAsia"/>
            <w:lang w:eastAsia="zh-CN"/>
          </w:rPr>
          <w:t>(一)、建筑工程设计原则</w:t>
        </w:r>
        <w:r>
          <w:tab/>
        </w:r>
        <w:r>
          <w:fldChar w:fldCharType="begin"/>
        </w:r>
        <w:r>
          <w:instrText xml:space="preserve"> PAGEREF _Toc29700 \h </w:instrText>
        </w:r>
        <w:r>
          <w:fldChar w:fldCharType="separate"/>
        </w:r>
        <w:r>
          <w:t>11</w:t>
        </w:r>
        <w:r>
          <w:fldChar w:fldCharType="end"/>
        </w:r>
      </w:hyperlink>
    </w:p>
    <w:p>
      <w:pPr>
        <w:pStyle w:val="TOC2"/>
        <w:tabs>
          <w:tab w:val="right" w:leader="dot" w:pos="8306"/>
        </w:tabs>
      </w:pPr>
      <w:hyperlink w:anchor="_Toc19828" w:history="1">
        <w:r>
          <w:rPr>
            <w:rFonts w:ascii="仿宋" w:eastAsia="仿宋" w:hAnsi="仿宋" w:cs="仿宋" w:hint="eastAsia"/>
            <w:lang w:eastAsia="zh-CN"/>
          </w:rPr>
          <w:t>(二)、土建工程设计年限及安全等级</w:t>
        </w:r>
        <w:r>
          <w:tab/>
        </w:r>
        <w:r>
          <w:fldChar w:fldCharType="begin"/>
        </w:r>
        <w:r>
          <w:instrText xml:space="preserve"> PAGEREF _Toc19828 \h </w:instrText>
        </w:r>
        <w:r>
          <w:fldChar w:fldCharType="separate"/>
        </w:r>
        <w:r>
          <w:t>12</w:t>
        </w:r>
        <w:r>
          <w:fldChar w:fldCharType="end"/>
        </w:r>
      </w:hyperlink>
    </w:p>
    <w:p>
      <w:pPr>
        <w:pStyle w:val="TOC2"/>
        <w:tabs>
          <w:tab w:val="right" w:leader="dot" w:pos="8306"/>
        </w:tabs>
      </w:pPr>
      <w:hyperlink w:anchor="_Toc11438" w:history="1">
        <w:r>
          <w:rPr>
            <w:rFonts w:ascii="仿宋" w:eastAsia="仿宋" w:hAnsi="仿宋" w:cs="仿宋" w:hint="eastAsia"/>
            <w:lang w:eastAsia="zh-CN"/>
          </w:rPr>
          <w:t>(三)、建筑工程设计总体要求</w:t>
        </w:r>
        <w:r>
          <w:tab/>
        </w:r>
        <w:r>
          <w:fldChar w:fldCharType="begin"/>
        </w:r>
        <w:r>
          <w:instrText xml:space="preserve"> PAGEREF _Toc11438 \h </w:instrText>
        </w:r>
        <w:r>
          <w:fldChar w:fldCharType="separate"/>
        </w:r>
        <w:r>
          <w:t>13</w:t>
        </w:r>
        <w:r>
          <w:fldChar w:fldCharType="end"/>
        </w:r>
      </w:hyperlink>
    </w:p>
    <w:p>
      <w:pPr>
        <w:pStyle w:val="TOC2"/>
        <w:tabs>
          <w:tab w:val="right" w:leader="dot" w:pos="8306"/>
        </w:tabs>
      </w:pPr>
      <w:hyperlink w:anchor="_Toc27792" w:history="1">
        <w:r>
          <w:rPr>
            <w:rFonts w:ascii="仿宋" w:eastAsia="仿宋" w:hAnsi="仿宋" w:cs="仿宋" w:hint="eastAsia"/>
            <w:lang w:eastAsia="zh-CN"/>
          </w:rPr>
          <w:t>(四)、土建工程建设指标</w:t>
        </w:r>
        <w:r>
          <w:tab/>
        </w:r>
        <w:r>
          <w:fldChar w:fldCharType="begin"/>
        </w:r>
        <w:r>
          <w:instrText xml:space="preserve"> PAGEREF _Toc27792 \h </w:instrText>
        </w:r>
        <w:r>
          <w:fldChar w:fldCharType="separate"/>
        </w:r>
        <w:r>
          <w:t>14</w:t>
        </w:r>
        <w:r>
          <w:fldChar w:fldCharType="end"/>
        </w:r>
      </w:hyperlink>
    </w:p>
    <w:p>
      <w:pPr>
        <w:pStyle w:val="TOC1"/>
        <w:tabs>
          <w:tab w:val="right" w:leader="dot" w:pos="8306"/>
        </w:tabs>
      </w:pPr>
      <w:hyperlink w:anchor="_Toc29608" w:history="1">
        <w:r>
          <w:rPr>
            <w:rFonts w:ascii="仿宋" w:eastAsia="仿宋" w:hAnsi="仿宋" w:cs="仿宋" w:hint="eastAsia"/>
            <w:lang w:eastAsia="zh-CN"/>
          </w:rPr>
          <w:t>四、工艺说明</w:t>
        </w:r>
        <w:r>
          <w:tab/>
        </w:r>
        <w:r>
          <w:fldChar w:fldCharType="begin"/>
        </w:r>
        <w:r>
          <w:instrText xml:space="preserve"> PAGEREF _Toc29608 \h </w:instrText>
        </w:r>
        <w:r>
          <w:fldChar w:fldCharType="separate"/>
        </w:r>
        <w:r>
          <w:t>14</w:t>
        </w:r>
        <w:r>
          <w:fldChar w:fldCharType="end"/>
        </w:r>
      </w:hyperlink>
    </w:p>
    <w:p>
      <w:pPr>
        <w:pStyle w:val="TOC2"/>
        <w:tabs>
          <w:tab w:val="right" w:leader="dot" w:pos="8306"/>
        </w:tabs>
      </w:pPr>
      <w:hyperlink w:anchor="_Toc11224" w:history="1">
        <w:r>
          <w:rPr>
            <w:rFonts w:ascii="仿宋" w:eastAsia="仿宋" w:hAnsi="仿宋" w:cs="仿宋" w:hint="eastAsia"/>
            <w:lang w:eastAsia="zh-CN"/>
          </w:rPr>
          <w:t>(一)、技术管理特点</w:t>
        </w:r>
        <w:r>
          <w:tab/>
        </w:r>
        <w:r>
          <w:fldChar w:fldCharType="begin"/>
        </w:r>
        <w:r>
          <w:instrText xml:space="preserve"> PAGEREF _Toc11224 \h </w:instrText>
        </w:r>
        <w:r>
          <w:fldChar w:fldCharType="separate"/>
        </w:r>
        <w:r>
          <w:t>14</w:t>
        </w:r>
        <w:r>
          <w:fldChar w:fldCharType="end"/>
        </w:r>
      </w:hyperlink>
    </w:p>
    <w:p>
      <w:pPr>
        <w:pStyle w:val="TOC2"/>
        <w:tabs>
          <w:tab w:val="right" w:leader="dot" w:pos="8306"/>
        </w:tabs>
      </w:pPr>
      <w:hyperlink w:anchor="_Toc30155" w:history="1">
        <w:r>
          <w:rPr>
            <w:rFonts w:ascii="仿宋" w:eastAsia="仿宋" w:hAnsi="仿宋" w:cs="仿宋" w:hint="eastAsia"/>
            <w:lang w:eastAsia="zh-CN"/>
          </w:rPr>
          <w:t>(二)、钴盐项目工艺技术设计方案</w:t>
        </w:r>
        <w:r>
          <w:tab/>
        </w:r>
        <w:r>
          <w:fldChar w:fldCharType="begin"/>
        </w:r>
        <w:r>
          <w:instrText xml:space="preserve"> PAGEREF _Toc30155 \h </w:instrText>
        </w:r>
        <w:r>
          <w:fldChar w:fldCharType="separate"/>
        </w:r>
        <w:r>
          <w:t>15</w:t>
        </w:r>
        <w:r>
          <w:fldChar w:fldCharType="end"/>
        </w:r>
      </w:hyperlink>
    </w:p>
    <w:p>
      <w:pPr>
        <w:pStyle w:val="TOC2"/>
        <w:tabs>
          <w:tab w:val="right" w:leader="dot" w:pos="8306"/>
        </w:tabs>
      </w:pPr>
      <w:hyperlink w:anchor="_Toc28572" w:history="1">
        <w:r>
          <w:rPr>
            <w:rFonts w:ascii="仿宋" w:eastAsia="仿宋" w:hAnsi="仿宋" w:cs="仿宋" w:hint="eastAsia"/>
            <w:lang w:eastAsia="zh-CN"/>
          </w:rPr>
          <w:t>(三)、设备选型方案</w:t>
        </w:r>
        <w:r>
          <w:tab/>
        </w:r>
        <w:r>
          <w:fldChar w:fldCharType="begin"/>
        </w:r>
        <w:r>
          <w:instrText xml:space="preserve"> PAGEREF _Toc28572 \h </w:instrText>
        </w:r>
        <w:r>
          <w:fldChar w:fldCharType="separate"/>
        </w:r>
        <w:r>
          <w:t>16</w:t>
        </w:r>
        <w:r>
          <w:fldChar w:fldCharType="end"/>
        </w:r>
      </w:hyperlink>
    </w:p>
    <w:p>
      <w:pPr>
        <w:pStyle w:val="TOC1"/>
        <w:tabs>
          <w:tab w:val="right" w:leader="dot" w:pos="8306"/>
        </w:tabs>
      </w:pPr>
      <w:hyperlink w:anchor="_Toc11674" w:history="1">
        <w:r>
          <w:rPr>
            <w:rFonts w:ascii="仿宋" w:eastAsia="仿宋" w:hAnsi="仿宋" w:cs="仿宋" w:hint="eastAsia"/>
            <w:lang w:eastAsia="zh-CN"/>
          </w:rPr>
          <w:t>五、钴盐项目文档管理</w:t>
        </w:r>
        <w:r>
          <w:tab/>
        </w:r>
        <w:r>
          <w:fldChar w:fldCharType="begin"/>
        </w:r>
        <w:r>
          <w:instrText xml:space="preserve"> PAGEREF _Toc11674 \h </w:instrText>
        </w:r>
        <w:r>
          <w:fldChar w:fldCharType="separate"/>
        </w:r>
        <w:r>
          <w:t>18</w:t>
        </w:r>
        <w:r>
          <w:fldChar w:fldCharType="end"/>
        </w:r>
      </w:hyperlink>
    </w:p>
    <w:p>
      <w:pPr>
        <w:pStyle w:val="TOC2"/>
        <w:tabs>
          <w:tab w:val="right" w:leader="dot" w:pos="8306"/>
        </w:tabs>
      </w:pPr>
      <w:hyperlink w:anchor="_Toc6649" w:history="1">
        <w:r>
          <w:rPr>
            <w:rFonts w:ascii="仿宋" w:eastAsia="仿宋" w:hAnsi="仿宋" w:cs="仿宋" w:hint="eastAsia"/>
            <w:lang w:eastAsia="zh-CN"/>
          </w:rPr>
          <w:t>(一)、文档编制与审查</w:t>
        </w:r>
        <w:r>
          <w:tab/>
        </w:r>
        <w:r>
          <w:fldChar w:fldCharType="begin"/>
        </w:r>
        <w:r>
          <w:instrText xml:space="preserve"> PAGEREF _Toc6649 \h </w:instrText>
        </w:r>
        <w:r>
          <w:fldChar w:fldCharType="separate"/>
        </w:r>
        <w:r>
          <w:t>18</w:t>
        </w:r>
        <w:r>
          <w:fldChar w:fldCharType="end"/>
        </w:r>
      </w:hyperlink>
    </w:p>
    <w:p>
      <w:pPr>
        <w:pStyle w:val="TOC2"/>
        <w:tabs>
          <w:tab w:val="right" w:leader="dot" w:pos="8306"/>
        </w:tabs>
      </w:pPr>
      <w:hyperlink w:anchor="_Toc10178" w:history="1">
        <w:r>
          <w:rPr>
            <w:rFonts w:ascii="仿宋" w:eastAsia="仿宋" w:hAnsi="仿宋" w:cs="仿宋" w:hint="eastAsia"/>
            <w:lang w:eastAsia="zh-CN"/>
          </w:rPr>
          <w:t>(二)、文档发布与分发</w:t>
        </w:r>
        <w:r>
          <w:tab/>
        </w:r>
        <w:r>
          <w:fldChar w:fldCharType="begin"/>
        </w:r>
        <w:r>
          <w:instrText xml:space="preserve"> PAGEREF _Toc10178 \h </w:instrText>
        </w:r>
        <w:r>
          <w:fldChar w:fldCharType="separate"/>
        </w:r>
        <w:r>
          <w:t>19</w:t>
        </w:r>
        <w:r>
          <w:fldChar w:fldCharType="end"/>
        </w:r>
      </w:hyperlink>
    </w:p>
    <w:p>
      <w:pPr>
        <w:pStyle w:val="TOC2"/>
        <w:tabs>
          <w:tab w:val="right" w:leader="dot" w:pos="8306"/>
        </w:tabs>
      </w:pPr>
      <w:hyperlink w:anchor="_Toc29671" w:history="1">
        <w:r>
          <w:rPr>
            <w:rFonts w:ascii="仿宋" w:eastAsia="仿宋" w:hAnsi="仿宋" w:cs="仿宋" w:hint="eastAsia"/>
            <w:lang w:eastAsia="zh-CN"/>
          </w:rPr>
          <w:t>(三)、文档存档与归档</w:t>
        </w:r>
        <w:r>
          <w:tab/>
        </w:r>
        <w:r>
          <w:fldChar w:fldCharType="begin"/>
        </w:r>
        <w:r>
          <w:instrText xml:space="preserve"> PAGEREF _Toc29671 \h </w:instrText>
        </w:r>
        <w:r>
          <w:fldChar w:fldCharType="separate"/>
        </w:r>
        <w:r>
          <w:t>20</w:t>
        </w:r>
        <w:r>
          <w:fldChar w:fldCharType="end"/>
        </w:r>
      </w:hyperlink>
    </w:p>
    <w:p>
      <w:pPr>
        <w:pStyle w:val="TOC1"/>
        <w:tabs>
          <w:tab w:val="right" w:leader="dot" w:pos="8306"/>
        </w:tabs>
      </w:pPr>
      <w:hyperlink w:anchor="_Toc9325" w:history="1">
        <w:r>
          <w:rPr>
            <w:rFonts w:ascii="仿宋" w:eastAsia="仿宋" w:hAnsi="仿宋" w:cs="仿宋" w:hint="eastAsia"/>
            <w:lang w:eastAsia="zh-CN"/>
          </w:rPr>
          <w:t>六、钴盐项目绩效评估</w:t>
        </w:r>
        <w:r>
          <w:tab/>
        </w:r>
        <w:r>
          <w:fldChar w:fldCharType="begin"/>
        </w:r>
        <w:r>
          <w:instrText xml:space="preserve"> PAGEREF _Toc9325 \h </w:instrText>
        </w:r>
        <w:r>
          <w:fldChar w:fldCharType="separate"/>
        </w:r>
        <w:r>
          <w:t>21</w:t>
        </w:r>
        <w:r>
          <w:fldChar w:fldCharType="end"/>
        </w:r>
      </w:hyperlink>
    </w:p>
    <w:p>
      <w:pPr>
        <w:pStyle w:val="TOC2"/>
        <w:tabs>
          <w:tab w:val="right" w:leader="dot" w:pos="8306"/>
        </w:tabs>
      </w:pPr>
      <w:hyperlink w:anchor="_Toc13228" w:history="1">
        <w:r>
          <w:rPr>
            <w:rFonts w:ascii="仿宋" w:eastAsia="仿宋" w:hAnsi="仿宋" w:cs="仿宋" w:hint="eastAsia"/>
            <w:lang w:eastAsia="zh-CN"/>
          </w:rPr>
          <w:t>(一)、绩效评估指标</w:t>
        </w:r>
        <w:r>
          <w:tab/>
        </w:r>
        <w:r>
          <w:fldChar w:fldCharType="begin"/>
        </w:r>
        <w:r>
          <w:instrText xml:space="preserve"> PAGEREF _Toc13228 \h </w:instrText>
        </w:r>
        <w:r>
          <w:fldChar w:fldCharType="separate"/>
        </w:r>
        <w:r>
          <w:t>21</w:t>
        </w:r>
        <w:r>
          <w:fldChar w:fldCharType="end"/>
        </w:r>
      </w:hyperlink>
    </w:p>
    <w:p>
      <w:pPr>
        <w:pStyle w:val="TOC2"/>
        <w:tabs>
          <w:tab w:val="right" w:leader="dot" w:pos="8306"/>
        </w:tabs>
      </w:pPr>
      <w:hyperlink w:anchor="_Toc17509" w:history="1">
        <w:r>
          <w:rPr>
            <w:rFonts w:ascii="仿宋" w:eastAsia="仿宋" w:hAnsi="仿宋" w:cs="仿宋" w:hint="eastAsia"/>
            <w:lang w:eastAsia="zh-CN"/>
          </w:rPr>
          <w:t>(二)、绩效评估方法</w:t>
        </w:r>
        <w:r>
          <w:tab/>
        </w:r>
        <w:r>
          <w:fldChar w:fldCharType="begin"/>
        </w:r>
        <w:r>
          <w:instrText xml:space="preserve"> PAGEREF _Toc17509 \h </w:instrText>
        </w:r>
        <w:r>
          <w:fldChar w:fldCharType="separate"/>
        </w:r>
        <w:r>
          <w:t>22</w:t>
        </w:r>
        <w:r>
          <w:fldChar w:fldCharType="end"/>
        </w:r>
      </w:hyperlink>
    </w:p>
    <w:p>
      <w:pPr>
        <w:pStyle w:val="TOC2"/>
        <w:tabs>
          <w:tab w:val="right" w:leader="dot" w:pos="8306"/>
        </w:tabs>
      </w:pPr>
      <w:hyperlink w:anchor="_Toc13324" w:history="1">
        <w:r>
          <w:rPr>
            <w:rFonts w:ascii="仿宋" w:eastAsia="仿宋" w:hAnsi="仿宋" w:cs="仿宋" w:hint="eastAsia"/>
            <w:lang w:eastAsia="zh-CN"/>
          </w:rPr>
          <w:t>(三)、绩效评估周期</w:t>
        </w:r>
        <w:r>
          <w:tab/>
        </w:r>
        <w:r>
          <w:fldChar w:fldCharType="begin"/>
        </w:r>
        <w:r>
          <w:instrText xml:space="preserve"> PAGEREF _Toc13324 \h </w:instrText>
        </w:r>
        <w:r>
          <w:fldChar w:fldCharType="separate"/>
        </w:r>
        <w:r>
          <w:t>23</w:t>
        </w:r>
        <w:r>
          <w:fldChar w:fldCharType="end"/>
        </w:r>
      </w:hyperlink>
    </w:p>
    <w:p>
      <w:pPr>
        <w:pStyle w:val="TOC1"/>
        <w:tabs>
          <w:tab w:val="right" w:leader="dot" w:pos="8306"/>
        </w:tabs>
      </w:pPr>
      <w:hyperlink w:anchor="_Toc10264" w:history="1">
        <w:r>
          <w:rPr>
            <w:rFonts w:ascii="仿宋" w:eastAsia="仿宋" w:hAnsi="仿宋" w:cs="仿宋" w:hint="eastAsia"/>
            <w:lang w:eastAsia="zh-CN"/>
          </w:rPr>
          <w:t>七、生产安全保护</w:t>
        </w:r>
        <w:r>
          <w:tab/>
        </w:r>
        <w:r>
          <w:fldChar w:fldCharType="begin"/>
        </w:r>
        <w:r>
          <w:instrText xml:space="preserve"> PAGEREF _Toc10264 \h </w:instrText>
        </w:r>
        <w:r>
          <w:fldChar w:fldCharType="separate"/>
        </w:r>
        <w:r>
          <w:t>24</w:t>
        </w:r>
        <w:r>
          <w:fldChar w:fldCharType="end"/>
        </w:r>
      </w:hyperlink>
    </w:p>
    <w:p>
      <w:pPr>
        <w:pStyle w:val="TOC2"/>
        <w:tabs>
          <w:tab w:val="right" w:leader="dot" w:pos="8306"/>
        </w:tabs>
      </w:pPr>
      <w:hyperlink w:anchor="_Toc18845" w:history="1">
        <w:r>
          <w:rPr>
            <w:rFonts w:ascii="仿宋" w:eastAsia="仿宋" w:hAnsi="仿宋" w:cs="仿宋" w:hint="eastAsia"/>
            <w:lang w:eastAsia="zh-CN"/>
          </w:rPr>
          <w:t>(一)、消防安全</w:t>
        </w:r>
        <w:r>
          <w:tab/>
        </w:r>
        <w:r>
          <w:fldChar w:fldCharType="begin"/>
        </w:r>
        <w:r>
          <w:instrText xml:space="preserve"> PAGEREF _Toc18845 \h </w:instrText>
        </w:r>
        <w:r>
          <w:fldChar w:fldCharType="separate"/>
        </w:r>
        <w:r>
          <w:t>24</w:t>
        </w:r>
        <w:r>
          <w:fldChar w:fldCharType="end"/>
        </w:r>
      </w:hyperlink>
    </w:p>
    <w:p>
      <w:pPr>
        <w:pStyle w:val="TOC2"/>
        <w:tabs>
          <w:tab w:val="right" w:leader="dot" w:pos="8306"/>
        </w:tabs>
      </w:pPr>
      <w:hyperlink w:anchor="_Toc22528" w:history="1">
        <w:r>
          <w:rPr>
            <w:rFonts w:ascii="仿宋" w:eastAsia="仿宋" w:hAnsi="仿宋" w:cs="仿宋" w:hint="eastAsia"/>
            <w:lang w:eastAsia="zh-CN"/>
          </w:rPr>
          <w:t>(二)、防火防爆总图布置措施</w:t>
        </w:r>
        <w:r>
          <w:tab/>
        </w:r>
        <w:r>
          <w:fldChar w:fldCharType="begin"/>
        </w:r>
        <w:r>
          <w:instrText xml:space="preserve"> PAGEREF _Toc22528 \h </w:instrText>
        </w:r>
        <w:r>
          <w:fldChar w:fldCharType="separate"/>
        </w:r>
        <w:r>
          <w:t>25</w:t>
        </w:r>
        <w:r>
          <w:fldChar w:fldCharType="end"/>
        </w:r>
      </w:hyperlink>
    </w:p>
    <w:p>
      <w:pPr>
        <w:pStyle w:val="TOC2"/>
        <w:tabs>
          <w:tab w:val="right" w:leader="dot" w:pos="8306"/>
        </w:tabs>
      </w:pPr>
      <w:hyperlink w:anchor="_Toc20530" w:history="1">
        <w:r>
          <w:rPr>
            <w:rFonts w:ascii="仿宋" w:eastAsia="仿宋" w:hAnsi="仿宋" w:cs="仿宋" w:hint="eastAsia"/>
            <w:lang w:eastAsia="zh-CN"/>
          </w:rPr>
          <w:t>(三)、自然灾害防范措施</w:t>
        </w:r>
        <w:r>
          <w:tab/>
        </w:r>
        <w:r>
          <w:fldChar w:fldCharType="begin"/>
        </w:r>
        <w:r>
          <w:instrText xml:space="preserve"> PAGEREF _Toc20530 \h </w:instrText>
        </w:r>
        <w:r>
          <w:fldChar w:fldCharType="separate"/>
        </w:r>
        <w:r>
          <w:t>26</w:t>
        </w:r>
        <w:r>
          <w:fldChar w:fldCharType="end"/>
        </w:r>
      </w:hyperlink>
    </w:p>
    <w:p>
      <w:pPr>
        <w:pStyle w:val="TOC2"/>
        <w:tabs>
          <w:tab w:val="right" w:leader="dot" w:pos="8306"/>
        </w:tabs>
      </w:pPr>
      <w:hyperlink w:anchor="_Toc18681" w:history="1">
        <w:r>
          <w:rPr>
            <w:rFonts w:ascii="仿宋" w:eastAsia="仿宋" w:hAnsi="仿宋" w:cs="仿宋" w:hint="eastAsia"/>
            <w:lang w:eastAsia="zh-CN"/>
          </w:rPr>
          <w:t>(四)、安全色及安全标志使用要求</w:t>
        </w:r>
        <w:r>
          <w:tab/>
        </w:r>
        <w:r>
          <w:fldChar w:fldCharType="begin"/>
        </w:r>
        <w:r>
          <w:instrText xml:space="preserve"> PAGEREF _Toc18681 \h </w:instrText>
        </w:r>
        <w:r>
          <w:fldChar w:fldCharType="separate"/>
        </w:r>
        <w:r>
          <w:t>27</w:t>
        </w:r>
        <w:r>
          <w:fldChar w:fldCharType="end"/>
        </w:r>
      </w:hyperlink>
    </w:p>
    <w:p>
      <w:pPr>
        <w:pStyle w:val="TOC2"/>
        <w:tabs>
          <w:tab w:val="right" w:leader="dot" w:pos="8306"/>
        </w:tabs>
      </w:pPr>
      <w:hyperlink w:anchor="_Toc6208" w:history="1">
        <w:r>
          <w:rPr>
            <w:rFonts w:ascii="仿宋" w:eastAsia="仿宋" w:hAnsi="仿宋" w:cs="仿宋" w:hint="eastAsia"/>
            <w:lang w:eastAsia="zh-CN"/>
          </w:rPr>
          <w:t>(五)、防尘防毒措施</w:t>
        </w:r>
        <w:r>
          <w:tab/>
        </w:r>
        <w:r>
          <w:fldChar w:fldCharType="begin"/>
        </w:r>
        <w:r>
          <w:instrText xml:space="preserve"> PAGEREF _Toc6208 \h </w:instrText>
        </w:r>
        <w:r>
          <w:fldChar w:fldCharType="separate"/>
        </w:r>
        <w:r>
          <w:t>28</w:t>
        </w:r>
        <w:r>
          <w:fldChar w:fldCharType="end"/>
        </w:r>
      </w:hyperlink>
    </w:p>
    <w:p>
      <w:pPr>
        <w:pStyle w:val="TOC2"/>
        <w:tabs>
          <w:tab w:val="right" w:leader="dot" w:pos="8306"/>
        </w:tabs>
      </w:pPr>
      <w:hyperlink w:anchor="_Toc9349" w:history="1">
        <w:r>
          <w:rPr>
            <w:rFonts w:ascii="仿宋" w:eastAsia="仿宋" w:hAnsi="仿宋" w:cs="仿宋" w:hint="eastAsia"/>
            <w:lang w:eastAsia="zh-CN"/>
          </w:rPr>
          <w:t>(六)、防静电、触电防护及防雷措施</w:t>
        </w:r>
        <w:r>
          <w:tab/>
        </w:r>
        <w:r>
          <w:fldChar w:fldCharType="begin"/>
        </w:r>
        <w:r>
          <w:instrText xml:space="preserve"> PAGEREF _Toc9349 \h </w:instrText>
        </w:r>
        <w:r>
          <w:fldChar w:fldCharType="separate"/>
        </w:r>
        <w:r>
          <w:t>29</w:t>
        </w:r>
        <w:r>
          <w:fldChar w:fldCharType="end"/>
        </w:r>
      </w:hyperlink>
    </w:p>
    <w:p>
      <w:pPr>
        <w:pStyle w:val="TOC2"/>
        <w:tabs>
          <w:tab w:val="right" w:leader="dot" w:pos="8306"/>
        </w:tabs>
      </w:pPr>
      <w:hyperlink w:anchor="_Toc23707" w:history="1">
        <w:r>
          <w:rPr>
            <w:rFonts w:ascii="仿宋" w:eastAsia="仿宋" w:hAnsi="仿宋" w:cs="仿宋" w:hint="eastAsia"/>
            <w:lang w:eastAsia="zh-CN"/>
          </w:rPr>
          <w:t>(七)、机械设备安全保障措施</w:t>
        </w:r>
        <w:r>
          <w:tab/>
        </w:r>
        <w:r>
          <w:fldChar w:fldCharType="begin"/>
        </w:r>
        <w:r>
          <w:instrText xml:space="preserve"> PAGEREF _Toc23707 \h </w:instrText>
        </w:r>
        <w:r>
          <w:fldChar w:fldCharType="separate"/>
        </w:r>
        <w:r>
          <w:t>30</w:t>
        </w:r>
        <w:r>
          <w:fldChar w:fldCharType="end"/>
        </w:r>
      </w:hyperlink>
    </w:p>
    <w:p>
      <w:pPr>
        <w:pStyle w:val="TOC1"/>
        <w:tabs>
          <w:tab w:val="right" w:leader="dot" w:pos="8306"/>
        </w:tabs>
      </w:pPr>
      <w:hyperlink w:anchor="_Toc31770" w:history="1">
        <w:r>
          <w:rPr>
            <w:rFonts w:ascii="仿宋" w:eastAsia="仿宋" w:hAnsi="仿宋" w:cs="仿宋" w:hint="eastAsia"/>
            <w:lang w:eastAsia="zh-CN"/>
          </w:rPr>
          <w:t>八、钴盐项目投资规划</w:t>
        </w:r>
        <w:r>
          <w:tab/>
        </w:r>
        <w:r>
          <w:fldChar w:fldCharType="begin"/>
        </w:r>
        <w:r>
          <w:instrText xml:space="preserve"> PAGEREF _Toc31770 \h </w:instrText>
        </w:r>
        <w:r>
          <w:fldChar w:fldCharType="separate"/>
        </w:r>
        <w:r>
          <w:t>32</w:t>
        </w:r>
        <w:r>
          <w:fldChar w:fldCharType="end"/>
        </w:r>
      </w:hyperlink>
    </w:p>
    <w:p>
      <w:pPr>
        <w:pStyle w:val="TOC2"/>
        <w:tabs>
          <w:tab w:val="right" w:leader="dot" w:pos="8306"/>
        </w:tabs>
      </w:pPr>
      <w:hyperlink w:anchor="_Toc27402" w:history="1">
        <w:r>
          <w:rPr>
            <w:rFonts w:ascii="仿宋" w:eastAsia="仿宋" w:hAnsi="仿宋" w:cs="仿宋" w:hint="eastAsia"/>
            <w:lang w:eastAsia="zh-CN"/>
          </w:rPr>
          <w:t>(一)、钴盐项目总投资估算</w:t>
        </w:r>
        <w:r>
          <w:tab/>
        </w:r>
        <w:r>
          <w:fldChar w:fldCharType="begin"/>
        </w:r>
        <w:r>
          <w:instrText xml:space="preserve"> PAGEREF _Toc27402 \h </w:instrText>
        </w:r>
        <w:r>
          <w:fldChar w:fldCharType="separate"/>
        </w:r>
        <w:r>
          <w:t>32</w:t>
        </w:r>
        <w:r>
          <w:fldChar w:fldCharType="end"/>
        </w:r>
      </w:hyperlink>
    </w:p>
    <w:p>
      <w:pPr>
        <w:pStyle w:val="TOC2"/>
        <w:tabs>
          <w:tab w:val="right" w:leader="dot" w:pos="8306"/>
        </w:tabs>
      </w:pPr>
      <w:hyperlink w:anchor="_Toc2022" w:history="1">
        <w:r>
          <w:rPr>
            <w:rFonts w:ascii="仿宋" w:eastAsia="仿宋" w:hAnsi="仿宋" w:cs="仿宋" w:hint="eastAsia"/>
            <w:lang w:eastAsia="zh-CN"/>
          </w:rPr>
          <w:t>(二)、资金筹措</w:t>
        </w:r>
        <w:r>
          <w:tab/>
        </w:r>
        <w:r>
          <w:fldChar w:fldCharType="begin"/>
        </w:r>
        <w:r>
          <w:instrText xml:space="preserve"> PAGEREF _Toc2022 \h </w:instrText>
        </w:r>
        <w:r>
          <w:fldChar w:fldCharType="separate"/>
        </w:r>
        <w:r>
          <w:t>33</w:t>
        </w:r>
        <w:r>
          <w:fldChar w:fldCharType="end"/>
        </w:r>
      </w:hyperlink>
    </w:p>
    <w:p>
      <w:pPr>
        <w:pStyle w:val="TOC1"/>
        <w:tabs>
          <w:tab w:val="right" w:leader="dot" w:pos="8306"/>
        </w:tabs>
      </w:pPr>
      <w:hyperlink w:anchor="_Toc15994" w:history="1">
        <w:r>
          <w:rPr>
            <w:rFonts w:ascii="仿宋" w:eastAsia="仿宋" w:hAnsi="仿宋" w:cs="仿宋" w:hint="eastAsia"/>
            <w:lang w:eastAsia="zh-CN"/>
          </w:rPr>
          <w:t>九、钴盐项目环境影响分析</w:t>
        </w:r>
        <w:r>
          <w:tab/>
        </w:r>
        <w:r>
          <w:fldChar w:fldCharType="begin"/>
        </w:r>
        <w:r>
          <w:instrText xml:space="preserve"> PAGEREF _Toc15994 \h </w:instrText>
        </w:r>
        <w:r>
          <w:fldChar w:fldCharType="separate"/>
        </w:r>
        <w:r>
          <w:t>34</w:t>
        </w:r>
        <w:r>
          <w:fldChar w:fldCharType="end"/>
        </w:r>
      </w:hyperlink>
    </w:p>
    <w:p>
      <w:pPr>
        <w:pStyle w:val="TOC2"/>
        <w:tabs>
          <w:tab w:val="right" w:leader="dot" w:pos="8306"/>
        </w:tabs>
      </w:pPr>
      <w:hyperlink w:anchor="_Toc21682" w:history="1">
        <w:r>
          <w:rPr>
            <w:rFonts w:ascii="仿宋" w:eastAsia="仿宋" w:hAnsi="仿宋" w:cs="仿宋" w:hint="eastAsia"/>
            <w:lang w:eastAsia="zh-CN"/>
          </w:rPr>
          <w:t>(一)、建设区域环境质量现状</w:t>
        </w:r>
        <w:r>
          <w:tab/>
        </w:r>
        <w:r>
          <w:fldChar w:fldCharType="begin"/>
        </w:r>
        <w:r>
          <w:instrText xml:space="preserve"> PAGEREF _Toc21682 \h </w:instrText>
        </w:r>
        <w:r>
          <w:fldChar w:fldCharType="separate"/>
        </w:r>
        <w:r>
          <w:t>34</w:t>
        </w:r>
        <w:r>
          <w:fldChar w:fldCharType="end"/>
        </w:r>
      </w:hyperlink>
    </w:p>
    <w:p>
      <w:pPr>
        <w:pStyle w:val="TOC2"/>
        <w:tabs>
          <w:tab w:val="right" w:leader="dot" w:pos="8306"/>
        </w:tabs>
      </w:pPr>
      <w:hyperlink w:anchor="_Toc32736" w:history="1">
        <w:r>
          <w:rPr>
            <w:rFonts w:ascii="仿宋" w:eastAsia="仿宋" w:hAnsi="仿宋" w:cs="仿宋" w:hint="eastAsia"/>
            <w:lang w:eastAsia="zh-CN"/>
          </w:rPr>
          <w:t>(二)、建设期环境保护</w:t>
        </w:r>
        <w:r>
          <w:tab/>
        </w:r>
        <w:r>
          <w:fldChar w:fldCharType="begin"/>
        </w:r>
        <w:r>
          <w:instrText xml:space="preserve"> PAGEREF _Toc32736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3" w:history="1">
        <w:r>
          <w:rPr>
            <w:rFonts w:ascii="仿宋" w:eastAsia="仿宋" w:hAnsi="仿宋" w:cs="仿宋" w:hint="eastAsia"/>
            <w:lang w:eastAsia="zh-CN"/>
          </w:rPr>
          <w:t>(三)、运营期环境保护</w:t>
        </w:r>
        <w:r>
          <w:tab/>
        </w:r>
        <w:r>
          <w:fldChar w:fldCharType="begin"/>
        </w:r>
        <w:r>
          <w:instrText xml:space="preserve"> PAGEREF _Toc8643 \h </w:instrText>
        </w:r>
        <w:r>
          <w:fldChar w:fldCharType="separate"/>
        </w:r>
        <w:r>
          <w:t>36</w:t>
        </w:r>
        <w:r>
          <w:fldChar w:fldCharType="end"/>
        </w:r>
      </w:hyperlink>
    </w:p>
    <w:p>
      <w:pPr>
        <w:pStyle w:val="TOC2"/>
        <w:tabs>
          <w:tab w:val="right" w:leader="dot" w:pos="8306"/>
        </w:tabs>
      </w:pPr>
      <w:hyperlink w:anchor="_Toc19205" w:history="1">
        <w:r>
          <w:rPr>
            <w:rFonts w:ascii="仿宋" w:eastAsia="仿宋" w:hAnsi="仿宋" w:cs="仿宋" w:hint="eastAsia"/>
            <w:lang w:eastAsia="zh-CN"/>
          </w:rPr>
          <w:t>(四)、钴盐项目建设对区域经济的影响</w:t>
        </w:r>
        <w:r>
          <w:tab/>
        </w:r>
        <w:r>
          <w:fldChar w:fldCharType="begin"/>
        </w:r>
        <w:r>
          <w:instrText xml:space="preserve"> PAGEREF _Toc19205 \h </w:instrText>
        </w:r>
        <w:r>
          <w:fldChar w:fldCharType="separate"/>
        </w:r>
        <w:r>
          <w:t>38</w:t>
        </w:r>
        <w:r>
          <w:fldChar w:fldCharType="end"/>
        </w:r>
      </w:hyperlink>
    </w:p>
    <w:p>
      <w:pPr>
        <w:pStyle w:val="TOC2"/>
        <w:tabs>
          <w:tab w:val="right" w:leader="dot" w:pos="8306"/>
        </w:tabs>
      </w:pPr>
      <w:hyperlink w:anchor="_Toc30447" w:history="1">
        <w:r>
          <w:rPr>
            <w:rFonts w:ascii="仿宋" w:eastAsia="仿宋" w:hAnsi="仿宋" w:cs="仿宋" w:hint="eastAsia"/>
            <w:lang w:eastAsia="zh-CN"/>
          </w:rPr>
          <w:t>(五)、废弃物处理</w:t>
        </w:r>
        <w:r>
          <w:tab/>
        </w:r>
        <w:r>
          <w:fldChar w:fldCharType="begin"/>
        </w:r>
        <w:r>
          <w:instrText xml:space="preserve"> PAGEREF _Toc30447 \h </w:instrText>
        </w:r>
        <w:r>
          <w:fldChar w:fldCharType="separate"/>
        </w:r>
        <w:r>
          <w:t>39</w:t>
        </w:r>
        <w:r>
          <w:fldChar w:fldCharType="end"/>
        </w:r>
      </w:hyperlink>
    </w:p>
    <w:p>
      <w:pPr>
        <w:pStyle w:val="TOC2"/>
        <w:tabs>
          <w:tab w:val="right" w:leader="dot" w:pos="8306"/>
        </w:tabs>
      </w:pPr>
      <w:hyperlink w:anchor="_Toc16080" w:history="1">
        <w:r>
          <w:rPr>
            <w:rFonts w:ascii="仿宋" w:eastAsia="仿宋" w:hAnsi="仿宋" w:cs="仿宋" w:hint="eastAsia"/>
            <w:lang w:eastAsia="zh-CN"/>
          </w:rPr>
          <w:t>(六)、特殊环境影响分析</w:t>
        </w:r>
        <w:r>
          <w:tab/>
        </w:r>
        <w:r>
          <w:fldChar w:fldCharType="begin"/>
        </w:r>
        <w:r>
          <w:instrText xml:space="preserve"> PAGEREF _Toc16080 \h </w:instrText>
        </w:r>
        <w:r>
          <w:fldChar w:fldCharType="separate"/>
        </w:r>
        <w:r>
          <w:t>41</w:t>
        </w:r>
        <w:r>
          <w:fldChar w:fldCharType="end"/>
        </w:r>
      </w:hyperlink>
    </w:p>
    <w:p>
      <w:pPr>
        <w:pStyle w:val="TOC2"/>
        <w:tabs>
          <w:tab w:val="right" w:leader="dot" w:pos="8306"/>
        </w:tabs>
      </w:pPr>
      <w:hyperlink w:anchor="_Toc31813" w:history="1">
        <w:r>
          <w:rPr>
            <w:rFonts w:ascii="仿宋" w:eastAsia="仿宋" w:hAnsi="仿宋" w:cs="仿宋" w:hint="eastAsia"/>
            <w:lang w:eastAsia="zh-CN"/>
          </w:rPr>
          <w:t>(七)、清洁生产</w:t>
        </w:r>
        <w:r>
          <w:tab/>
        </w:r>
        <w:r>
          <w:fldChar w:fldCharType="begin"/>
        </w:r>
        <w:r>
          <w:instrText xml:space="preserve"> PAGEREF _Toc31813 \h </w:instrText>
        </w:r>
        <w:r>
          <w:fldChar w:fldCharType="separate"/>
        </w:r>
        <w:r>
          <w:t>42</w:t>
        </w:r>
        <w:r>
          <w:fldChar w:fldCharType="end"/>
        </w:r>
      </w:hyperlink>
    </w:p>
    <w:p>
      <w:pPr>
        <w:pStyle w:val="TOC2"/>
        <w:tabs>
          <w:tab w:val="right" w:leader="dot" w:pos="8306"/>
        </w:tabs>
      </w:pPr>
      <w:hyperlink w:anchor="_Toc23756" w:history="1">
        <w:r>
          <w:rPr>
            <w:rFonts w:ascii="仿宋" w:eastAsia="仿宋" w:hAnsi="仿宋" w:cs="仿宋" w:hint="eastAsia"/>
            <w:lang w:eastAsia="zh-CN"/>
          </w:rPr>
          <w:t>(八)、环境保护综合评价</w:t>
        </w:r>
        <w:r>
          <w:tab/>
        </w:r>
        <w:r>
          <w:fldChar w:fldCharType="begin"/>
        </w:r>
        <w:r>
          <w:instrText xml:space="preserve"> PAGEREF _Toc23756 \h </w:instrText>
        </w:r>
        <w:r>
          <w:fldChar w:fldCharType="separate"/>
        </w:r>
        <w:r>
          <w:t>43</w:t>
        </w:r>
        <w:r>
          <w:fldChar w:fldCharType="end"/>
        </w:r>
      </w:hyperlink>
    </w:p>
    <w:p>
      <w:pPr>
        <w:pStyle w:val="TOC1"/>
        <w:tabs>
          <w:tab w:val="right" w:leader="dot" w:pos="8306"/>
        </w:tabs>
      </w:pPr>
      <w:hyperlink w:anchor="_Toc10226" w:history="1">
        <w:r>
          <w:rPr>
            <w:rFonts w:ascii="仿宋" w:eastAsia="仿宋" w:hAnsi="仿宋" w:cs="仿宋" w:hint="eastAsia"/>
            <w:lang w:eastAsia="zh-CN"/>
          </w:rPr>
          <w:t>十、钴盐项目创新与研发</w:t>
        </w:r>
        <w:r>
          <w:tab/>
        </w:r>
        <w:r>
          <w:fldChar w:fldCharType="begin"/>
        </w:r>
        <w:r>
          <w:instrText xml:space="preserve"> PAGEREF _Toc10226 \h </w:instrText>
        </w:r>
        <w:r>
          <w:fldChar w:fldCharType="separate"/>
        </w:r>
        <w:r>
          <w:t>44</w:t>
        </w:r>
        <w:r>
          <w:fldChar w:fldCharType="end"/>
        </w:r>
      </w:hyperlink>
    </w:p>
    <w:p>
      <w:pPr>
        <w:pStyle w:val="TOC2"/>
        <w:tabs>
          <w:tab w:val="right" w:leader="dot" w:pos="8306"/>
        </w:tabs>
      </w:pPr>
      <w:hyperlink w:anchor="_Toc6655" w:history="1">
        <w:r>
          <w:rPr>
            <w:rFonts w:ascii="仿宋" w:eastAsia="仿宋" w:hAnsi="仿宋" w:cs="仿宋" w:hint="eastAsia"/>
            <w:lang w:eastAsia="zh-CN"/>
          </w:rPr>
          <w:t>(一)、创新策略与方向</w:t>
        </w:r>
        <w:r>
          <w:tab/>
        </w:r>
        <w:r>
          <w:fldChar w:fldCharType="begin"/>
        </w:r>
        <w:r>
          <w:instrText xml:space="preserve"> PAGEREF _Toc6655 \h </w:instrText>
        </w:r>
        <w:r>
          <w:fldChar w:fldCharType="separate"/>
        </w:r>
        <w:r>
          <w:t>44</w:t>
        </w:r>
        <w:r>
          <w:fldChar w:fldCharType="end"/>
        </w:r>
      </w:hyperlink>
    </w:p>
    <w:p>
      <w:pPr>
        <w:pStyle w:val="TOC2"/>
        <w:tabs>
          <w:tab w:val="right" w:leader="dot" w:pos="8306"/>
        </w:tabs>
      </w:pPr>
      <w:hyperlink w:anchor="_Toc15434" w:history="1">
        <w:r>
          <w:rPr>
            <w:rFonts w:ascii="仿宋" w:eastAsia="仿宋" w:hAnsi="仿宋" w:cs="仿宋" w:hint="eastAsia"/>
            <w:lang w:eastAsia="zh-CN"/>
          </w:rPr>
          <w:t>(二)、研发规划与投入</w:t>
        </w:r>
        <w:r>
          <w:tab/>
        </w:r>
        <w:r>
          <w:fldChar w:fldCharType="begin"/>
        </w:r>
        <w:r>
          <w:instrText xml:space="preserve"> PAGEREF _Toc15434 \h </w:instrText>
        </w:r>
        <w:r>
          <w:fldChar w:fldCharType="separate"/>
        </w:r>
        <w:r>
          <w:t>45</w:t>
        </w:r>
        <w:r>
          <w:fldChar w:fldCharType="end"/>
        </w:r>
      </w:hyperlink>
    </w:p>
    <w:p>
      <w:pPr>
        <w:pStyle w:val="TOC1"/>
        <w:tabs>
          <w:tab w:val="right" w:leader="dot" w:pos="8306"/>
        </w:tabs>
      </w:pPr>
      <w:hyperlink w:anchor="_Toc21321" w:history="1">
        <w:r>
          <w:rPr>
            <w:rFonts w:ascii="仿宋" w:eastAsia="仿宋" w:hAnsi="仿宋" w:cs="仿宋" w:hint="eastAsia"/>
            <w:lang w:eastAsia="zh-CN"/>
          </w:rPr>
          <w:t>十一、钴盐项目人力资源管理</w:t>
        </w:r>
        <w:r>
          <w:tab/>
        </w:r>
        <w:r>
          <w:fldChar w:fldCharType="begin"/>
        </w:r>
        <w:r>
          <w:instrText xml:space="preserve"> PAGEREF _Toc21321 \h </w:instrText>
        </w:r>
        <w:r>
          <w:fldChar w:fldCharType="separate"/>
        </w:r>
        <w:r>
          <w:t>47</w:t>
        </w:r>
        <w:r>
          <w:fldChar w:fldCharType="end"/>
        </w:r>
      </w:hyperlink>
    </w:p>
    <w:p>
      <w:pPr>
        <w:pStyle w:val="TOC2"/>
        <w:tabs>
          <w:tab w:val="right" w:leader="dot" w:pos="8306"/>
        </w:tabs>
      </w:pPr>
      <w:hyperlink w:anchor="_Toc7964" w:history="1">
        <w:r>
          <w:rPr>
            <w:rFonts w:ascii="仿宋" w:eastAsia="仿宋" w:hAnsi="仿宋" w:cs="仿宋" w:hint="eastAsia"/>
            <w:lang w:eastAsia="zh-CN"/>
          </w:rPr>
          <w:t>(一)、建立健全的预算管理制度</w:t>
        </w:r>
        <w:r>
          <w:tab/>
        </w:r>
        <w:r>
          <w:fldChar w:fldCharType="begin"/>
        </w:r>
        <w:r>
          <w:instrText xml:space="preserve"> PAGEREF _Toc7964 \h </w:instrText>
        </w:r>
        <w:r>
          <w:fldChar w:fldCharType="separate"/>
        </w:r>
        <w:r>
          <w:t>47</w:t>
        </w:r>
        <w:r>
          <w:fldChar w:fldCharType="end"/>
        </w:r>
      </w:hyperlink>
    </w:p>
    <w:p>
      <w:pPr>
        <w:pStyle w:val="TOC2"/>
        <w:tabs>
          <w:tab w:val="right" w:leader="dot" w:pos="8306"/>
        </w:tabs>
      </w:pPr>
      <w:hyperlink w:anchor="_Toc10722" w:history="1">
        <w:r>
          <w:rPr>
            <w:rFonts w:ascii="仿宋" w:eastAsia="仿宋" w:hAnsi="仿宋" w:cs="仿宋" w:hint="eastAsia"/>
            <w:lang w:eastAsia="zh-CN"/>
          </w:rPr>
          <w:t>(二)、加强资金流动监控</w:t>
        </w:r>
        <w:r>
          <w:tab/>
        </w:r>
        <w:r>
          <w:fldChar w:fldCharType="begin"/>
        </w:r>
        <w:r>
          <w:instrText xml:space="preserve"> PAGEREF _Toc10722 \h </w:instrText>
        </w:r>
        <w:r>
          <w:fldChar w:fldCharType="separate"/>
        </w:r>
        <w:r>
          <w:t>49</w:t>
        </w:r>
        <w:r>
          <w:fldChar w:fldCharType="end"/>
        </w:r>
      </w:hyperlink>
    </w:p>
    <w:p>
      <w:pPr>
        <w:pStyle w:val="TOC2"/>
        <w:tabs>
          <w:tab w:val="right" w:leader="dot" w:pos="8306"/>
        </w:tabs>
      </w:pPr>
      <w:hyperlink w:anchor="_Toc7362" w:history="1">
        <w:r>
          <w:rPr>
            <w:rFonts w:ascii="仿宋" w:eastAsia="仿宋" w:hAnsi="仿宋" w:cs="仿宋" w:hint="eastAsia"/>
            <w:lang w:eastAsia="zh-CN"/>
          </w:rPr>
          <w:t>(三)、制定完善的风险控制机制</w:t>
        </w:r>
        <w:r>
          <w:tab/>
        </w:r>
        <w:r>
          <w:fldChar w:fldCharType="begin"/>
        </w:r>
        <w:r>
          <w:instrText xml:space="preserve"> PAGEREF _Toc7362 \h </w:instrText>
        </w:r>
        <w:r>
          <w:fldChar w:fldCharType="separate"/>
        </w:r>
        <w:r>
          <w:t>50</w:t>
        </w:r>
        <w:r>
          <w:fldChar w:fldCharType="end"/>
        </w:r>
      </w:hyperlink>
    </w:p>
    <w:p>
      <w:pPr>
        <w:pStyle w:val="TOC2"/>
        <w:tabs>
          <w:tab w:val="right" w:leader="dot" w:pos="8306"/>
        </w:tabs>
      </w:pPr>
      <w:hyperlink w:anchor="_Toc12472" w:history="1">
        <w:r>
          <w:rPr>
            <w:rFonts w:ascii="仿宋" w:eastAsia="仿宋" w:hAnsi="仿宋" w:cs="仿宋" w:hint="eastAsia"/>
            <w:lang w:eastAsia="zh-CN"/>
          </w:rPr>
          <w:t>(四)、优化成本管理</w:t>
        </w:r>
        <w:r>
          <w:tab/>
        </w:r>
        <w:r>
          <w:fldChar w:fldCharType="begin"/>
        </w:r>
        <w:r>
          <w:instrText xml:space="preserve"> PAGEREF _Toc12472 \h </w:instrText>
        </w:r>
        <w:r>
          <w:fldChar w:fldCharType="separate"/>
        </w:r>
        <w:r>
          <w:t>51</w:t>
        </w:r>
        <w:r>
          <w:fldChar w:fldCharType="end"/>
        </w:r>
      </w:hyperlink>
    </w:p>
    <w:p>
      <w:pPr>
        <w:pStyle w:val="TOC1"/>
        <w:tabs>
          <w:tab w:val="right" w:leader="dot" w:pos="8306"/>
        </w:tabs>
      </w:pPr>
      <w:hyperlink w:anchor="_Toc31880" w:history="1">
        <w:r>
          <w:rPr>
            <w:rFonts w:ascii="仿宋" w:eastAsia="仿宋" w:hAnsi="仿宋" w:cs="仿宋" w:hint="eastAsia"/>
            <w:lang w:eastAsia="zh-CN"/>
          </w:rPr>
          <w:t>十二、钴盐项目财务管理</w:t>
        </w:r>
        <w:r>
          <w:tab/>
        </w:r>
        <w:r>
          <w:fldChar w:fldCharType="begin"/>
        </w:r>
        <w:r>
          <w:instrText xml:space="preserve"> PAGEREF _Toc31880 \h </w:instrText>
        </w:r>
        <w:r>
          <w:fldChar w:fldCharType="separate"/>
        </w:r>
        <w:r>
          <w:t>52</w:t>
        </w:r>
        <w:r>
          <w:fldChar w:fldCharType="end"/>
        </w:r>
      </w:hyperlink>
    </w:p>
    <w:p>
      <w:pPr>
        <w:pStyle w:val="TOC2"/>
        <w:tabs>
          <w:tab w:val="right" w:leader="dot" w:pos="8306"/>
        </w:tabs>
      </w:pPr>
      <w:hyperlink w:anchor="_Toc22961" w:history="1">
        <w:r>
          <w:rPr>
            <w:rFonts w:ascii="仿宋" w:eastAsia="仿宋" w:hAnsi="仿宋" w:cs="仿宋" w:hint="eastAsia"/>
            <w:lang w:eastAsia="zh-CN"/>
          </w:rPr>
          <w:t>(一)、资金需求大</w:t>
        </w:r>
        <w:r>
          <w:tab/>
        </w:r>
        <w:r>
          <w:fldChar w:fldCharType="begin"/>
        </w:r>
        <w:r>
          <w:instrText xml:space="preserve"> PAGEREF _Toc22961 \h </w:instrText>
        </w:r>
        <w:r>
          <w:fldChar w:fldCharType="separate"/>
        </w:r>
        <w:r>
          <w:t>52</w:t>
        </w:r>
        <w:r>
          <w:fldChar w:fldCharType="end"/>
        </w:r>
      </w:hyperlink>
    </w:p>
    <w:p>
      <w:pPr>
        <w:pStyle w:val="TOC2"/>
        <w:tabs>
          <w:tab w:val="right" w:leader="dot" w:pos="8306"/>
        </w:tabs>
      </w:pPr>
      <w:hyperlink w:anchor="_Toc14680" w:history="1">
        <w:r>
          <w:rPr>
            <w:rFonts w:ascii="仿宋" w:eastAsia="仿宋" w:hAnsi="仿宋" w:cs="仿宋" w:hint="eastAsia"/>
            <w:lang w:eastAsia="zh-CN"/>
          </w:rPr>
          <w:t>(二)、研发周期长</w:t>
        </w:r>
        <w:r>
          <w:tab/>
        </w:r>
        <w:r>
          <w:fldChar w:fldCharType="begin"/>
        </w:r>
        <w:r>
          <w:instrText xml:space="preserve"> PAGEREF _Toc14680 \h </w:instrText>
        </w:r>
        <w:r>
          <w:fldChar w:fldCharType="separate"/>
        </w:r>
        <w:r>
          <w:t>53</w:t>
        </w:r>
        <w:r>
          <w:fldChar w:fldCharType="end"/>
        </w:r>
      </w:hyperlink>
    </w:p>
    <w:p>
      <w:pPr>
        <w:pStyle w:val="TOC2"/>
        <w:tabs>
          <w:tab w:val="right" w:leader="dot" w:pos="8306"/>
        </w:tabs>
      </w:pPr>
      <w:hyperlink w:anchor="_Toc18985" w:history="1">
        <w:r>
          <w:rPr>
            <w:rFonts w:ascii="仿宋" w:eastAsia="仿宋" w:hAnsi="仿宋" w:cs="仿宋" w:hint="eastAsia"/>
            <w:lang w:eastAsia="zh-CN"/>
          </w:rPr>
          <w:t>(三)、市场风险大</w:t>
        </w:r>
        <w:r>
          <w:tab/>
        </w:r>
        <w:r>
          <w:fldChar w:fldCharType="begin"/>
        </w:r>
        <w:r>
          <w:instrText xml:space="preserve"> PAGEREF _Toc18985 \h </w:instrText>
        </w:r>
        <w:r>
          <w:fldChar w:fldCharType="separate"/>
        </w:r>
        <w:r>
          <w:t>54</w:t>
        </w:r>
        <w:r>
          <w:fldChar w:fldCharType="end"/>
        </w:r>
      </w:hyperlink>
    </w:p>
    <w:p>
      <w:pPr>
        <w:pStyle w:val="TOC2"/>
        <w:tabs>
          <w:tab w:val="right" w:leader="dot" w:pos="8306"/>
        </w:tabs>
      </w:pPr>
      <w:hyperlink w:anchor="_Toc2264" w:history="1">
        <w:r>
          <w:rPr>
            <w:rFonts w:ascii="仿宋" w:eastAsia="仿宋" w:hAnsi="仿宋" w:cs="仿宋" w:hint="eastAsia"/>
            <w:lang w:eastAsia="zh-CN"/>
          </w:rPr>
          <w:t>(四)、利润率高</w:t>
        </w:r>
        <w:r>
          <w:tab/>
        </w:r>
        <w:r>
          <w:fldChar w:fldCharType="begin"/>
        </w:r>
        <w:r>
          <w:instrText xml:space="preserve"> PAGEREF _Toc2264 \h </w:instrText>
        </w:r>
        <w:r>
          <w:fldChar w:fldCharType="separate"/>
        </w:r>
        <w:r>
          <w:t>57</w:t>
        </w:r>
        <w:r>
          <w:fldChar w:fldCharType="end"/>
        </w:r>
      </w:hyperlink>
    </w:p>
    <w:p>
      <w:pPr>
        <w:pStyle w:val="TOC1"/>
        <w:tabs>
          <w:tab w:val="right" w:leader="dot" w:pos="8306"/>
        </w:tabs>
      </w:pPr>
      <w:hyperlink w:anchor="_Toc14361" w:history="1">
        <w:r>
          <w:rPr>
            <w:rFonts w:ascii="仿宋" w:eastAsia="仿宋" w:hAnsi="仿宋" w:cs="仿宋" w:hint="eastAsia"/>
            <w:lang w:eastAsia="zh-CN"/>
          </w:rPr>
          <w:t>十三、质量管理体系</w:t>
        </w:r>
        <w:r>
          <w:tab/>
        </w:r>
        <w:r>
          <w:fldChar w:fldCharType="begin"/>
        </w:r>
        <w:r>
          <w:instrText xml:space="preserve"> PAGEREF _Toc14361 \h </w:instrText>
        </w:r>
        <w:r>
          <w:fldChar w:fldCharType="separate"/>
        </w:r>
        <w:r>
          <w:t>59</w:t>
        </w:r>
        <w:r>
          <w:fldChar w:fldCharType="end"/>
        </w:r>
      </w:hyperlink>
    </w:p>
    <w:p>
      <w:pPr>
        <w:pStyle w:val="TOC2"/>
        <w:tabs>
          <w:tab w:val="right" w:leader="dot" w:pos="8306"/>
        </w:tabs>
      </w:pPr>
      <w:hyperlink w:anchor="_Toc27734" w:history="1">
        <w:r>
          <w:rPr>
            <w:rFonts w:ascii="仿宋" w:eastAsia="仿宋" w:hAnsi="仿宋" w:cs="仿宋" w:hint="eastAsia"/>
            <w:lang w:eastAsia="zh-CN"/>
          </w:rPr>
          <w:t>(一)、质量目标与方针</w:t>
        </w:r>
        <w:r>
          <w:tab/>
        </w:r>
        <w:r>
          <w:fldChar w:fldCharType="begin"/>
        </w:r>
        <w:r>
          <w:instrText xml:space="preserve"> PAGEREF _Toc27734 \h </w:instrText>
        </w:r>
        <w:r>
          <w:fldChar w:fldCharType="separate"/>
        </w:r>
        <w:r>
          <w:t>59</w:t>
        </w:r>
        <w:r>
          <w:fldChar w:fldCharType="end"/>
        </w:r>
      </w:hyperlink>
    </w:p>
    <w:p>
      <w:pPr>
        <w:pStyle w:val="TOC2"/>
        <w:tabs>
          <w:tab w:val="right" w:leader="dot" w:pos="8306"/>
        </w:tabs>
      </w:pPr>
      <w:hyperlink w:anchor="_Toc15827" w:history="1">
        <w:r>
          <w:rPr>
            <w:rFonts w:ascii="仿宋" w:eastAsia="仿宋" w:hAnsi="仿宋" w:cs="仿宋" w:hint="eastAsia"/>
            <w:lang w:eastAsia="zh-CN"/>
          </w:rPr>
          <w:t>(二)、质量管理责任</w:t>
        </w:r>
        <w:r>
          <w:tab/>
        </w:r>
        <w:r>
          <w:fldChar w:fldCharType="begin"/>
        </w:r>
        <w:r>
          <w:instrText xml:space="preserve"> PAGEREF _Toc15827 \h </w:instrText>
        </w:r>
        <w:r>
          <w:fldChar w:fldCharType="separate"/>
        </w:r>
        <w:r>
          <w:t>60</w:t>
        </w:r>
        <w:r>
          <w:fldChar w:fldCharType="end"/>
        </w:r>
      </w:hyperlink>
    </w:p>
    <w:p>
      <w:pPr>
        <w:pStyle w:val="TOC2"/>
        <w:tabs>
          <w:tab w:val="right" w:leader="dot" w:pos="8306"/>
        </w:tabs>
      </w:pPr>
      <w:hyperlink w:anchor="_Toc8757" w:history="1">
        <w:r>
          <w:rPr>
            <w:rFonts w:ascii="仿宋" w:eastAsia="仿宋" w:hAnsi="仿宋" w:cs="仿宋" w:hint="eastAsia"/>
            <w:lang w:eastAsia="zh-CN"/>
          </w:rPr>
          <w:t>(三)、质量管理体系文件</w:t>
        </w:r>
        <w:r>
          <w:tab/>
        </w:r>
        <w:r>
          <w:fldChar w:fldCharType="begin"/>
        </w:r>
        <w:r>
          <w:instrText xml:space="preserve"> PAGEREF _Toc8757 \h </w:instrText>
        </w:r>
        <w:r>
          <w:fldChar w:fldCharType="separate"/>
        </w:r>
        <w:r>
          <w:t>61</w:t>
        </w:r>
        <w:r>
          <w:fldChar w:fldCharType="end"/>
        </w:r>
      </w:hyperlink>
    </w:p>
    <w:p>
      <w:pPr>
        <w:pStyle w:val="TOC2"/>
        <w:tabs>
          <w:tab w:val="right" w:leader="dot" w:pos="8306"/>
        </w:tabs>
      </w:pPr>
      <w:hyperlink w:anchor="_Toc16434" w:history="1">
        <w:r>
          <w:rPr>
            <w:rFonts w:ascii="仿宋" w:eastAsia="仿宋" w:hAnsi="仿宋" w:cs="仿宋" w:hint="eastAsia"/>
            <w:lang w:eastAsia="zh-CN"/>
          </w:rPr>
          <w:t>(四)、质量培训与教育</w:t>
        </w:r>
        <w:r>
          <w:tab/>
        </w:r>
        <w:r>
          <w:fldChar w:fldCharType="begin"/>
        </w:r>
        <w:r>
          <w:instrText xml:space="preserve"> PAGEREF _Toc16434 \h </w:instrText>
        </w:r>
        <w:r>
          <w:fldChar w:fldCharType="separate"/>
        </w:r>
        <w:r>
          <w:t>63</w:t>
        </w:r>
        <w:r>
          <w:fldChar w:fldCharType="end"/>
        </w:r>
      </w:hyperlink>
    </w:p>
    <w:p>
      <w:pPr>
        <w:pStyle w:val="TOC2"/>
        <w:tabs>
          <w:tab w:val="right" w:leader="dot" w:pos="8306"/>
        </w:tabs>
      </w:pPr>
      <w:hyperlink w:anchor="_Toc17346" w:history="1">
        <w:r>
          <w:rPr>
            <w:rFonts w:ascii="仿宋" w:eastAsia="仿宋" w:hAnsi="仿宋" w:cs="仿宋" w:hint="eastAsia"/>
            <w:lang w:eastAsia="zh-CN"/>
          </w:rPr>
          <w:t>(五)、质量审核与评价</w:t>
        </w:r>
        <w:r>
          <w:tab/>
        </w:r>
        <w:r>
          <w:fldChar w:fldCharType="begin"/>
        </w:r>
        <w:r>
          <w:instrText xml:space="preserve"> PAGEREF _Toc17346 \h </w:instrText>
        </w:r>
        <w:r>
          <w:fldChar w:fldCharType="separate"/>
        </w:r>
        <w:r>
          <w:t>65</w:t>
        </w:r>
        <w:r>
          <w:fldChar w:fldCharType="end"/>
        </w:r>
      </w:hyperlink>
    </w:p>
    <w:p>
      <w:pPr>
        <w:pStyle w:val="TOC2"/>
        <w:tabs>
          <w:tab w:val="right" w:leader="dot" w:pos="8306"/>
        </w:tabs>
      </w:pPr>
      <w:hyperlink w:anchor="_Toc9131" w:history="1">
        <w:r>
          <w:rPr>
            <w:rFonts w:ascii="仿宋" w:eastAsia="仿宋" w:hAnsi="仿宋" w:cs="仿宋" w:hint="eastAsia"/>
            <w:lang w:eastAsia="zh-CN"/>
          </w:rPr>
          <w:t>(六)、不符合与纠正措施</w:t>
        </w:r>
        <w:r>
          <w:tab/>
        </w:r>
        <w:r>
          <w:fldChar w:fldCharType="begin"/>
        </w:r>
        <w:r>
          <w:instrText xml:space="preserve"> PAGEREF _Toc9131 \h </w:instrText>
        </w:r>
        <w:r>
          <w:fldChar w:fldCharType="separate"/>
        </w:r>
        <w:r>
          <w:t>66</w:t>
        </w:r>
        <w:r>
          <w:fldChar w:fldCharType="end"/>
        </w:r>
      </w:hyperlink>
    </w:p>
    <w:p>
      <w:pPr>
        <w:pStyle w:val="TOC1"/>
        <w:tabs>
          <w:tab w:val="right" w:leader="dot" w:pos="8306"/>
        </w:tabs>
      </w:pPr>
      <w:hyperlink w:anchor="_Toc31377" w:history="1">
        <w:r>
          <w:rPr>
            <w:rFonts w:ascii="仿宋" w:eastAsia="仿宋" w:hAnsi="仿宋" w:cs="仿宋" w:hint="eastAsia"/>
            <w:lang w:eastAsia="zh-CN"/>
          </w:rPr>
          <w:t>十四、营销与推广策略</w:t>
        </w:r>
        <w:r>
          <w:tab/>
        </w:r>
        <w:r>
          <w:fldChar w:fldCharType="begin"/>
        </w:r>
        <w:r>
          <w:instrText xml:space="preserve"> PAGEREF _Toc31377 \h </w:instrText>
        </w:r>
        <w:r>
          <w:fldChar w:fldCharType="separate"/>
        </w:r>
        <w:r>
          <w:t>67</w:t>
        </w:r>
        <w:r>
          <w:fldChar w:fldCharType="end"/>
        </w:r>
      </w:hyperlink>
    </w:p>
    <w:p>
      <w:pPr>
        <w:pStyle w:val="TOC2"/>
        <w:tabs>
          <w:tab w:val="right" w:leader="dot" w:pos="8306"/>
        </w:tabs>
      </w:pPr>
      <w:hyperlink w:anchor="_Toc11952" w:history="1">
        <w:r>
          <w:rPr>
            <w:rFonts w:ascii="仿宋" w:eastAsia="仿宋" w:hAnsi="仿宋" w:cs="仿宋" w:hint="eastAsia"/>
            <w:lang w:eastAsia="zh-CN"/>
          </w:rPr>
          <w:t>(一)、产品/服务定位与特点</w:t>
        </w:r>
        <w:r>
          <w:tab/>
        </w:r>
        <w:r>
          <w:fldChar w:fldCharType="begin"/>
        </w:r>
        <w:r>
          <w:instrText xml:space="preserve"> PAGEREF _Toc11952 \h </w:instrText>
        </w:r>
        <w:r>
          <w:fldChar w:fldCharType="separate"/>
        </w:r>
        <w:r>
          <w:t>67</w:t>
        </w:r>
        <w:r>
          <w:fldChar w:fldCharType="end"/>
        </w:r>
      </w:hyperlink>
    </w:p>
    <w:p>
      <w:pPr>
        <w:pStyle w:val="TOC2"/>
        <w:tabs>
          <w:tab w:val="right" w:leader="dot" w:pos="8306"/>
        </w:tabs>
      </w:pPr>
      <w:hyperlink w:anchor="_Toc20941" w:history="1">
        <w:r>
          <w:rPr>
            <w:rFonts w:ascii="仿宋" w:eastAsia="仿宋" w:hAnsi="仿宋" w:cs="仿宋" w:hint="eastAsia"/>
            <w:lang w:eastAsia="zh-CN"/>
          </w:rPr>
          <w:t>(二)、市场定位与竞争分析</w:t>
        </w:r>
        <w:r>
          <w:tab/>
        </w:r>
        <w:r>
          <w:fldChar w:fldCharType="begin"/>
        </w:r>
        <w:r>
          <w:instrText xml:space="preserve"> PAGEREF _Toc20941 \h </w:instrText>
        </w:r>
        <w:r>
          <w:fldChar w:fldCharType="separate"/>
        </w:r>
        <w:r>
          <w:t>68</w:t>
        </w:r>
        <w:r>
          <w:fldChar w:fldCharType="end"/>
        </w:r>
      </w:hyperlink>
    </w:p>
    <w:p>
      <w:pPr>
        <w:pStyle w:val="TOC2"/>
        <w:tabs>
          <w:tab w:val="right" w:leader="dot" w:pos="8306"/>
        </w:tabs>
      </w:pPr>
      <w:hyperlink w:anchor="_Toc11317" w:history="1">
        <w:r>
          <w:rPr>
            <w:rFonts w:ascii="仿宋" w:eastAsia="仿宋" w:hAnsi="仿宋" w:cs="仿宋" w:hint="eastAsia"/>
            <w:lang w:eastAsia="zh-CN"/>
          </w:rPr>
          <w:t>(三)、营销渠道与策略</w:t>
        </w:r>
        <w:r>
          <w:tab/>
        </w:r>
        <w:r>
          <w:fldChar w:fldCharType="begin"/>
        </w:r>
        <w:r>
          <w:instrText xml:space="preserve"> PAGEREF _Toc11317 \h </w:instrText>
        </w:r>
        <w:r>
          <w:fldChar w:fldCharType="separate"/>
        </w:r>
        <w:r>
          <w:t>69</w:t>
        </w:r>
        <w:r>
          <w:fldChar w:fldCharType="end"/>
        </w:r>
      </w:hyperlink>
    </w:p>
    <w:p>
      <w:pPr>
        <w:pStyle w:val="TOC2"/>
        <w:tabs>
          <w:tab w:val="right" w:leader="dot" w:pos="8306"/>
        </w:tabs>
      </w:pPr>
      <w:hyperlink w:anchor="_Toc2863" w:history="1">
        <w:r>
          <w:rPr>
            <w:rFonts w:ascii="仿宋" w:eastAsia="仿宋" w:hAnsi="仿宋" w:cs="仿宋" w:hint="eastAsia"/>
            <w:lang w:eastAsia="zh-CN"/>
          </w:rPr>
          <w:t>(四)、推广与宣传活动</w:t>
        </w:r>
        <w:r>
          <w:tab/>
        </w:r>
        <w:r>
          <w:fldChar w:fldCharType="begin"/>
        </w:r>
        <w:r>
          <w:instrText xml:space="preserve"> PAGEREF _Toc2863 \h </w:instrText>
        </w:r>
        <w:r>
          <w:fldChar w:fldCharType="separate"/>
        </w:r>
        <w:r>
          <w:t>71</w:t>
        </w:r>
        <w:r>
          <w:fldChar w:fldCharType="end"/>
        </w:r>
      </w:hyperlink>
    </w:p>
    <w:p>
      <w:pPr>
        <w:pStyle w:val="TOC1"/>
        <w:tabs>
          <w:tab w:val="right" w:leader="dot" w:pos="8306"/>
        </w:tabs>
      </w:pPr>
      <w:hyperlink w:anchor="_Toc14173" w:history="1">
        <w:r>
          <w:rPr>
            <w:rFonts w:ascii="仿宋" w:eastAsia="仿宋" w:hAnsi="仿宋" w:cs="仿宋" w:hint="eastAsia"/>
            <w:lang w:eastAsia="zh-CN"/>
          </w:rPr>
          <w:t>十五、钴盐项目工程方案分析</w:t>
        </w:r>
        <w:r>
          <w:tab/>
        </w:r>
        <w:r>
          <w:fldChar w:fldCharType="begin"/>
        </w:r>
        <w:r>
          <w:instrText xml:space="preserve"> PAGEREF _Toc14173 \h </w:instrText>
        </w:r>
        <w:r>
          <w:fldChar w:fldCharType="separate"/>
        </w:r>
        <w:r>
          <w:t>76</w:t>
        </w:r>
        <w:r>
          <w:fldChar w:fldCharType="end"/>
        </w:r>
      </w:hyperlink>
    </w:p>
    <w:p>
      <w:pPr>
        <w:pStyle w:val="TOC2"/>
        <w:tabs>
          <w:tab w:val="right" w:leader="dot" w:pos="8306"/>
        </w:tabs>
      </w:pPr>
      <w:hyperlink w:anchor="_Toc23663" w:history="1">
        <w:r>
          <w:rPr>
            <w:rFonts w:ascii="仿宋" w:eastAsia="仿宋" w:hAnsi="仿宋" w:cs="仿宋" w:hint="eastAsia"/>
            <w:lang w:eastAsia="zh-CN"/>
          </w:rPr>
          <w:t>(一)、建筑工程设计原则</w:t>
        </w:r>
        <w:r>
          <w:tab/>
        </w:r>
        <w:r>
          <w:fldChar w:fldCharType="begin"/>
        </w:r>
        <w:r>
          <w:instrText xml:space="preserve"> PAGEREF _Toc23663 \h </w:instrText>
        </w:r>
        <w:r>
          <w:fldChar w:fldCharType="separate"/>
        </w:r>
        <w:r>
          <w:t>76</w:t>
        </w:r>
        <w:r>
          <w:fldChar w:fldCharType="end"/>
        </w:r>
      </w:hyperlink>
    </w:p>
    <w:p>
      <w:pPr>
        <w:pStyle w:val="TOC2"/>
        <w:tabs>
          <w:tab w:val="right" w:leader="dot" w:pos="8306"/>
        </w:tabs>
      </w:pPr>
      <w:hyperlink w:anchor="_Toc8602" w:history="1">
        <w:r>
          <w:rPr>
            <w:rFonts w:ascii="仿宋" w:eastAsia="仿宋" w:hAnsi="仿宋" w:cs="仿宋" w:hint="eastAsia"/>
            <w:lang w:eastAsia="zh-CN"/>
          </w:rPr>
          <w:t>(二)、土建工程建设指标</w:t>
        </w:r>
        <w:r>
          <w:tab/>
        </w:r>
        <w:r>
          <w:fldChar w:fldCharType="begin"/>
        </w:r>
        <w:r>
          <w:instrText xml:space="preserve"> PAGEREF _Toc8602 \h </w:instrText>
        </w:r>
        <w:r>
          <w:fldChar w:fldCharType="separate"/>
        </w:r>
        <w:r>
          <w:t>79</w:t>
        </w:r>
        <w:r>
          <w:fldChar w:fldCharType="end"/>
        </w:r>
      </w:hyperlink>
    </w:p>
    <w:p>
      <w:pPr>
        <w:pStyle w:val="TOC1"/>
        <w:tabs>
          <w:tab w:val="right" w:leader="dot" w:pos="8306"/>
        </w:tabs>
      </w:pPr>
      <w:hyperlink w:anchor="_Toc24934" w:history="1">
        <w:r>
          <w:rPr>
            <w:rFonts w:ascii="仿宋" w:eastAsia="仿宋" w:hAnsi="仿宋" w:cs="仿宋" w:hint="eastAsia"/>
            <w:lang w:eastAsia="zh-CN"/>
          </w:rPr>
          <w:t>十六、钴盐项目治理与监督</w:t>
        </w:r>
        <w:r>
          <w:tab/>
        </w:r>
        <w:r>
          <w:fldChar w:fldCharType="begin"/>
        </w:r>
        <w:r>
          <w:instrText xml:space="preserve"> PAGEREF _Toc24934 \h </w:instrText>
        </w:r>
        <w:r>
          <w:fldChar w:fldCharType="separate"/>
        </w:r>
        <w:r>
          <w:t>81</w:t>
        </w:r>
        <w:r>
          <w:fldChar w:fldCharType="end"/>
        </w:r>
      </w:hyperlink>
    </w:p>
    <w:p>
      <w:pPr>
        <w:pStyle w:val="TOC2"/>
        <w:tabs>
          <w:tab w:val="right" w:leader="dot" w:pos="8306"/>
        </w:tabs>
      </w:pPr>
      <w:hyperlink w:anchor="_Toc11975" w:history="1">
        <w:r>
          <w:rPr>
            <w:rFonts w:ascii="仿宋" w:eastAsia="仿宋" w:hAnsi="仿宋" w:cs="仿宋" w:hint="eastAsia"/>
            <w:lang w:eastAsia="zh-CN"/>
          </w:rPr>
          <w:t>(一)、钴盐项目治理结构</w:t>
        </w:r>
        <w:r>
          <w:tab/>
        </w:r>
        <w:r>
          <w:fldChar w:fldCharType="begin"/>
        </w:r>
        <w:r>
          <w:instrText xml:space="preserve"> PAGEREF _Toc11975 \h </w:instrText>
        </w:r>
        <w:r>
          <w:fldChar w:fldCharType="separate"/>
        </w:r>
        <w:r>
          <w:t>81</w:t>
        </w:r>
        <w:r>
          <w:fldChar w:fldCharType="end"/>
        </w:r>
      </w:hyperlink>
    </w:p>
    <w:p>
      <w:pPr>
        <w:pStyle w:val="TOC2"/>
        <w:tabs>
          <w:tab w:val="right" w:leader="dot" w:pos="8306"/>
        </w:tabs>
      </w:pPr>
      <w:hyperlink w:anchor="_Toc12363" w:history="1">
        <w:r>
          <w:rPr>
            <w:rFonts w:ascii="仿宋" w:eastAsia="仿宋" w:hAnsi="仿宋" w:cs="仿宋" w:hint="eastAsia"/>
            <w:lang w:eastAsia="zh-CN"/>
          </w:rPr>
          <w:t>(二)、监督与审计</w:t>
        </w:r>
        <w:r>
          <w:tab/>
        </w:r>
        <w:r>
          <w:fldChar w:fldCharType="begin"/>
        </w:r>
        <w:r>
          <w:instrText xml:space="preserve"> PAGEREF _Toc12363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63"/>
      <w:r>
        <w:rPr>
          <w:rFonts w:ascii="仿宋" w:eastAsia="仿宋" w:hAnsi="仿宋" w:cs="仿宋" w:hint="eastAsia"/>
          <w:sz w:val="28"/>
          <w:lang w:eastAsia="zh-CN"/>
        </w:rPr>
        <w:t>一、钴盐项目建设单位说明</w:t>
      </w:r>
      <w:bookmarkEnd w:id="2"/>
    </w:p>
    <w:p>
      <w:pPr>
        <w:pStyle w:val="Heading2"/>
        <w:rPr>
          <w:rFonts w:ascii="仿宋" w:eastAsia="仿宋" w:hAnsi="仿宋" w:cs="仿宋" w:hint="eastAsia"/>
          <w:lang w:eastAsia="zh-CN"/>
        </w:rPr>
      </w:pPr>
      <w:bookmarkStart w:id="3" w:name="_Toc24712"/>
      <w:r>
        <w:rPr>
          <w:rFonts w:ascii="仿宋" w:eastAsia="仿宋" w:hAnsi="仿宋" w:cs="仿宋" w:hint="eastAsia"/>
          <w:lang w:eastAsia="zh-CN"/>
        </w:rPr>
        <w:t>(一)、钴盐项目承办单位基本情况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盐项目承办单位的XXXX，我们着眼于实现可持续的经济效益。通过技术创新和解决方案的提供，公司预计在钴盐项目执行期间将获得可观的收入增长。这一收入来源主要包括钴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同时，我们注重成本控制和效率提升，以确保钴盐项目的可持续盈利。透过精细的管理和资源优化，公司期望实现钴盐项目利润最大化。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盐项目实施进行全面的投资评估，包括钴盐项目启动阶段的资金投入和后续运营成本。通过对钴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为确保公司在钴盐项目实施过程中具备足够的资金流动性，公司将进行详尽的现金流分析。这包括资金需求的合理预测、钴盐项目周期内的资金峰谷分析以及灵活的财务管理策略，以应对各种潜在的经济变动。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412"/>
      <w:r>
        <w:rPr>
          <w:rFonts w:ascii="仿宋" w:eastAsia="仿宋" w:hAnsi="仿宋" w:cs="仿宋" w:hint="eastAsia"/>
          <w:sz w:val="28"/>
          <w:lang w:eastAsia="zh-CN"/>
        </w:rPr>
        <w:t>二、钴盐项目概论</w:t>
      </w:r>
      <w:bookmarkEnd w:id="5"/>
    </w:p>
    <w:p>
      <w:pPr>
        <w:pStyle w:val="Heading2"/>
        <w:rPr>
          <w:rFonts w:ascii="仿宋" w:eastAsia="仿宋" w:hAnsi="仿宋" w:cs="仿宋" w:hint="eastAsia"/>
          <w:lang w:eastAsia="zh-CN"/>
        </w:rPr>
      </w:pPr>
      <w:bookmarkStart w:id="6" w:name="_Toc15900"/>
      <w:r>
        <w:rPr>
          <w:rFonts w:ascii="仿宋" w:eastAsia="仿宋" w:hAnsi="仿宋" w:cs="仿宋" w:hint="eastAsia"/>
          <w:lang w:eastAsia="zh-CN"/>
        </w:rPr>
        <w:t>(一)、钴盐项目概况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起源追溯至对市场的深入洞察。市场的不断演变与变革为钴盐项目提供了难得的机遇。当前市场存在的需求缺口和变革的大环境共同构成了钴盐项目的背景。这个钴盐项目旨在充分利用市场机遇，填补行业中尚未满足的需求，为客户提供全新的解决方案。市场的变革和需求的增长使得这个钴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钴盐项目正式命名为钴盐。这个名称不仅仅是一个标识，更代表了钴盐项目的核心理念和愿景。它蕴含着钴盐项目所要解决问题的关键字，具有强烈的表达和辨识度，为钴盐项目树立了鲜明的品牌形象。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核心目标是提供一种全新、高效的解决方案，满足客户日益增长的需求。钴盐项目追求的不仅仅是满足市场需求，更是在市场中获得卓越的竞争优势。通过不断提升产品或服务的质量和创新水平，钴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钴盐项目范围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全面涵盖了产品研发、制造、市场推广和售后服务，确保从产品设计到最终用户体验的全方位关注。这一全面的钴盐项目范围是为了确保钴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钴盐项目计划在未来18个月内完成，包括研发、测试、市场试点和正式推出等不同阶段。这个时间表的合理设计是为了确保钴盐项目各个阶段的顺利推进，以便按时交付高质量的成果。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钴盐项目总预算估算为XX百万美元，主要分配在研发、市场推广、人员培训和运营等方面。这一充足的预算为钴盐项目提供了充足的资源，确保钴盐项目在各个方面都能取得优异的表现。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钴盐项目可能面临的风险包括市场接受度低、技术难题、竞争激烈等。钴盐项目团队已经制定了相应的风险应对计划，通过前瞻性的风险管理，确保钴盐项目在面对不确定性时能够迅速做出应对。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钴盐项目汇聚了一支经验丰富、多领域专业素养的核心团队，确保钴盐项目在各个方面都能拥有高水平的执行力。团队的协同作战是钴盐项目成功的关键因素之一。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钴盐项目的背景根植于市场对更高效、创新产品的渴望，同时也受到科技发展对行业格局的深刻改变的影响。这为钴盐项目提供了广阔的发展空间和市场需求。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钴盐项目现状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截至目前，钴盐项目已完成市场调研和技术验证，取得了初步的成功。这为钴盐项目在未来的发展奠定了坚实的基础，为更远大的目标打下了坚实的基石。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536"/>
      <w:r>
        <w:rPr>
          <w:rFonts w:ascii="仿宋" w:eastAsia="仿宋" w:hAnsi="仿宋" w:cs="仿宋" w:hint="eastAsia"/>
          <w:sz w:val="28"/>
          <w:lang w:eastAsia="zh-CN"/>
        </w:rPr>
        <w:t>(二)、钴盐项目目标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keyword》钴盐项目首要业务目标是在市场中占据有利地位，实现产品/服务的成功推广和销售。通过不断提升产品质量、创新性，钴盐项目追求成为行业中的领导者，赢得更多客户的青睐。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在科技迅速发展的时代，钴盐项目着眼于技术创新。通过持续的研发和技术升级，钴盐项目旨在推出更具创新性的产品或服务，以满足市场对新鲜、先进解决方案的需求。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为了建立可持续的客户关系，钴盐项目设定了客户满意度目标。通过提供卓越的产品质量和优质的客户服务，钴盐项目追求赢得客户的信任和忠诚度，确保他们的满意度达到行业领先水平。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钴盐项目注重社会责任和可持续发展。通过实施环保、社会责任钴盐项目，钴盐项目致力于在经济发展的同时保护环境，促进社会公平，实现可持续经营。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钴盐项目的团队是实现目标的核心驱动力。因此，钴盐项目设定了团队发展目标，包括提升团队成员的专业技能、培养领导力，以及搭建协同高效的团队工作氛围。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048"/>
      <w:r>
        <w:rPr>
          <w:rFonts w:ascii="仿宋" w:eastAsia="仿宋" w:hAnsi="仿宋" w:cs="仿宋" w:hint="eastAsia"/>
          <w:sz w:val="28"/>
          <w:lang w:eastAsia="zh-CN"/>
        </w:rPr>
        <w:t>(三)、钴盐项目提出的理由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钴盐项目提出的理由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源于对市场机遇的深刻洞察。当前市场中存在的需求缺口和行业发展趋势表明，有巨大的商业机会等待被开发。通过准确捕捉市场机遇，钴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理念基于对技术创新的信仰。通过持续的研发和技术投入，钴盐项目有望推出更具创新性的产品或服务。在科技飞速发展的当下，钴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是为了增强企业的行业竞争力。通过提升产品或服务的质量和独特性，钴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钴盐项目响应了消费者需求的变化。随着社会和科技的不断发展，消费者对产品和服务的需求也在发生变化。通过深入了解并及时回应消费者的新需求，钴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钴盐项目的提出是企业战略发展规划的一部分。在面对日益激烈的市场竞争和不断变化的商业环境中，钴盐项目作为企业战略的一环，旨在为企业开辟新的增长领域，巩固企业在行业中的地位。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钴盐项目的提出不仅仅是基于商业考量，还注重社会责任。通过推出环保、社会责任等方面的钴盐项目，钴盐企业可以在社会中树立积极形象，为社会做出积极贡献，实现经济效益和社会效益的双赢。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钴盐项目的提出反映了对利益相关者期望的关注。包括客户、员工、投资者等利益相关者在企业发展中都有着各自的期望，钴盐项目力求在满足这些期望的同时，取得更大的共赢。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617"/>
      <w:r>
        <w:rPr>
          <w:rFonts w:ascii="仿宋" w:eastAsia="仿宋" w:hAnsi="仿宋" w:cs="仿宋" w:hint="eastAsia"/>
          <w:sz w:val="28"/>
          <w:lang w:eastAsia="zh-CN"/>
        </w:rPr>
        <w:t>(四)、钴盐项目意义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首要意义在于提升企业的市场竞争力。通过持续的创新和对产品质量的高标准要求，钴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盐项目的推进将促使行业技术水平的提升。通过引入先进技术和创新性解决方案，钴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在社会层面，钴盐项目不仅创造了大量就业机会，提高了就业水平，还注重社会责任和环保。通过参与社会公益事业和推动环保钴盐项目，钴盐项目为社会贡献了一份力量，体现了企业对社会的积极回馈。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综合而言，钴盐项目意义重大，不仅推动了企业的发展，也为行业和社会的进步贡献了积极力量。这是一个全面而深刻的影响，将在未来产生可持续的正面效应。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501"/>
      <w:r>
        <w:rPr>
          <w:rFonts w:ascii="仿宋" w:eastAsia="仿宋" w:hAnsi="仿宋" w:cs="仿宋" w:hint="eastAsia"/>
          <w:sz w:val="28"/>
          <w:lang w:eastAsia="zh-CN"/>
        </w:rPr>
        <w:t>(五)、钴盐项目背景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在当今迅猛发展的商业环境中，钴盐项目的动因根植于对多方面因素的审慎考量。这个钴盐项目的提出并非孤立的决策，而是对企业所处背景深入思考的产物。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市场的不断演变是钴盐项目背后的首要原因。科技的迅速发展和全球市场的快速变化使得企业必须灵活应对。钴盐项目应运而生，旨在通过创新性的解决方案迎合市场的多变需求，赢得竞争中的先机。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竞争的激烈程度也是钴盐项目背景中不可忽视的一环。企业需要在激烈竞争中脱颖而出，为此，钴盐项目致力于打破常规，提供独特的价值主张，以吸引客户并确保市场份额的增长。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技术的迅速发展为企业带来了机遇与挑战。作为钴盐项目启动的背景之一，对新兴技术的应用将有助于提升企业的技术水平，使其在不断演进的商业环境中保持竞争优势。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此外，社会对企业责任的期望也在逐渐升高。钴盐项目充分融入了社会责任的理念，通过可持续经营和社会公益钴盐项目，企图为社会贡献一份力量，在商业成功的同时关注社会价值。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535"/>
      <w:r>
        <w:rPr>
          <w:rFonts w:ascii="仿宋" w:eastAsia="仿宋" w:hAnsi="仿宋" w:cs="仿宋" w:hint="eastAsia"/>
          <w:sz w:val="28"/>
          <w:lang w:eastAsia="zh-CN"/>
        </w:rPr>
        <w:t>三、钴盐项目土建工程</w:t>
      </w:r>
      <w:bookmarkEnd w:id="11"/>
    </w:p>
    <w:p>
      <w:pPr>
        <w:pStyle w:val="Heading2"/>
        <w:rPr>
          <w:rFonts w:ascii="仿宋" w:eastAsia="仿宋" w:hAnsi="仿宋" w:cs="仿宋" w:hint="eastAsia"/>
          <w:lang w:eastAsia="zh-CN"/>
        </w:rPr>
      </w:pPr>
      <w:bookmarkStart w:id="12" w:name="_Toc2970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在钴盐项目的建筑工程设计中，我们将秉承一系列重要的设计原则，以确保钴盐项目建筑在功能、美观、可持续性等方面达到最佳效果。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在建筑设计中，我们将综合考虑建设和运营成本。通过精细的经济效益分析，确保设计方案在高效利用资源的同时，对钴盐项目的长期盈利能力有积极的贡献。</w:t>
      </w:r>
    </w:p>
    <w:p>
      <w:pPr>
        <w:pStyle w:val="Heading2"/>
        <w:ind w:firstLine="560" w:firstLineChars="200"/>
        <w:rPr>
          <w:rFonts w:ascii="仿宋" w:eastAsia="仿宋" w:hAnsi="仿宋" w:cs="仿宋" w:hint="eastAsia"/>
          <w:sz w:val="28"/>
          <w:lang w:eastAsia="zh-CN"/>
        </w:rPr>
      </w:pPr>
      <w:bookmarkStart w:id="13" w:name="_Toc1982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的土建工程设计中，我们将精准设定设计年限，结合钴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43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钴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79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本期工程钴盐项目预计总建筑面积XXX平方米，其中：计容建筑面积XXX平方米，计划建筑工程投资XX万元，占钴盐项目总投资的XX%。</w:t>
      </w:r>
    </w:p>
    <w:p>
      <w:pPr>
        <w:pStyle w:val="Heading1"/>
        <w:ind w:firstLine="560" w:firstLineChars="200"/>
        <w:rPr>
          <w:rFonts w:ascii="仿宋" w:eastAsia="仿宋" w:hAnsi="仿宋" w:cs="仿宋" w:hint="eastAsia"/>
          <w:sz w:val="28"/>
          <w:lang w:eastAsia="zh-CN"/>
        </w:rPr>
      </w:pPr>
      <w:bookmarkStart w:id="16" w:name="_Toc2960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122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技术管理特点体现在其创新导向。通过引入最先进的技术趋势和解决方案，钴盐项目致力于提升科技含量、提高质量和效率水平。这意味着我们将采用最新的工具和方法，确保钴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钴盐项目技术管理的显著特征。通过整合不同领域的技术资源，我们实现了跨学科的协同工作。这有助于优化技术架构，提高整体效能。此外，整合性策略还促进了不同技术团队之间的紧密沟通和高效合作，确保钴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钴盐项目所采用的技术。通过不断优化技术方案，钴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钴盐项目团队将在钴盐项目初期识别可能的技术风险，并采取相应的预防和应对措施。通过建立健全的风险评估机制，钴盐项目能够在实施过程中及时发现并解决潜在的技术问题，保障钴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通过这些独特的技术管理特点，我们确信在钴盐项目中，技术将成为钴盐项目成功的有力支持。这一深度剖析揭示了技术管理在钴盐项目实施中的关键作用，为钴盐项目的技术基础奠定了坚实的基础。</w:t>
      </w:r>
    </w:p>
    <w:p>
      <w:pPr>
        <w:pStyle w:val="Heading2"/>
        <w:ind w:firstLine="560" w:firstLineChars="200"/>
        <w:rPr>
          <w:rFonts w:ascii="仿宋" w:eastAsia="仿宋" w:hAnsi="仿宋" w:cs="仿宋" w:hint="eastAsia"/>
          <w:sz w:val="28"/>
          <w:lang w:eastAsia="zh-CN"/>
        </w:rPr>
      </w:pPr>
      <w:bookmarkStart w:id="18" w:name="_Toc30155"/>
      <w:r>
        <w:rPr>
          <w:rFonts w:ascii="仿宋" w:eastAsia="仿宋" w:hAnsi="仿宋" w:cs="仿宋" w:hint="eastAsia"/>
          <w:sz w:val="28"/>
          <w:lang w:eastAsia="zh-CN"/>
        </w:rPr>
        <w:t>(二)、钴盐项目工艺技术设计方案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钴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钴盐项目将严格按照相关行业规范要求进行组织。通过有效控制产品质量，钴盐项目将致力于为顾客提供优质的钴盐项目产品和良好的服务。这体现了钴盐项目对于生产活动合规性和质量标准的高度重视，为钴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钴盐项目注重生态效益和清洁生产原则。钴盐项目建设将紧密结合地方特色经济发展，与社会经济发展规划和区域环境保护规划方案相协调一致。通过与当地区域自然生态系统的结合，钴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钴盐项目产品具有多样化的客户需求和个性化的特点。因此，钴盐项目产品规格品种多样，且单批生产数量较小。为满足这一特点，钴盐项目承办单位将建设先进的柔性制造生产线。通过广泛应用柔性制造技术，钴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总体而言，钴盐项目采用的技术具有较高的技术含量和自动化水平，处于国内先进水平。这一技术选用不仅体现了对生产效率、质量和环境友好性的高标准要求，同时为钴盐项目的可持续发展奠定了坚实的基础。</w:t>
      </w:r>
    </w:p>
    <w:p>
      <w:pPr>
        <w:pStyle w:val="Heading2"/>
        <w:ind w:firstLine="560" w:firstLineChars="200"/>
        <w:rPr>
          <w:rFonts w:ascii="仿宋" w:eastAsia="仿宋" w:hAnsi="仿宋" w:cs="仿宋" w:hint="eastAsia"/>
          <w:sz w:val="28"/>
          <w:lang w:eastAsia="zh-CN"/>
        </w:rPr>
      </w:pPr>
      <w:bookmarkStart w:id="19" w:name="_Toc2857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为确保钴盐项目的高效生产和技术实施，我们制定了一套精心设计的设备选型方案，以满足钴盐项目生产、质量和环保的要求。该方案的主要特点如下：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https://d.book118.com/158066006137006025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9017C"/>
    <w:rsid w:val="407901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60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2024-01-11T03:51:00Z</dcterms:created>
  <dcterms:modified xsi:type="dcterms:W3CDTF">2024-01-11T03:52:14Z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BE40DE426EF847C19334C020BEAFC482_11</vt:lpwstr>
  </property>
  <property fmtid="{D5CDD505-2E9C-101B-9397-08002B2CF9AE}" pid="3" name="KSOProductBuildVer">
    <vt:lpwstr>2052-12.1.0.16120</vt:lpwstr>
  </property>
</Properties>
</file>