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HGS纸用阻燃剂项目规划设计方案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34" w:history="1">
        <w:r>
          <w:rPr>
            <w:rFonts w:ascii="仿宋" w:eastAsia="仿宋" w:hAnsi="仿宋" w:cs="仿宋" w:hint="eastAsia"/>
            <w:lang w:eastAsia="zh-CN"/>
          </w:rPr>
          <w:t>前言</w:t>
        </w:r>
        <w:r>
          <w:tab/>
        </w:r>
        <w:r>
          <w:fldChar w:fldCharType="begin"/>
        </w:r>
        <w:r>
          <w:instrText xml:space="preserve"> PAGEREF _Toc24634 \h </w:instrText>
        </w:r>
        <w:r>
          <w:fldChar w:fldCharType="separate"/>
        </w:r>
        <w:r>
          <w:t>3</w:t>
        </w:r>
        <w:r>
          <w:fldChar w:fldCharType="end"/>
        </w:r>
      </w:hyperlink>
    </w:p>
    <w:p>
      <w:pPr>
        <w:pStyle w:val="TOC1"/>
        <w:tabs>
          <w:tab w:val="right" w:leader="dot" w:pos="8306"/>
        </w:tabs>
      </w:pPr>
      <w:hyperlink w:anchor="_Toc4116" w:history="1">
        <w:r>
          <w:rPr>
            <w:rFonts w:ascii="仿宋" w:eastAsia="仿宋" w:hAnsi="仿宋" w:cs="仿宋" w:hint="eastAsia"/>
            <w:lang w:eastAsia="zh-CN"/>
          </w:rPr>
          <w:t>一、工艺说明</w:t>
        </w:r>
        <w:r>
          <w:tab/>
        </w:r>
        <w:r>
          <w:fldChar w:fldCharType="begin"/>
        </w:r>
        <w:r>
          <w:instrText xml:space="preserve"> PAGEREF _Toc4116 \h </w:instrText>
        </w:r>
        <w:r>
          <w:fldChar w:fldCharType="separate"/>
        </w:r>
        <w:r>
          <w:t>3</w:t>
        </w:r>
        <w:r>
          <w:fldChar w:fldCharType="end"/>
        </w:r>
      </w:hyperlink>
    </w:p>
    <w:p>
      <w:pPr>
        <w:pStyle w:val="TOC2"/>
        <w:tabs>
          <w:tab w:val="right" w:leader="dot" w:pos="8306"/>
        </w:tabs>
      </w:pPr>
      <w:hyperlink w:anchor="_Toc12287" w:history="1">
        <w:r>
          <w:rPr>
            <w:rFonts w:ascii="仿宋" w:eastAsia="仿宋" w:hAnsi="仿宋" w:cs="仿宋" w:hint="eastAsia"/>
            <w:lang w:eastAsia="zh-CN"/>
          </w:rPr>
          <w:t>(一)、技术管理特点</w:t>
        </w:r>
        <w:r>
          <w:tab/>
        </w:r>
        <w:r>
          <w:fldChar w:fldCharType="begin"/>
        </w:r>
        <w:r>
          <w:instrText xml:space="preserve"> PAGEREF _Toc12287 \h </w:instrText>
        </w:r>
        <w:r>
          <w:fldChar w:fldCharType="separate"/>
        </w:r>
        <w:r>
          <w:t>3</w:t>
        </w:r>
        <w:r>
          <w:fldChar w:fldCharType="end"/>
        </w:r>
      </w:hyperlink>
    </w:p>
    <w:p>
      <w:pPr>
        <w:pStyle w:val="TOC2"/>
        <w:tabs>
          <w:tab w:val="right" w:leader="dot" w:pos="8306"/>
        </w:tabs>
      </w:pPr>
      <w:hyperlink w:anchor="_Toc24066" w:history="1">
        <w:r>
          <w:rPr>
            <w:rFonts w:ascii="仿宋" w:eastAsia="仿宋" w:hAnsi="仿宋" w:cs="仿宋" w:hint="eastAsia"/>
            <w:lang w:eastAsia="zh-CN"/>
          </w:rPr>
          <w:t>(二)、HGS纸用阻燃剂项目工艺技术设计方案</w:t>
        </w:r>
        <w:r>
          <w:tab/>
        </w:r>
        <w:r>
          <w:fldChar w:fldCharType="begin"/>
        </w:r>
        <w:r>
          <w:instrText xml:space="preserve"> PAGEREF _Toc24066 \h </w:instrText>
        </w:r>
        <w:r>
          <w:fldChar w:fldCharType="separate"/>
        </w:r>
        <w:r>
          <w:t>4</w:t>
        </w:r>
        <w:r>
          <w:fldChar w:fldCharType="end"/>
        </w:r>
      </w:hyperlink>
    </w:p>
    <w:p>
      <w:pPr>
        <w:pStyle w:val="TOC2"/>
        <w:tabs>
          <w:tab w:val="right" w:leader="dot" w:pos="8306"/>
        </w:tabs>
      </w:pPr>
      <w:hyperlink w:anchor="_Toc5661" w:history="1">
        <w:r>
          <w:rPr>
            <w:rFonts w:ascii="仿宋" w:eastAsia="仿宋" w:hAnsi="仿宋" w:cs="仿宋" w:hint="eastAsia"/>
            <w:lang w:eastAsia="zh-CN"/>
          </w:rPr>
          <w:t>(三)、设备选型方案</w:t>
        </w:r>
        <w:r>
          <w:tab/>
        </w:r>
        <w:r>
          <w:fldChar w:fldCharType="begin"/>
        </w:r>
        <w:r>
          <w:instrText xml:space="preserve"> PAGEREF _Toc5661 \h </w:instrText>
        </w:r>
        <w:r>
          <w:fldChar w:fldCharType="separate"/>
        </w:r>
        <w:r>
          <w:t>5</w:t>
        </w:r>
        <w:r>
          <w:fldChar w:fldCharType="end"/>
        </w:r>
      </w:hyperlink>
    </w:p>
    <w:p>
      <w:pPr>
        <w:pStyle w:val="TOC1"/>
        <w:tabs>
          <w:tab w:val="right" w:leader="dot" w:pos="8306"/>
        </w:tabs>
      </w:pPr>
      <w:hyperlink w:anchor="_Toc9490" w:history="1">
        <w:r>
          <w:rPr>
            <w:rFonts w:ascii="仿宋" w:eastAsia="仿宋" w:hAnsi="仿宋" w:cs="仿宋" w:hint="eastAsia"/>
            <w:lang w:eastAsia="zh-CN"/>
          </w:rPr>
          <w:t>二、HGS纸用阻燃剂项目土建工程</w:t>
        </w:r>
        <w:r>
          <w:tab/>
        </w:r>
        <w:r>
          <w:fldChar w:fldCharType="begin"/>
        </w:r>
        <w:r>
          <w:instrText xml:space="preserve"> PAGEREF _Toc9490 \h </w:instrText>
        </w:r>
        <w:r>
          <w:fldChar w:fldCharType="separate"/>
        </w:r>
        <w:r>
          <w:t>7</w:t>
        </w:r>
        <w:r>
          <w:fldChar w:fldCharType="end"/>
        </w:r>
      </w:hyperlink>
    </w:p>
    <w:p>
      <w:pPr>
        <w:pStyle w:val="TOC2"/>
        <w:tabs>
          <w:tab w:val="right" w:leader="dot" w:pos="8306"/>
        </w:tabs>
      </w:pPr>
      <w:hyperlink w:anchor="_Toc6484" w:history="1">
        <w:r>
          <w:rPr>
            <w:rFonts w:ascii="仿宋" w:eastAsia="仿宋" w:hAnsi="仿宋" w:cs="仿宋" w:hint="eastAsia"/>
            <w:lang w:eastAsia="zh-CN"/>
          </w:rPr>
          <w:t>(一)、建筑工程设计原则</w:t>
        </w:r>
        <w:r>
          <w:tab/>
        </w:r>
        <w:r>
          <w:fldChar w:fldCharType="begin"/>
        </w:r>
        <w:r>
          <w:instrText xml:space="preserve"> PAGEREF _Toc6484 \h </w:instrText>
        </w:r>
        <w:r>
          <w:fldChar w:fldCharType="separate"/>
        </w:r>
        <w:r>
          <w:t>7</w:t>
        </w:r>
        <w:r>
          <w:fldChar w:fldCharType="end"/>
        </w:r>
      </w:hyperlink>
    </w:p>
    <w:p>
      <w:pPr>
        <w:pStyle w:val="TOC2"/>
        <w:tabs>
          <w:tab w:val="right" w:leader="dot" w:pos="8306"/>
        </w:tabs>
      </w:pPr>
      <w:hyperlink w:anchor="_Toc17498" w:history="1">
        <w:r>
          <w:rPr>
            <w:rFonts w:ascii="仿宋" w:eastAsia="仿宋" w:hAnsi="仿宋" w:cs="仿宋" w:hint="eastAsia"/>
            <w:lang w:eastAsia="zh-CN"/>
          </w:rPr>
          <w:t>(二)、土建工程设计年限及安全等级</w:t>
        </w:r>
        <w:r>
          <w:tab/>
        </w:r>
        <w:r>
          <w:fldChar w:fldCharType="begin"/>
        </w:r>
        <w:r>
          <w:instrText xml:space="preserve"> PAGEREF _Toc17498 \h </w:instrText>
        </w:r>
        <w:r>
          <w:fldChar w:fldCharType="separate"/>
        </w:r>
        <w:r>
          <w:t>8</w:t>
        </w:r>
        <w:r>
          <w:fldChar w:fldCharType="end"/>
        </w:r>
      </w:hyperlink>
    </w:p>
    <w:p>
      <w:pPr>
        <w:pStyle w:val="TOC2"/>
        <w:tabs>
          <w:tab w:val="right" w:leader="dot" w:pos="8306"/>
        </w:tabs>
      </w:pPr>
      <w:hyperlink w:anchor="_Toc10835" w:history="1">
        <w:r>
          <w:rPr>
            <w:rFonts w:ascii="仿宋" w:eastAsia="仿宋" w:hAnsi="仿宋" w:cs="仿宋" w:hint="eastAsia"/>
            <w:lang w:eastAsia="zh-CN"/>
          </w:rPr>
          <w:t>(三)、建筑工程设计总体要求</w:t>
        </w:r>
        <w:r>
          <w:tab/>
        </w:r>
        <w:r>
          <w:fldChar w:fldCharType="begin"/>
        </w:r>
        <w:r>
          <w:instrText xml:space="preserve"> PAGEREF _Toc10835 \h </w:instrText>
        </w:r>
        <w:r>
          <w:fldChar w:fldCharType="separate"/>
        </w:r>
        <w:r>
          <w:t>9</w:t>
        </w:r>
        <w:r>
          <w:fldChar w:fldCharType="end"/>
        </w:r>
      </w:hyperlink>
    </w:p>
    <w:p>
      <w:pPr>
        <w:pStyle w:val="TOC2"/>
        <w:tabs>
          <w:tab w:val="right" w:leader="dot" w:pos="8306"/>
        </w:tabs>
      </w:pPr>
      <w:hyperlink w:anchor="_Toc2044" w:history="1">
        <w:r>
          <w:rPr>
            <w:rFonts w:ascii="仿宋" w:eastAsia="仿宋" w:hAnsi="仿宋" w:cs="仿宋" w:hint="eastAsia"/>
            <w:lang w:eastAsia="zh-CN"/>
          </w:rPr>
          <w:t>(四)、土建工程建设指标</w:t>
        </w:r>
        <w:r>
          <w:tab/>
        </w:r>
        <w:r>
          <w:fldChar w:fldCharType="begin"/>
        </w:r>
        <w:r>
          <w:instrText xml:space="preserve"> PAGEREF _Toc2044 \h </w:instrText>
        </w:r>
        <w:r>
          <w:fldChar w:fldCharType="separate"/>
        </w:r>
        <w:r>
          <w:t>10</w:t>
        </w:r>
        <w:r>
          <w:fldChar w:fldCharType="end"/>
        </w:r>
      </w:hyperlink>
    </w:p>
    <w:p>
      <w:pPr>
        <w:pStyle w:val="TOC1"/>
        <w:tabs>
          <w:tab w:val="right" w:leader="dot" w:pos="8306"/>
        </w:tabs>
      </w:pPr>
      <w:hyperlink w:anchor="_Toc12854" w:history="1">
        <w:r>
          <w:rPr>
            <w:rFonts w:ascii="仿宋" w:eastAsia="仿宋" w:hAnsi="仿宋" w:cs="仿宋" w:hint="eastAsia"/>
            <w:lang w:eastAsia="zh-CN"/>
          </w:rPr>
          <w:t>三、HGS纸用阻燃剂项目建设背景及必要性分析</w:t>
        </w:r>
        <w:r>
          <w:tab/>
        </w:r>
        <w:r>
          <w:fldChar w:fldCharType="begin"/>
        </w:r>
        <w:r>
          <w:instrText xml:space="preserve"> PAGEREF _Toc12854 \h </w:instrText>
        </w:r>
        <w:r>
          <w:fldChar w:fldCharType="separate"/>
        </w:r>
        <w:r>
          <w:t>10</w:t>
        </w:r>
        <w:r>
          <w:fldChar w:fldCharType="end"/>
        </w:r>
      </w:hyperlink>
    </w:p>
    <w:p>
      <w:pPr>
        <w:pStyle w:val="TOC2"/>
        <w:tabs>
          <w:tab w:val="right" w:leader="dot" w:pos="8306"/>
        </w:tabs>
      </w:pPr>
      <w:hyperlink w:anchor="_Toc21529" w:history="1">
        <w:r>
          <w:rPr>
            <w:rFonts w:ascii="仿宋" w:eastAsia="仿宋" w:hAnsi="仿宋" w:cs="仿宋" w:hint="eastAsia"/>
            <w:lang w:eastAsia="zh-CN"/>
          </w:rPr>
          <w:t>(一)、HGS纸用阻燃剂项目背景分析</w:t>
        </w:r>
        <w:r>
          <w:tab/>
        </w:r>
        <w:r>
          <w:fldChar w:fldCharType="begin"/>
        </w:r>
        <w:r>
          <w:instrText xml:space="preserve"> PAGEREF _Toc21529 \h </w:instrText>
        </w:r>
        <w:r>
          <w:fldChar w:fldCharType="separate"/>
        </w:r>
        <w:r>
          <w:t>10</w:t>
        </w:r>
        <w:r>
          <w:fldChar w:fldCharType="end"/>
        </w:r>
      </w:hyperlink>
    </w:p>
    <w:p>
      <w:pPr>
        <w:pStyle w:val="TOC2"/>
        <w:tabs>
          <w:tab w:val="right" w:leader="dot" w:pos="8306"/>
        </w:tabs>
      </w:pPr>
      <w:hyperlink w:anchor="_Toc3628" w:history="1">
        <w:r>
          <w:rPr>
            <w:rFonts w:ascii="仿宋" w:eastAsia="仿宋" w:hAnsi="仿宋" w:cs="仿宋" w:hint="eastAsia"/>
            <w:lang w:eastAsia="zh-CN"/>
          </w:rPr>
          <w:t>(二)、HGS纸用阻燃剂项目建设必要性分析</w:t>
        </w:r>
        <w:r>
          <w:tab/>
        </w:r>
        <w:r>
          <w:fldChar w:fldCharType="begin"/>
        </w:r>
        <w:r>
          <w:instrText xml:space="preserve"> PAGEREF _Toc3628 \h </w:instrText>
        </w:r>
        <w:r>
          <w:fldChar w:fldCharType="separate"/>
        </w:r>
        <w:r>
          <w:t>12</w:t>
        </w:r>
        <w:r>
          <w:fldChar w:fldCharType="end"/>
        </w:r>
      </w:hyperlink>
    </w:p>
    <w:p>
      <w:pPr>
        <w:pStyle w:val="TOC1"/>
        <w:tabs>
          <w:tab w:val="right" w:leader="dot" w:pos="8306"/>
        </w:tabs>
      </w:pPr>
      <w:hyperlink w:anchor="_Toc15472" w:history="1">
        <w:r>
          <w:rPr>
            <w:rFonts w:ascii="仿宋" w:eastAsia="仿宋" w:hAnsi="仿宋" w:cs="仿宋" w:hint="eastAsia"/>
            <w:lang w:eastAsia="zh-CN"/>
          </w:rPr>
          <w:t>四、产品规划分析</w:t>
        </w:r>
        <w:r>
          <w:tab/>
        </w:r>
        <w:r>
          <w:fldChar w:fldCharType="begin"/>
        </w:r>
        <w:r>
          <w:instrText xml:space="preserve"> PAGEREF _Toc15472 \h </w:instrText>
        </w:r>
        <w:r>
          <w:fldChar w:fldCharType="separate"/>
        </w:r>
        <w:r>
          <w:t>13</w:t>
        </w:r>
        <w:r>
          <w:fldChar w:fldCharType="end"/>
        </w:r>
      </w:hyperlink>
    </w:p>
    <w:p>
      <w:pPr>
        <w:pStyle w:val="TOC2"/>
        <w:tabs>
          <w:tab w:val="right" w:leader="dot" w:pos="8306"/>
        </w:tabs>
      </w:pPr>
      <w:hyperlink w:anchor="_Toc10522" w:history="1">
        <w:r>
          <w:rPr>
            <w:rFonts w:ascii="仿宋" w:eastAsia="仿宋" w:hAnsi="仿宋" w:cs="仿宋" w:hint="eastAsia"/>
            <w:lang w:eastAsia="zh-CN"/>
          </w:rPr>
          <w:t>(一)、产品规划</w:t>
        </w:r>
        <w:r>
          <w:tab/>
        </w:r>
        <w:r>
          <w:fldChar w:fldCharType="begin"/>
        </w:r>
        <w:r>
          <w:instrText xml:space="preserve"> PAGEREF _Toc10522 \h </w:instrText>
        </w:r>
        <w:r>
          <w:fldChar w:fldCharType="separate"/>
        </w:r>
        <w:r>
          <w:t>13</w:t>
        </w:r>
        <w:r>
          <w:fldChar w:fldCharType="end"/>
        </w:r>
      </w:hyperlink>
    </w:p>
    <w:p>
      <w:pPr>
        <w:pStyle w:val="TOC2"/>
        <w:tabs>
          <w:tab w:val="right" w:leader="dot" w:pos="8306"/>
        </w:tabs>
      </w:pPr>
      <w:hyperlink w:anchor="_Toc5613" w:history="1">
        <w:r>
          <w:rPr>
            <w:rFonts w:ascii="仿宋" w:eastAsia="仿宋" w:hAnsi="仿宋" w:cs="仿宋" w:hint="eastAsia"/>
            <w:lang w:eastAsia="zh-CN"/>
          </w:rPr>
          <w:t>(二)、建设规模</w:t>
        </w:r>
        <w:r>
          <w:tab/>
        </w:r>
        <w:r>
          <w:fldChar w:fldCharType="begin"/>
        </w:r>
        <w:r>
          <w:instrText xml:space="preserve"> PAGEREF _Toc5613 \h </w:instrText>
        </w:r>
        <w:r>
          <w:fldChar w:fldCharType="separate"/>
        </w:r>
        <w:r>
          <w:t>14</w:t>
        </w:r>
        <w:r>
          <w:fldChar w:fldCharType="end"/>
        </w:r>
      </w:hyperlink>
    </w:p>
    <w:p>
      <w:pPr>
        <w:pStyle w:val="TOC1"/>
        <w:tabs>
          <w:tab w:val="right" w:leader="dot" w:pos="8306"/>
        </w:tabs>
      </w:pPr>
      <w:hyperlink w:anchor="_Toc11117" w:history="1">
        <w:r>
          <w:rPr>
            <w:rFonts w:ascii="仿宋" w:eastAsia="仿宋" w:hAnsi="仿宋" w:cs="仿宋" w:hint="eastAsia"/>
            <w:lang w:eastAsia="zh-CN"/>
          </w:rPr>
          <w:t>五、HGS纸用阻燃剂项目文档管理</w:t>
        </w:r>
        <w:r>
          <w:tab/>
        </w:r>
        <w:r>
          <w:fldChar w:fldCharType="begin"/>
        </w:r>
        <w:r>
          <w:instrText xml:space="preserve"> PAGEREF _Toc11117 \h </w:instrText>
        </w:r>
        <w:r>
          <w:fldChar w:fldCharType="separate"/>
        </w:r>
        <w:r>
          <w:t>15</w:t>
        </w:r>
        <w:r>
          <w:fldChar w:fldCharType="end"/>
        </w:r>
      </w:hyperlink>
    </w:p>
    <w:p>
      <w:pPr>
        <w:pStyle w:val="TOC2"/>
        <w:tabs>
          <w:tab w:val="right" w:leader="dot" w:pos="8306"/>
        </w:tabs>
      </w:pPr>
      <w:hyperlink w:anchor="_Toc14770" w:history="1">
        <w:r>
          <w:rPr>
            <w:rFonts w:ascii="仿宋" w:eastAsia="仿宋" w:hAnsi="仿宋" w:cs="仿宋" w:hint="eastAsia"/>
            <w:lang w:eastAsia="zh-CN"/>
          </w:rPr>
          <w:t>(一)、文档编制与审查</w:t>
        </w:r>
        <w:r>
          <w:tab/>
        </w:r>
        <w:r>
          <w:fldChar w:fldCharType="begin"/>
        </w:r>
        <w:r>
          <w:instrText xml:space="preserve"> PAGEREF _Toc14770 \h </w:instrText>
        </w:r>
        <w:r>
          <w:fldChar w:fldCharType="separate"/>
        </w:r>
        <w:r>
          <w:t>15</w:t>
        </w:r>
        <w:r>
          <w:fldChar w:fldCharType="end"/>
        </w:r>
      </w:hyperlink>
    </w:p>
    <w:p>
      <w:pPr>
        <w:pStyle w:val="TOC2"/>
        <w:tabs>
          <w:tab w:val="right" w:leader="dot" w:pos="8306"/>
        </w:tabs>
      </w:pPr>
      <w:hyperlink w:anchor="_Toc14980" w:history="1">
        <w:r>
          <w:rPr>
            <w:rFonts w:ascii="仿宋" w:eastAsia="仿宋" w:hAnsi="仿宋" w:cs="仿宋" w:hint="eastAsia"/>
            <w:lang w:eastAsia="zh-CN"/>
          </w:rPr>
          <w:t>(二)、文档发布与分发</w:t>
        </w:r>
        <w:r>
          <w:tab/>
        </w:r>
        <w:r>
          <w:fldChar w:fldCharType="begin"/>
        </w:r>
        <w:r>
          <w:instrText xml:space="preserve"> PAGEREF _Toc14980 \h </w:instrText>
        </w:r>
        <w:r>
          <w:fldChar w:fldCharType="separate"/>
        </w:r>
        <w:r>
          <w:t>16</w:t>
        </w:r>
        <w:r>
          <w:fldChar w:fldCharType="end"/>
        </w:r>
      </w:hyperlink>
    </w:p>
    <w:p>
      <w:pPr>
        <w:pStyle w:val="TOC2"/>
        <w:tabs>
          <w:tab w:val="right" w:leader="dot" w:pos="8306"/>
        </w:tabs>
      </w:pPr>
      <w:hyperlink w:anchor="_Toc11614" w:history="1">
        <w:r>
          <w:rPr>
            <w:rFonts w:ascii="仿宋" w:eastAsia="仿宋" w:hAnsi="仿宋" w:cs="仿宋" w:hint="eastAsia"/>
            <w:lang w:eastAsia="zh-CN"/>
          </w:rPr>
          <w:t>(三)、文档存档与归档</w:t>
        </w:r>
        <w:r>
          <w:tab/>
        </w:r>
        <w:r>
          <w:fldChar w:fldCharType="begin"/>
        </w:r>
        <w:r>
          <w:instrText xml:space="preserve"> PAGEREF _Toc11614 \h </w:instrText>
        </w:r>
        <w:r>
          <w:fldChar w:fldCharType="separate"/>
        </w:r>
        <w:r>
          <w:t>17</w:t>
        </w:r>
        <w:r>
          <w:fldChar w:fldCharType="end"/>
        </w:r>
      </w:hyperlink>
    </w:p>
    <w:p>
      <w:pPr>
        <w:pStyle w:val="TOC1"/>
        <w:tabs>
          <w:tab w:val="right" w:leader="dot" w:pos="8306"/>
        </w:tabs>
      </w:pPr>
      <w:hyperlink w:anchor="_Toc19537" w:history="1">
        <w:r>
          <w:rPr>
            <w:rFonts w:ascii="仿宋" w:eastAsia="仿宋" w:hAnsi="仿宋" w:cs="仿宋" w:hint="eastAsia"/>
            <w:lang w:eastAsia="zh-CN"/>
          </w:rPr>
          <w:t>六、HGS纸用阻燃剂项目绩效评估</w:t>
        </w:r>
        <w:r>
          <w:tab/>
        </w:r>
        <w:r>
          <w:fldChar w:fldCharType="begin"/>
        </w:r>
        <w:r>
          <w:instrText xml:space="preserve"> PAGEREF _Toc19537 \h </w:instrText>
        </w:r>
        <w:r>
          <w:fldChar w:fldCharType="separate"/>
        </w:r>
        <w:r>
          <w:t>19</w:t>
        </w:r>
        <w:r>
          <w:fldChar w:fldCharType="end"/>
        </w:r>
      </w:hyperlink>
    </w:p>
    <w:p>
      <w:pPr>
        <w:pStyle w:val="TOC2"/>
        <w:tabs>
          <w:tab w:val="right" w:leader="dot" w:pos="8306"/>
        </w:tabs>
      </w:pPr>
      <w:hyperlink w:anchor="_Toc17058" w:history="1">
        <w:r>
          <w:rPr>
            <w:rFonts w:ascii="仿宋" w:eastAsia="仿宋" w:hAnsi="仿宋" w:cs="仿宋" w:hint="eastAsia"/>
            <w:lang w:eastAsia="zh-CN"/>
          </w:rPr>
          <w:t>(一)、绩效评估指标</w:t>
        </w:r>
        <w:r>
          <w:tab/>
        </w:r>
        <w:r>
          <w:fldChar w:fldCharType="begin"/>
        </w:r>
        <w:r>
          <w:instrText xml:space="preserve"> PAGEREF _Toc17058 \h </w:instrText>
        </w:r>
        <w:r>
          <w:fldChar w:fldCharType="separate"/>
        </w:r>
        <w:r>
          <w:t>19</w:t>
        </w:r>
        <w:r>
          <w:fldChar w:fldCharType="end"/>
        </w:r>
      </w:hyperlink>
    </w:p>
    <w:p>
      <w:pPr>
        <w:pStyle w:val="TOC2"/>
        <w:tabs>
          <w:tab w:val="right" w:leader="dot" w:pos="8306"/>
        </w:tabs>
      </w:pPr>
      <w:hyperlink w:anchor="_Toc31015" w:history="1">
        <w:r>
          <w:rPr>
            <w:rFonts w:ascii="仿宋" w:eastAsia="仿宋" w:hAnsi="仿宋" w:cs="仿宋" w:hint="eastAsia"/>
            <w:lang w:eastAsia="zh-CN"/>
          </w:rPr>
          <w:t>(二)、绩效评估方法</w:t>
        </w:r>
        <w:r>
          <w:tab/>
        </w:r>
        <w:r>
          <w:fldChar w:fldCharType="begin"/>
        </w:r>
        <w:r>
          <w:instrText xml:space="preserve"> PAGEREF _Toc31015 \h </w:instrText>
        </w:r>
        <w:r>
          <w:fldChar w:fldCharType="separate"/>
        </w:r>
        <w:r>
          <w:t>20</w:t>
        </w:r>
        <w:r>
          <w:fldChar w:fldCharType="end"/>
        </w:r>
      </w:hyperlink>
    </w:p>
    <w:p>
      <w:pPr>
        <w:pStyle w:val="TOC2"/>
        <w:tabs>
          <w:tab w:val="right" w:leader="dot" w:pos="8306"/>
        </w:tabs>
      </w:pPr>
      <w:hyperlink w:anchor="_Toc4192" w:history="1">
        <w:r>
          <w:rPr>
            <w:rFonts w:ascii="仿宋" w:eastAsia="仿宋" w:hAnsi="仿宋" w:cs="仿宋" w:hint="eastAsia"/>
            <w:lang w:eastAsia="zh-CN"/>
          </w:rPr>
          <w:t>(三)、绩效评估周期</w:t>
        </w:r>
        <w:r>
          <w:tab/>
        </w:r>
        <w:r>
          <w:fldChar w:fldCharType="begin"/>
        </w:r>
        <w:r>
          <w:instrText xml:space="preserve"> PAGEREF _Toc4192 \h </w:instrText>
        </w:r>
        <w:r>
          <w:fldChar w:fldCharType="separate"/>
        </w:r>
        <w:r>
          <w:t>21</w:t>
        </w:r>
        <w:r>
          <w:fldChar w:fldCharType="end"/>
        </w:r>
      </w:hyperlink>
    </w:p>
    <w:p>
      <w:pPr>
        <w:pStyle w:val="TOC1"/>
        <w:tabs>
          <w:tab w:val="right" w:leader="dot" w:pos="8306"/>
        </w:tabs>
      </w:pPr>
      <w:hyperlink w:anchor="_Toc17613" w:history="1">
        <w:r>
          <w:rPr>
            <w:rFonts w:ascii="仿宋" w:eastAsia="仿宋" w:hAnsi="仿宋" w:cs="仿宋" w:hint="eastAsia"/>
            <w:lang w:eastAsia="zh-CN"/>
          </w:rPr>
          <w:t>七、HGS纸用阻燃剂项目财务管理</w:t>
        </w:r>
        <w:r>
          <w:tab/>
        </w:r>
        <w:r>
          <w:fldChar w:fldCharType="begin"/>
        </w:r>
        <w:r>
          <w:instrText xml:space="preserve"> PAGEREF _Toc17613 \h </w:instrText>
        </w:r>
        <w:r>
          <w:fldChar w:fldCharType="separate"/>
        </w:r>
        <w:r>
          <w:t>22</w:t>
        </w:r>
        <w:r>
          <w:fldChar w:fldCharType="end"/>
        </w:r>
      </w:hyperlink>
    </w:p>
    <w:p>
      <w:pPr>
        <w:pStyle w:val="TOC2"/>
        <w:tabs>
          <w:tab w:val="right" w:leader="dot" w:pos="8306"/>
        </w:tabs>
      </w:pPr>
      <w:hyperlink w:anchor="_Toc31211" w:history="1">
        <w:r>
          <w:rPr>
            <w:rFonts w:ascii="仿宋" w:eastAsia="仿宋" w:hAnsi="仿宋" w:cs="仿宋" w:hint="eastAsia"/>
            <w:lang w:eastAsia="zh-CN"/>
          </w:rPr>
          <w:t>(一)、资金需求大</w:t>
        </w:r>
        <w:r>
          <w:tab/>
        </w:r>
        <w:r>
          <w:fldChar w:fldCharType="begin"/>
        </w:r>
        <w:r>
          <w:instrText xml:space="preserve"> PAGEREF _Toc31211 \h </w:instrText>
        </w:r>
        <w:r>
          <w:fldChar w:fldCharType="separate"/>
        </w:r>
        <w:r>
          <w:t>22</w:t>
        </w:r>
        <w:r>
          <w:fldChar w:fldCharType="end"/>
        </w:r>
      </w:hyperlink>
    </w:p>
    <w:p>
      <w:pPr>
        <w:pStyle w:val="TOC2"/>
        <w:tabs>
          <w:tab w:val="right" w:leader="dot" w:pos="8306"/>
        </w:tabs>
      </w:pPr>
      <w:hyperlink w:anchor="_Toc24909" w:history="1">
        <w:r>
          <w:rPr>
            <w:rFonts w:ascii="仿宋" w:eastAsia="仿宋" w:hAnsi="仿宋" w:cs="仿宋" w:hint="eastAsia"/>
            <w:lang w:eastAsia="zh-CN"/>
          </w:rPr>
          <w:t>(二)、研发周期长</w:t>
        </w:r>
        <w:r>
          <w:tab/>
        </w:r>
        <w:r>
          <w:fldChar w:fldCharType="begin"/>
        </w:r>
        <w:r>
          <w:instrText xml:space="preserve"> PAGEREF _Toc24909 \h </w:instrText>
        </w:r>
        <w:r>
          <w:fldChar w:fldCharType="separate"/>
        </w:r>
        <w:r>
          <w:t>23</w:t>
        </w:r>
        <w:r>
          <w:fldChar w:fldCharType="end"/>
        </w:r>
      </w:hyperlink>
    </w:p>
    <w:p>
      <w:pPr>
        <w:pStyle w:val="TOC2"/>
        <w:tabs>
          <w:tab w:val="right" w:leader="dot" w:pos="8306"/>
        </w:tabs>
      </w:pPr>
      <w:hyperlink w:anchor="_Toc23844" w:history="1">
        <w:r>
          <w:rPr>
            <w:rFonts w:ascii="仿宋" w:eastAsia="仿宋" w:hAnsi="仿宋" w:cs="仿宋" w:hint="eastAsia"/>
            <w:lang w:eastAsia="zh-CN"/>
          </w:rPr>
          <w:t>(三)、市场风险大</w:t>
        </w:r>
        <w:r>
          <w:tab/>
        </w:r>
        <w:r>
          <w:fldChar w:fldCharType="begin"/>
        </w:r>
        <w:r>
          <w:instrText xml:space="preserve"> PAGEREF _Toc23844 \h </w:instrText>
        </w:r>
        <w:r>
          <w:fldChar w:fldCharType="separate"/>
        </w:r>
        <w:r>
          <w:t>24</w:t>
        </w:r>
        <w:r>
          <w:fldChar w:fldCharType="end"/>
        </w:r>
      </w:hyperlink>
    </w:p>
    <w:p>
      <w:pPr>
        <w:pStyle w:val="TOC2"/>
        <w:tabs>
          <w:tab w:val="right" w:leader="dot" w:pos="8306"/>
        </w:tabs>
      </w:pPr>
      <w:hyperlink w:anchor="_Toc16664" w:history="1">
        <w:r>
          <w:rPr>
            <w:rFonts w:ascii="仿宋" w:eastAsia="仿宋" w:hAnsi="仿宋" w:cs="仿宋" w:hint="eastAsia"/>
            <w:lang w:eastAsia="zh-CN"/>
          </w:rPr>
          <w:t>(四)、利润率高</w:t>
        </w:r>
        <w:r>
          <w:tab/>
        </w:r>
        <w:r>
          <w:fldChar w:fldCharType="begin"/>
        </w:r>
        <w:r>
          <w:instrText xml:space="preserve"> PAGEREF _Toc16664 \h </w:instrText>
        </w:r>
        <w:r>
          <w:fldChar w:fldCharType="separate"/>
        </w:r>
        <w:r>
          <w:t>27</w:t>
        </w:r>
        <w:r>
          <w:fldChar w:fldCharType="end"/>
        </w:r>
      </w:hyperlink>
    </w:p>
    <w:p>
      <w:pPr>
        <w:pStyle w:val="TOC1"/>
        <w:tabs>
          <w:tab w:val="right" w:leader="dot" w:pos="8306"/>
        </w:tabs>
      </w:pPr>
      <w:hyperlink w:anchor="_Toc1662" w:history="1">
        <w:r>
          <w:rPr>
            <w:rFonts w:ascii="仿宋" w:eastAsia="仿宋" w:hAnsi="仿宋" w:cs="仿宋" w:hint="eastAsia"/>
            <w:lang w:eastAsia="zh-CN"/>
          </w:rPr>
          <w:t>八、HGS纸用阻燃剂项目创新与研发</w:t>
        </w:r>
        <w:r>
          <w:tab/>
        </w:r>
        <w:r>
          <w:fldChar w:fldCharType="begin"/>
        </w:r>
        <w:r>
          <w:instrText xml:space="preserve"> PAGEREF _Toc1662 \h </w:instrText>
        </w:r>
        <w:r>
          <w:fldChar w:fldCharType="separate"/>
        </w:r>
        <w:r>
          <w:t>29</w:t>
        </w:r>
        <w:r>
          <w:fldChar w:fldCharType="end"/>
        </w:r>
      </w:hyperlink>
    </w:p>
    <w:p>
      <w:pPr>
        <w:pStyle w:val="TOC2"/>
        <w:tabs>
          <w:tab w:val="right" w:leader="dot" w:pos="8306"/>
        </w:tabs>
      </w:pPr>
      <w:hyperlink w:anchor="_Toc15225" w:history="1">
        <w:r>
          <w:rPr>
            <w:rFonts w:ascii="仿宋" w:eastAsia="仿宋" w:hAnsi="仿宋" w:cs="仿宋" w:hint="eastAsia"/>
            <w:lang w:eastAsia="zh-CN"/>
          </w:rPr>
          <w:t>(一)、创新策略与方向</w:t>
        </w:r>
        <w:r>
          <w:tab/>
        </w:r>
        <w:r>
          <w:fldChar w:fldCharType="begin"/>
        </w:r>
        <w:r>
          <w:instrText xml:space="preserve"> PAGEREF _Toc15225 \h </w:instrText>
        </w:r>
        <w:r>
          <w:fldChar w:fldCharType="separate"/>
        </w:r>
        <w:r>
          <w:t>29</w:t>
        </w:r>
        <w:r>
          <w:fldChar w:fldCharType="end"/>
        </w:r>
      </w:hyperlink>
    </w:p>
    <w:p>
      <w:pPr>
        <w:pStyle w:val="TOC2"/>
        <w:tabs>
          <w:tab w:val="right" w:leader="dot" w:pos="8306"/>
        </w:tabs>
      </w:pPr>
      <w:hyperlink w:anchor="_Toc16948" w:history="1">
        <w:r>
          <w:rPr>
            <w:rFonts w:ascii="仿宋" w:eastAsia="仿宋" w:hAnsi="仿宋" w:cs="仿宋" w:hint="eastAsia"/>
            <w:lang w:eastAsia="zh-CN"/>
          </w:rPr>
          <w:t>(二)、研发规划与投入</w:t>
        </w:r>
        <w:r>
          <w:tab/>
        </w:r>
        <w:r>
          <w:fldChar w:fldCharType="begin"/>
        </w:r>
        <w:r>
          <w:instrText xml:space="preserve"> PAGEREF _Toc16948 \h </w:instrText>
        </w:r>
        <w:r>
          <w:fldChar w:fldCharType="separate"/>
        </w:r>
        <w:r>
          <w:t>31</w:t>
        </w:r>
        <w:r>
          <w:fldChar w:fldCharType="end"/>
        </w:r>
      </w:hyperlink>
    </w:p>
    <w:p>
      <w:pPr>
        <w:pStyle w:val="TOC1"/>
        <w:tabs>
          <w:tab w:val="right" w:leader="dot" w:pos="8306"/>
        </w:tabs>
      </w:pPr>
      <w:hyperlink w:anchor="_Toc23915" w:history="1">
        <w:r>
          <w:rPr>
            <w:rFonts w:ascii="仿宋" w:eastAsia="仿宋" w:hAnsi="仿宋" w:cs="仿宋" w:hint="eastAsia"/>
            <w:lang w:eastAsia="zh-CN"/>
          </w:rPr>
          <w:t>九、HGS纸用阻燃剂项目社会影响</w:t>
        </w:r>
        <w:r>
          <w:tab/>
        </w:r>
        <w:r>
          <w:fldChar w:fldCharType="begin"/>
        </w:r>
        <w:r>
          <w:instrText xml:space="preserve"> PAGEREF _Toc23915 \h </w:instrText>
        </w:r>
        <w:r>
          <w:fldChar w:fldCharType="separate"/>
        </w:r>
        <w:r>
          <w:t>32</w:t>
        </w:r>
        <w:r>
          <w:fldChar w:fldCharType="end"/>
        </w:r>
      </w:hyperlink>
    </w:p>
    <w:p>
      <w:pPr>
        <w:pStyle w:val="TOC2"/>
        <w:tabs>
          <w:tab w:val="right" w:leader="dot" w:pos="8306"/>
        </w:tabs>
      </w:pPr>
      <w:hyperlink w:anchor="_Toc23615" w:history="1">
        <w:r>
          <w:rPr>
            <w:rFonts w:ascii="仿宋" w:eastAsia="仿宋" w:hAnsi="仿宋" w:cs="仿宋" w:hint="eastAsia"/>
            <w:lang w:eastAsia="zh-CN"/>
          </w:rPr>
          <w:t>(一)、社会责任与义务</w:t>
        </w:r>
        <w:r>
          <w:tab/>
        </w:r>
        <w:r>
          <w:fldChar w:fldCharType="begin"/>
        </w:r>
        <w:r>
          <w:instrText xml:space="preserve"> PAGEREF _Toc23615 \h </w:instrText>
        </w:r>
        <w:r>
          <w:fldChar w:fldCharType="separate"/>
        </w:r>
        <w:r>
          <w:t>32</w:t>
        </w:r>
        <w:r>
          <w:fldChar w:fldCharType="end"/>
        </w:r>
      </w:hyperlink>
    </w:p>
    <w:p>
      <w:pPr>
        <w:pStyle w:val="TOC2"/>
        <w:tabs>
          <w:tab w:val="right" w:leader="dot" w:pos="8306"/>
        </w:tabs>
      </w:pPr>
      <w:hyperlink w:anchor="_Toc4683" w:history="1">
        <w:r>
          <w:rPr>
            <w:rFonts w:ascii="仿宋" w:eastAsia="仿宋" w:hAnsi="仿宋" w:cs="仿宋" w:hint="eastAsia"/>
            <w:lang w:eastAsia="zh-CN"/>
          </w:rPr>
          <w:t>(二)、社会参与与沟通</w:t>
        </w:r>
        <w:r>
          <w:tab/>
        </w:r>
        <w:r>
          <w:fldChar w:fldCharType="begin"/>
        </w:r>
        <w:r>
          <w:instrText xml:space="preserve"> PAGEREF _Toc4683 \h </w:instrText>
        </w:r>
        <w:r>
          <w:fldChar w:fldCharType="separate"/>
        </w:r>
        <w:r>
          <w:t>33</w:t>
        </w:r>
        <w:r>
          <w:fldChar w:fldCharType="end"/>
        </w:r>
      </w:hyperlink>
    </w:p>
    <w:p>
      <w:pPr>
        <w:pStyle w:val="TOC1"/>
        <w:tabs>
          <w:tab w:val="right" w:leader="dot" w:pos="8306"/>
        </w:tabs>
      </w:pPr>
      <w:hyperlink w:anchor="_Toc11455" w:history="1">
        <w:r>
          <w:rPr>
            <w:rFonts w:ascii="仿宋" w:eastAsia="仿宋" w:hAnsi="仿宋" w:cs="仿宋" w:hint="eastAsia"/>
            <w:lang w:eastAsia="zh-CN"/>
          </w:rPr>
          <w:t>十、生产安全保护</w:t>
        </w:r>
        <w:r>
          <w:tab/>
        </w:r>
        <w:r>
          <w:fldChar w:fldCharType="begin"/>
        </w:r>
        <w:r>
          <w:instrText xml:space="preserve"> PAGEREF _Toc11455 \h </w:instrText>
        </w:r>
        <w:r>
          <w:fldChar w:fldCharType="separate"/>
        </w:r>
        <w:r>
          <w:t>34</w:t>
        </w:r>
        <w:r>
          <w:fldChar w:fldCharType="end"/>
        </w:r>
      </w:hyperlink>
    </w:p>
    <w:p>
      <w:pPr>
        <w:pStyle w:val="TOC2"/>
        <w:tabs>
          <w:tab w:val="right" w:leader="dot" w:pos="8306"/>
        </w:tabs>
      </w:pPr>
      <w:hyperlink w:anchor="_Toc27398" w:history="1">
        <w:r>
          <w:rPr>
            <w:rFonts w:ascii="仿宋" w:eastAsia="仿宋" w:hAnsi="仿宋" w:cs="仿宋" w:hint="eastAsia"/>
            <w:lang w:eastAsia="zh-CN"/>
          </w:rPr>
          <w:t>(一)、消防安全</w:t>
        </w:r>
        <w:r>
          <w:tab/>
        </w:r>
        <w:r>
          <w:fldChar w:fldCharType="begin"/>
        </w:r>
        <w:r>
          <w:instrText xml:space="preserve"> PAGEREF _Toc27398 \h </w:instrText>
        </w:r>
        <w:r>
          <w:fldChar w:fldCharType="separate"/>
        </w:r>
        <w:r>
          <w:t>34</w:t>
        </w:r>
        <w:r>
          <w:fldChar w:fldCharType="end"/>
        </w:r>
      </w:hyperlink>
    </w:p>
    <w:p>
      <w:pPr>
        <w:pStyle w:val="TOC2"/>
        <w:tabs>
          <w:tab w:val="right" w:leader="dot" w:pos="8306"/>
        </w:tabs>
      </w:pPr>
      <w:hyperlink w:anchor="_Toc31997" w:history="1">
        <w:r>
          <w:rPr>
            <w:rFonts w:ascii="仿宋" w:eastAsia="仿宋" w:hAnsi="仿宋" w:cs="仿宋" w:hint="eastAsia"/>
            <w:lang w:eastAsia="zh-CN"/>
          </w:rPr>
          <w:t>(二)、防火防爆总图布置措施</w:t>
        </w:r>
        <w:r>
          <w:tab/>
        </w:r>
        <w:r>
          <w:fldChar w:fldCharType="begin"/>
        </w:r>
        <w:r>
          <w:instrText xml:space="preserve"> PAGEREF _Toc31997 \h </w:instrText>
        </w:r>
        <w:r>
          <w:fldChar w:fldCharType="separate"/>
        </w:r>
        <w:r>
          <w:t>36</w:t>
        </w:r>
        <w:r>
          <w:fldChar w:fldCharType="end"/>
        </w:r>
      </w:hyperlink>
    </w:p>
    <w:p>
      <w:pPr>
        <w:pStyle w:val="TOC2"/>
        <w:tabs>
          <w:tab w:val="right" w:leader="dot" w:pos="8306"/>
        </w:tabs>
      </w:pPr>
      <w:hyperlink w:anchor="_Toc16293" w:history="1">
        <w:r>
          <w:rPr>
            <w:rFonts w:ascii="仿宋" w:eastAsia="仿宋" w:hAnsi="仿宋" w:cs="仿宋" w:hint="eastAsia"/>
            <w:lang w:eastAsia="zh-CN"/>
          </w:rPr>
          <w:t>(三)、自然灾害防范措施</w:t>
        </w:r>
        <w:r>
          <w:tab/>
        </w:r>
        <w:r>
          <w:fldChar w:fldCharType="begin"/>
        </w:r>
        <w:r>
          <w:instrText xml:space="preserve"> PAGEREF _Toc16293 \h </w:instrText>
        </w:r>
        <w:r>
          <w:fldChar w:fldCharType="separate"/>
        </w:r>
        <w:r>
          <w:t>36</w:t>
        </w:r>
        <w:r>
          <w:fldChar w:fldCharType="end"/>
        </w:r>
      </w:hyperlink>
    </w:p>
    <w:p>
      <w:pPr>
        <w:pStyle w:val="TOC2"/>
        <w:tabs>
          <w:tab w:val="right" w:leader="dot" w:pos="8306"/>
        </w:tabs>
      </w:pPr>
      <w:hyperlink w:anchor="_Toc12593" w:history="1">
        <w:r>
          <w:rPr>
            <w:rFonts w:ascii="仿宋" w:eastAsia="仿宋" w:hAnsi="仿宋" w:cs="仿宋" w:hint="eastAsia"/>
            <w:lang w:eastAsia="zh-CN"/>
          </w:rPr>
          <w:t>(四)、安全色及安全标志使用要求</w:t>
        </w:r>
        <w:r>
          <w:tab/>
        </w:r>
        <w:r>
          <w:fldChar w:fldCharType="begin"/>
        </w:r>
        <w:r>
          <w:instrText xml:space="preserve"> PAGEREF _Toc12593 \h </w:instrText>
        </w:r>
        <w:r>
          <w:fldChar w:fldCharType="separate"/>
        </w:r>
        <w:r>
          <w:t>37</w:t>
        </w:r>
        <w:r>
          <w:fldChar w:fldCharType="end"/>
        </w:r>
      </w:hyperlink>
    </w:p>
    <w:p>
      <w:pPr>
        <w:pStyle w:val="TOC2"/>
        <w:tabs>
          <w:tab w:val="right" w:leader="dot" w:pos="8306"/>
        </w:tabs>
      </w:pPr>
      <w:hyperlink w:anchor="_Toc1651" w:history="1">
        <w:r>
          <w:rPr>
            <w:rFonts w:ascii="仿宋" w:eastAsia="仿宋" w:hAnsi="仿宋" w:cs="仿宋" w:hint="eastAsia"/>
            <w:lang w:eastAsia="zh-CN"/>
          </w:rPr>
          <w:t>(五)、防尘防毒措施</w:t>
        </w:r>
        <w:r>
          <w:tab/>
        </w:r>
        <w:r>
          <w:fldChar w:fldCharType="begin"/>
        </w:r>
        <w:r>
          <w:instrText xml:space="preserve"> PAGEREF _Toc1651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32" w:history="1">
        <w:r>
          <w:rPr>
            <w:rFonts w:ascii="仿宋" w:eastAsia="仿宋" w:hAnsi="仿宋" w:cs="仿宋" w:hint="eastAsia"/>
            <w:lang w:eastAsia="zh-CN"/>
          </w:rPr>
          <w:t>(六)、防静电、触电防护及防雷措施</w:t>
        </w:r>
        <w:r>
          <w:tab/>
        </w:r>
        <w:r>
          <w:fldChar w:fldCharType="begin"/>
        </w:r>
        <w:r>
          <w:instrText xml:space="preserve"> PAGEREF _Toc17832 \h </w:instrText>
        </w:r>
        <w:r>
          <w:fldChar w:fldCharType="separate"/>
        </w:r>
        <w:r>
          <w:t>39</w:t>
        </w:r>
        <w:r>
          <w:fldChar w:fldCharType="end"/>
        </w:r>
      </w:hyperlink>
    </w:p>
    <w:p>
      <w:pPr>
        <w:pStyle w:val="TOC2"/>
        <w:tabs>
          <w:tab w:val="right" w:leader="dot" w:pos="8306"/>
        </w:tabs>
      </w:pPr>
      <w:hyperlink w:anchor="_Toc21772" w:history="1">
        <w:r>
          <w:rPr>
            <w:rFonts w:ascii="仿宋" w:eastAsia="仿宋" w:hAnsi="仿宋" w:cs="仿宋" w:hint="eastAsia"/>
            <w:lang w:eastAsia="zh-CN"/>
          </w:rPr>
          <w:t>(七)、机械设备安全保障措施</w:t>
        </w:r>
        <w:r>
          <w:tab/>
        </w:r>
        <w:r>
          <w:fldChar w:fldCharType="begin"/>
        </w:r>
        <w:r>
          <w:instrText xml:space="preserve"> PAGEREF _Toc21772 \h </w:instrText>
        </w:r>
        <w:r>
          <w:fldChar w:fldCharType="separate"/>
        </w:r>
        <w:r>
          <w:t>41</w:t>
        </w:r>
        <w:r>
          <w:fldChar w:fldCharType="end"/>
        </w:r>
      </w:hyperlink>
    </w:p>
    <w:p>
      <w:pPr>
        <w:pStyle w:val="TOC1"/>
        <w:tabs>
          <w:tab w:val="right" w:leader="dot" w:pos="8306"/>
        </w:tabs>
      </w:pPr>
      <w:hyperlink w:anchor="_Toc25095" w:history="1">
        <w:r>
          <w:rPr>
            <w:rFonts w:ascii="仿宋" w:eastAsia="仿宋" w:hAnsi="仿宋" w:cs="仿宋" w:hint="eastAsia"/>
            <w:lang w:eastAsia="zh-CN"/>
          </w:rPr>
          <w:t>十一、HGS纸用阻燃剂项目技术管理</w:t>
        </w:r>
        <w:r>
          <w:tab/>
        </w:r>
        <w:r>
          <w:fldChar w:fldCharType="begin"/>
        </w:r>
        <w:r>
          <w:instrText xml:space="preserve"> PAGEREF _Toc25095 \h </w:instrText>
        </w:r>
        <w:r>
          <w:fldChar w:fldCharType="separate"/>
        </w:r>
        <w:r>
          <w:t>42</w:t>
        </w:r>
        <w:r>
          <w:fldChar w:fldCharType="end"/>
        </w:r>
      </w:hyperlink>
    </w:p>
    <w:p>
      <w:pPr>
        <w:pStyle w:val="TOC2"/>
        <w:tabs>
          <w:tab w:val="right" w:leader="dot" w:pos="8306"/>
        </w:tabs>
      </w:pPr>
      <w:hyperlink w:anchor="_Toc25358" w:history="1">
        <w:r>
          <w:rPr>
            <w:rFonts w:ascii="仿宋" w:eastAsia="仿宋" w:hAnsi="仿宋" w:cs="仿宋" w:hint="eastAsia"/>
            <w:lang w:eastAsia="zh-CN"/>
          </w:rPr>
          <w:t>(一)、技术方案选用方向</w:t>
        </w:r>
        <w:r>
          <w:tab/>
        </w:r>
        <w:r>
          <w:fldChar w:fldCharType="begin"/>
        </w:r>
        <w:r>
          <w:instrText xml:space="preserve"> PAGEREF _Toc25358 \h </w:instrText>
        </w:r>
        <w:r>
          <w:fldChar w:fldCharType="separate"/>
        </w:r>
        <w:r>
          <w:t>42</w:t>
        </w:r>
        <w:r>
          <w:fldChar w:fldCharType="end"/>
        </w:r>
      </w:hyperlink>
    </w:p>
    <w:p>
      <w:pPr>
        <w:pStyle w:val="TOC2"/>
        <w:tabs>
          <w:tab w:val="right" w:leader="dot" w:pos="8306"/>
        </w:tabs>
      </w:pPr>
      <w:hyperlink w:anchor="_Toc7102" w:history="1">
        <w:r>
          <w:rPr>
            <w:rFonts w:ascii="仿宋" w:eastAsia="仿宋" w:hAnsi="仿宋" w:cs="仿宋" w:hint="eastAsia"/>
            <w:lang w:eastAsia="zh-CN"/>
          </w:rPr>
          <w:t>(二)、工艺技术方案选用原则</w:t>
        </w:r>
        <w:r>
          <w:tab/>
        </w:r>
        <w:r>
          <w:fldChar w:fldCharType="begin"/>
        </w:r>
        <w:r>
          <w:instrText xml:space="preserve"> PAGEREF _Toc7102 \h </w:instrText>
        </w:r>
        <w:r>
          <w:fldChar w:fldCharType="separate"/>
        </w:r>
        <w:r>
          <w:t>44</w:t>
        </w:r>
        <w:r>
          <w:fldChar w:fldCharType="end"/>
        </w:r>
      </w:hyperlink>
    </w:p>
    <w:p>
      <w:pPr>
        <w:pStyle w:val="TOC2"/>
        <w:tabs>
          <w:tab w:val="right" w:leader="dot" w:pos="8306"/>
        </w:tabs>
      </w:pPr>
      <w:hyperlink w:anchor="_Toc25425" w:history="1">
        <w:r>
          <w:rPr>
            <w:rFonts w:ascii="仿宋" w:eastAsia="仿宋" w:hAnsi="仿宋" w:cs="仿宋" w:hint="eastAsia"/>
            <w:lang w:eastAsia="zh-CN"/>
          </w:rPr>
          <w:t>(三)、工艺技术方案要求</w:t>
        </w:r>
        <w:r>
          <w:tab/>
        </w:r>
        <w:r>
          <w:fldChar w:fldCharType="begin"/>
        </w:r>
        <w:r>
          <w:instrText xml:space="preserve"> PAGEREF _Toc25425 \h </w:instrText>
        </w:r>
        <w:r>
          <w:fldChar w:fldCharType="separate"/>
        </w:r>
        <w:r>
          <w:t>46</w:t>
        </w:r>
        <w:r>
          <w:fldChar w:fldCharType="end"/>
        </w:r>
      </w:hyperlink>
    </w:p>
    <w:p>
      <w:pPr>
        <w:pStyle w:val="TOC1"/>
        <w:tabs>
          <w:tab w:val="right" w:leader="dot" w:pos="8306"/>
        </w:tabs>
      </w:pPr>
      <w:hyperlink w:anchor="_Toc2274" w:history="1">
        <w:r>
          <w:rPr>
            <w:rFonts w:ascii="仿宋" w:eastAsia="仿宋" w:hAnsi="仿宋" w:cs="仿宋" w:hint="eastAsia"/>
            <w:lang w:eastAsia="zh-CN"/>
          </w:rPr>
          <w:t>十二、HGS纸用阻燃剂项目风险管理</w:t>
        </w:r>
        <w:r>
          <w:tab/>
        </w:r>
        <w:r>
          <w:fldChar w:fldCharType="begin"/>
        </w:r>
        <w:r>
          <w:instrText xml:space="preserve"> PAGEREF _Toc2274 \h </w:instrText>
        </w:r>
        <w:r>
          <w:fldChar w:fldCharType="separate"/>
        </w:r>
        <w:r>
          <w:t>49</w:t>
        </w:r>
        <w:r>
          <w:fldChar w:fldCharType="end"/>
        </w:r>
      </w:hyperlink>
    </w:p>
    <w:p>
      <w:pPr>
        <w:pStyle w:val="TOC2"/>
        <w:tabs>
          <w:tab w:val="right" w:leader="dot" w:pos="8306"/>
        </w:tabs>
      </w:pPr>
      <w:hyperlink w:anchor="_Toc28613" w:history="1">
        <w:r>
          <w:rPr>
            <w:rFonts w:ascii="仿宋" w:eastAsia="仿宋" w:hAnsi="仿宋" w:cs="仿宋" w:hint="eastAsia"/>
            <w:lang w:eastAsia="zh-CN"/>
          </w:rPr>
          <w:t>(一)、风险识别与评估</w:t>
        </w:r>
        <w:r>
          <w:tab/>
        </w:r>
        <w:r>
          <w:fldChar w:fldCharType="begin"/>
        </w:r>
        <w:r>
          <w:instrText xml:space="preserve"> PAGEREF _Toc28613 \h </w:instrText>
        </w:r>
        <w:r>
          <w:fldChar w:fldCharType="separate"/>
        </w:r>
        <w:r>
          <w:t>49</w:t>
        </w:r>
        <w:r>
          <w:fldChar w:fldCharType="end"/>
        </w:r>
      </w:hyperlink>
    </w:p>
    <w:p>
      <w:pPr>
        <w:pStyle w:val="TOC2"/>
        <w:tabs>
          <w:tab w:val="right" w:leader="dot" w:pos="8306"/>
        </w:tabs>
      </w:pPr>
      <w:hyperlink w:anchor="_Toc3847" w:history="1">
        <w:r>
          <w:rPr>
            <w:rFonts w:ascii="仿宋" w:eastAsia="仿宋" w:hAnsi="仿宋" w:cs="仿宋" w:hint="eastAsia"/>
            <w:lang w:eastAsia="zh-CN"/>
          </w:rPr>
          <w:t>(二)、风险应对策略</w:t>
        </w:r>
        <w:r>
          <w:tab/>
        </w:r>
        <w:r>
          <w:fldChar w:fldCharType="begin"/>
        </w:r>
        <w:r>
          <w:instrText xml:space="preserve"> PAGEREF _Toc3847 \h </w:instrText>
        </w:r>
        <w:r>
          <w:fldChar w:fldCharType="separate"/>
        </w:r>
        <w:r>
          <w:t>50</w:t>
        </w:r>
        <w:r>
          <w:fldChar w:fldCharType="end"/>
        </w:r>
      </w:hyperlink>
    </w:p>
    <w:p>
      <w:pPr>
        <w:pStyle w:val="TOC2"/>
        <w:tabs>
          <w:tab w:val="right" w:leader="dot" w:pos="8306"/>
        </w:tabs>
      </w:pPr>
      <w:hyperlink w:anchor="_Toc25968" w:history="1">
        <w:r>
          <w:rPr>
            <w:rFonts w:ascii="仿宋" w:eastAsia="仿宋" w:hAnsi="仿宋" w:cs="仿宋" w:hint="eastAsia"/>
            <w:lang w:eastAsia="zh-CN"/>
          </w:rPr>
          <w:t>(三)、风险监控与控制</w:t>
        </w:r>
        <w:r>
          <w:tab/>
        </w:r>
        <w:r>
          <w:fldChar w:fldCharType="begin"/>
        </w:r>
        <w:r>
          <w:instrText xml:space="preserve"> PAGEREF _Toc25968 \h </w:instrText>
        </w:r>
        <w:r>
          <w:fldChar w:fldCharType="separate"/>
        </w:r>
        <w:r>
          <w:t>52</w:t>
        </w:r>
        <w:r>
          <w:fldChar w:fldCharType="end"/>
        </w:r>
      </w:hyperlink>
    </w:p>
    <w:p>
      <w:pPr>
        <w:pStyle w:val="TOC1"/>
        <w:tabs>
          <w:tab w:val="right" w:leader="dot" w:pos="8306"/>
        </w:tabs>
      </w:pPr>
      <w:hyperlink w:anchor="_Toc30170" w:history="1">
        <w:r>
          <w:rPr>
            <w:rFonts w:ascii="仿宋" w:eastAsia="仿宋" w:hAnsi="仿宋" w:cs="仿宋" w:hint="eastAsia"/>
            <w:lang w:eastAsia="zh-CN"/>
          </w:rPr>
          <w:t>十三、营销与推广策略</w:t>
        </w:r>
        <w:r>
          <w:tab/>
        </w:r>
        <w:r>
          <w:fldChar w:fldCharType="begin"/>
        </w:r>
        <w:r>
          <w:instrText xml:space="preserve"> PAGEREF _Toc30170 \h </w:instrText>
        </w:r>
        <w:r>
          <w:fldChar w:fldCharType="separate"/>
        </w:r>
        <w:r>
          <w:t>53</w:t>
        </w:r>
        <w:r>
          <w:fldChar w:fldCharType="end"/>
        </w:r>
      </w:hyperlink>
    </w:p>
    <w:p>
      <w:pPr>
        <w:pStyle w:val="TOC2"/>
        <w:tabs>
          <w:tab w:val="right" w:leader="dot" w:pos="8306"/>
        </w:tabs>
      </w:pPr>
      <w:hyperlink w:anchor="_Toc14621" w:history="1">
        <w:r>
          <w:rPr>
            <w:rFonts w:ascii="仿宋" w:eastAsia="仿宋" w:hAnsi="仿宋" w:cs="仿宋" w:hint="eastAsia"/>
            <w:lang w:eastAsia="zh-CN"/>
          </w:rPr>
          <w:t>(一)、产品/服务定位与特点</w:t>
        </w:r>
        <w:r>
          <w:tab/>
        </w:r>
        <w:r>
          <w:fldChar w:fldCharType="begin"/>
        </w:r>
        <w:r>
          <w:instrText xml:space="preserve"> PAGEREF _Toc14621 \h </w:instrText>
        </w:r>
        <w:r>
          <w:fldChar w:fldCharType="separate"/>
        </w:r>
        <w:r>
          <w:t>53</w:t>
        </w:r>
        <w:r>
          <w:fldChar w:fldCharType="end"/>
        </w:r>
      </w:hyperlink>
    </w:p>
    <w:p>
      <w:pPr>
        <w:pStyle w:val="TOC2"/>
        <w:tabs>
          <w:tab w:val="right" w:leader="dot" w:pos="8306"/>
        </w:tabs>
      </w:pPr>
      <w:hyperlink w:anchor="_Toc17282" w:history="1">
        <w:r>
          <w:rPr>
            <w:rFonts w:ascii="仿宋" w:eastAsia="仿宋" w:hAnsi="仿宋" w:cs="仿宋" w:hint="eastAsia"/>
            <w:lang w:eastAsia="zh-CN"/>
          </w:rPr>
          <w:t>(二)、市场定位与竞争分析</w:t>
        </w:r>
        <w:r>
          <w:tab/>
        </w:r>
        <w:r>
          <w:fldChar w:fldCharType="begin"/>
        </w:r>
        <w:r>
          <w:instrText xml:space="preserve"> PAGEREF _Toc17282 \h </w:instrText>
        </w:r>
        <w:r>
          <w:fldChar w:fldCharType="separate"/>
        </w:r>
        <w:r>
          <w:t>54</w:t>
        </w:r>
        <w:r>
          <w:fldChar w:fldCharType="end"/>
        </w:r>
      </w:hyperlink>
    </w:p>
    <w:p>
      <w:pPr>
        <w:pStyle w:val="TOC2"/>
        <w:tabs>
          <w:tab w:val="right" w:leader="dot" w:pos="8306"/>
        </w:tabs>
      </w:pPr>
      <w:hyperlink w:anchor="_Toc21176" w:history="1">
        <w:r>
          <w:rPr>
            <w:rFonts w:ascii="仿宋" w:eastAsia="仿宋" w:hAnsi="仿宋" w:cs="仿宋" w:hint="eastAsia"/>
            <w:lang w:eastAsia="zh-CN"/>
          </w:rPr>
          <w:t>(三)、营销渠道与策略</w:t>
        </w:r>
        <w:r>
          <w:tab/>
        </w:r>
        <w:r>
          <w:fldChar w:fldCharType="begin"/>
        </w:r>
        <w:r>
          <w:instrText xml:space="preserve"> PAGEREF _Toc21176 \h </w:instrText>
        </w:r>
        <w:r>
          <w:fldChar w:fldCharType="separate"/>
        </w:r>
        <w:r>
          <w:t>55</w:t>
        </w:r>
        <w:r>
          <w:fldChar w:fldCharType="end"/>
        </w:r>
      </w:hyperlink>
    </w:p>
    <w:p>
      <w:pPr>
        <w:pStyle w:val="TOC2"/>
        <w:tabs>
          <w:tab w:val="right" w:leader="dot" w:pos="8306"/>
        </w:tabs>
      </w:pPr>
      <w:hyperlink w:anchor="_Toc22804" w:history="1">
        <w:r>
          <w:rPr>
            <w:rFonts w:ascii="仿宋" w:eastAsia="仿宋" w:hAnsi="仿宋" w:cs="仿宋" w:hint="eastAsia"/>
            <w:lang w:eastAsia="zh-CN"/>
          </w:rPr>
          <w:t>(四)、推广与宣传活动</w:t>
        </w:r>
        <w:r>
          <w:tab/>
        </w:r>
        <w:r>
          <w:fldChar w:fldCharType="begin"/>
        </w:r>
        <w:r>
          <w:instrText xml:space="preserve"> PAGEREF _Toc22804 \h </w:instrText>
        </w:r>
        <w:r>
          <w:fldChar w:fldCharType="separate"/>
        </w:r>
        <w:r>
          <w:t>56</w:t>
        </w:r>
        <w:r>
          <w:fldChar w:fldCharType="end"/>
        </w:r>
      </w:hyperlink>
    </w:p>
    <w:p>
      <w:pPr>
        <w:pStyle w:val="TOC1"/>
        <w:tabs>
          <w:tab w:val="right" w:leader="dot" w:pos="8306"/>
        </w:tabs>
      </w:pPr>
      <w:hyperlink w:anchor="_Toc11381" w:history="1">
        <w:r>
          <w:rPr>
            <w:rFonts w:ascii="仿宋" w:eastAsia="仿宋" w:hAnsi="仿宋" w:cs="仿宋" w:hint="eastAsia"/>
            <w:lang w:eastAsia="zh-CN"/>
          </w:rPr>
          <w:t>十四、利益相关者分析与沟通计划</w:t>
        </w:r>
        <w:r>
          <w:tab/>
        </w:r>
        <w:r>
          <w:fldChar w:fldCharType="begin"/>
        </w:r>
        <w:r>
          <w:instrText xml:space="preserve"> PAGEREF _Toc11381 \h </w:instrText>
        </w:r>
        <w:r>
          <w:fldChar w:fldCharType="separate"/>
        </w:r>
        <w:r>
          <w:t>62</w:t>
        </w:r>
        <w:r>
          <w:fldChar w:fldCharType="end"/>
        </w:r>
      </w:hyperlink>
    </w:p>
    <w:p>
      <w:pPr>
        <w:pStyle w:val="TOC2"/>
        <w:tabs>
          <w:tab w:val="right" w:leader="dot" w:pos="8306"/>
        </w:tabs>
      </w:pPr>
      <w:hyperlink w:anchor="_Toc14239" w:history="1">
        <w:r>
          <w:rPr>
            <w:rFonts w:ascii="仿宋" w:eastAsia="仿宋" w:hAnsi="仿宋" w:cs="仿宋" w:hint="eastAsia"/>
            <w:lang w:eastAsia="zh-CN"/>
          </w:rPr>
          <w:t>(一)、利益相关者分析</w:t>
        </w:r>
        <w:r>
          <w:tab/>
        </w:r>
        <w:r>
          <w:fldChar w:fldCharType="begin"/>
        </w:r>
        <w:r>
          <w:instrText xml:space="preserve"> PAGEREF _Toc14239 \h </w:instrText>
        </w:r>
        <w:r>
          <w:fldChar w:fldCharType="separate"/>
        </w:r>
        <w:r>
          <w:t>62</w:t>
        </w:r>
        <w:r>
          <w:fldChar w:fldCharType="end"/>
        </w:r>
      </w:hyperlink>
    </w:p>
    <w:p>
      <w:pPr>
        <w:pStyle w:val="TOC2"/>
        <w:tabs>
          <w:tab w:val="right" w:leader="dot" w:pos="8306"/>
        </w:tabs>
      </w:pPr>
      <w:hyperlink w:anchor="_Toc7212" w:history="1">
        <w:r>
          <w:rPr>
            <w:rFonts w:ascii="仿宋" w:eastAsia="仿宋" w:hAnsi="仿宋" w:cs="仿宋" w:hint="eastAsia"/>
            <w:lang w:eastAsia="zh-CN"/>
          </w:rPr>
          <w:t>(二)、沟通计划</w:t>
        </w:r>
        <w:r>
          <w:tab/>
        </w:r>
        <w:r>
          <w:fldChar w:fldCharType="begin"/>
        </w:r>
        <w:r>
          <w:instrText xml:space="preserve"> PAGEREF _Toc7212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11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28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HGS纸用阻燃剂项目的技术管理特点体现在其创新导向。通过引入最先进的技术趋势和解决方案，HGS纸用阻燃剂项目致力于提升科技含量、提高质量和效率水平。这意味着我们将采用最新的工具和方法，确保HGS纸用阻燃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HGS纸用阻燃剂项目技术管理的显著特征。通过整合不同领域的技术资源，我们实现了跨学科的协同工作。这有助于优化技术架构，提高整体效能。此外，整合性策略还促进了不同技术团队之间的紧密沟通和高效合作，确保HGS纸用阻燃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HGS纸用阻燃剂项目所采用的技术。通过不断优化技术方案，HGS纸用阻燃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HGS纸用阻燃剂项目团队将在HGS纸用阻燃剂项目初期识别可能的技术风险，并采取相应的预防和应对措施。通过建立健全的风险评估机制，HGS纸用阻燃剂项目能够在实施过程中及时发现并解决潜在的技术问题，保障HGS纸用阻燃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HGS纸用阻燃剂项目中，技术将成为HGS纸用阻燃剂项目成功的有力支持。这一深度剖析揭示了技术管理在HGS纸用阻燃剂项目实施中的关键作用，为HGS纸用阻燃剂项目的技术基础奠定了坚实的基础。</w:t>
      </w:r>
    </w:p>
    <w:p>
      <w:pPr>
        <w:pStyle w:val="Heading2"/>
        <w:ind w:firstLine="560" w:firstLineChars="200"/>
        <w:rPr>
          <w:rFonts w:ascii="仿宋" w:eastAsia="仿宋" w:hAnsi="仿宋" w:cs="仿宋" w:hint="eastAsia"/>
          <w:sz w:val="28"/>
          <w:lang w:eastAsia="zh-CN"/>
        </w:rPr>
      </w:pPr>
      <w:bookmarkStart w:id="4" w:name="_Toc24066"/>
      <w:r>
        <w:rPr>
          <w:rFonts w:ascii="仿宋" w:eastAsia="仿宋" w:hAnsi="仿宋" w:cs="仿宋" w:hint="eastAsia"/>
          <w:sz w:val="28"/>
          <w:lang w:eastAsia="zh-CN"/>
        </w:rPr>
        <w:t>(二)、HGS纸用阻燃剂项目工艺技术设计方案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HGS纸用阻燃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HGS纸用阻燃剂项目将严格按照相关行业规范要求进行组织。通过有效控制产品质量，HGS纸用阻燃剂项目将致力于为顾客提供优质的HGS纸用阻燃剂项目产品和良好的服务。这体现了HGS纸用阻燃剂项目对于生产活动合规性和质量标准的高度重视，为HGS纸用阻燃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HGS纸用阻燃剂项目注重生态效益和清洁生产原则。HGS纸用阻燃剂项目建设将紧密结合地方特色经济发展，与社会经济发展规划和区域环境保护规划方案相协调一致。通过与当地区域自然生态系统的结合，HGS纸用阻燃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HGS纸用阻燃剂项目产品具有多样化的客户需求和个性化的特点。因此，HGS纸用阻燃剂项目产品规格品种多样，且单批生产数量较小。为满足这一特点，HGS纸用阻燃剂项目承办单位将建设先进的柔性制造生产线。通过广泛应用柔性制造技术，HGS纸用阻燃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HGS纸用阻燃剂项目采用的技术具有较高的技术含量和自动化水平，处于国内先进水平。这一技术选用不仅体现了对生产效率、质量和环境友好性的高标准要求，同时为HGS纸用阻燃剂项目的可持续发展奠定了坚实的基础。</w:t>
      </w:r>
    </w:p>
    <w:p>
      <w:pPr>
        <w:pStyle w:val="Heading2"/>
        <w:ind w:firstLine="560" w:firstLineChars="200"/>
        <w:rPr>
          <w:rFonts w:ascii="仿宋" w:eastAsia="仿宋" w:hAnsi="仿宋" w:cs="仿宋" w:hint="eastAsia"/>
          <w:sz w:val="28"/>
          <w:lang w:eastAsia="zh-CN"/>
        </w:rPr>
      </w:pPr>
      <w:bookmarkStart w:id="5" w:name="_Toc566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为确保HGS纸用阻燃剂项目的高效生产和技术实施，我们制定了一套精心设计的设备选型方案，以满足HGS纸用阻燃剂项目生产、质量和环保的要求。该方案的主要特点如下：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HGS纸用阻燃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针对HGS纸用阻燃剂项目产品的多样性和小批量生产的特点，我们将建设柔性制造生产线。通过在设备选型中考虑柔性制造技术，可以灵活应对不同产品规格和生产需求，实现生产线的高度灵活性和适应性。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490"/>
      <w:r>
        <w:rPr>
          <w:rFonts w:ascii="仿宋" w:eastAsia="仿宋" w:hAnsi="仿宋" w:cs="仿宋" w:hint="eastAsia"/>
          <w:sz w:val="28"/>
          <w:lang w:eastAsia="zh-CN"/>
        </w:rPr>
        <w:t>二、HGS纸用阻燃剂项目土建工程</w:t>
      </w:r>
      <w:bookmarkEnd w:id="6"/>
    </w:p>
    <w:p>
      <w:pPr>
        <w:pStyle w:val="Heading2"/>
        <w:rPr>
          <w:rFonts w:ascii="仿宋" w:eastAsia="仿宋" w:hAnsi="仿宋" w:cs="仿宋" w:hint="eastAsia"/>
          <w:lang w:eastAsia="zh-CN"/>
        </w:rPr>
      </w:pPr>
      <w:bookmarkStart w:id="7" w:name="_Toc648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在HGS纸用阻燃剂项目的建筑工程设计中，我们将秉承一系列重要的设计原则，以确保HGS纸用阻燃剂项目建筑在功能、美观、可持续性等方面达到最佳效果。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首要原则是确保建筑的功能性得到最大化的发挥。我们将充分理解HGS纸用阻燃剂项目的实际需求，合理布局各个功能区域，保证建筑在满足业务需求的同时，提供高效的工作环境。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在建筑设计中，我们将综合考虑建设和运营成本。通过精细的经济效益分析，确保设计方案在高效利用资源的同时，对HGS纸用阻燃剂项目的长期盈利能力有积极的贡献。</w:t>
      </w:r>
    </w:p>
    <w:p>
      <w:pPr>
        <w:pStyle w:val="Heading2"/>
        <w:ind w:firstLine="560" w:firstLineChars="200"/>
        <w:rPr>
          <w:rFonts w:ascii="仿宋" w:eastAsia="仿宋" w:hAnsi="仿宋" w:cs="仿宋" w:hint="eastAsia"/>
          <w:sz w:val="28"/>
          <w:lang w:eastAsia="zh-CN"/>
        </w:rPr>
      </w:pPr>
      <w:bookmarkStart w:id="8" w:name="_Toc1749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HGS纸用阻燃剂项目的土建工程设计中，我们将精准设定设计年限，结合HGS纸用阻燃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HGS纸用阻燃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0835"/>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HGS纸用阻燃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HGS纸用阻燃剂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HGS纸用阻燃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04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本期工程HGS纸用阻燃剂项目预计总建筑面积XXX平方米，其中：计容建筑面积XXX平方米，计划建筑工程投资XX万元，占HGS纸用阻燃剂项目总投资的XX%。</w:t>
      </w:r>
    </w:p>
    <w:p>
      <w:pPr>
        <w:pStyle w:val="Heading1"/>
        <w:ind w:firstLine="560" w:firstLineChars="200"/>
        <w:rPr>
          <w:rFonts w:ascii="仿宋" w:eastAsia="仿宋" w:hAnsi="仿宋" w:cs="仿宋" w:hint="eastAsia"/>
          <w:sz w:val="28"/>
          <w:lang w:eastAsia="zh-CN"/>
        </w:rPr>
      </w:pPr>
      <w:bookmarkStart w:id="11" w:name="_Toc12854"/>
      <w:r>
        <w:rPr>
          <w:rFonts w:ascii="仿宋" w:eastAsia="仿宋" w:hAnsi="仿宋" w:cs="仿宋" w:hint="eastAsia"/>
          <w:sz w:val="28"/>
          <w:lang w:eastAsia="zh-CN"/>
        </w:rPr>
        <w:t>三、HGS纸用阻燃剂项目建设背景及必要性分析</w:t>
      </w:r>
      <w:bookmarkEnd w:id="11"/>
    </w:p>
    <w:p>
      <w:pPr>
        <w:pStyle w:val="Heading2"/>
        <w:rPr>
          <w:rFonts w:ascii="仿宋" w:eastAsia="仿宋" w:hAnsi="仿宋" w:cs="仿宋" w:hint="eastAsia"/>
          <w:lang w:eastAsia="zh-CN"/>
        </w:rPr>
      </w:pPr>
      <w:bookmarkStart w:id="12" w:name="_Toc21529"/>
      <w:r>
        <w:rPr>
          <w:rFonts w:ascii="仿宋" w:eastAsia="仿宋" w:hAnsi="仿宋" w:cs="仿宋" w:hint="eastAsia"/>
          <w:lang w:eastAsia="zh-CN"/>
        </w:rPr>
        <w:t>(一)、HGS纸用阻燃剂项目背景分析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HGS纸用阻燃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HGS纸用阻燃剂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HGS纸用阻燃剂项目在这个潮流中的定位。同时，我们将关注行业内涌现的新兴机遇，以便HGS纸用阻燃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HGS纸用阻燃剂项目提供了强大的发展动力。我们将聚焦于行业内最新的技术发展趋势，包括但不限于人工智能、大数据分析、物联网等领域。通过深度的技术研究，我们将确保HGS纸用阻燃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HGS纸用阻燃剂项目发展的源泉。我们将投入更多的精力对市场需求进行深入剖析，超越表面的需求，深入挖掘潜在的市场痛点和机遇。通过对市场需求的细致了解，HGS纸用阻燃剂项目将更有针对性地设计解决方案，满足市场的多样化需求，从而更好地促进HGS纸用阻燃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HGS纸用阻燃剂项目战略至关重要。我们将对竞争态势进行更为深入的分析，包括但不限于市场份额、产品特点、客户满意度等多个维度。通过深度的竞争分析，HGS纸用阻燃剂项目将能够更准确地把握市场脉搏，制定具有竞争力的HGS纸用阻燃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HGS纸用阻燃剂项目的发展具有直接的影响。我们将进行更为全面的法规和政策分析，了解行业发展中的潜在法律风险和合规挑战。通过充分了解和遵守相关法规，HGS纸用阻燃剂项目将确保在法律框架内合法合规运营，为HGS纸用阻燃剂项目的稳健发展提供有力支持。</w:t>
      </w:r>
    </w:p>
    <w:p>
      <w:pPr>
        <w:pStyle w:val="Heading2"/>
        <w:ind w:firstLine="560" w:firstLineChars="200"/>
        <w:rPr>
          <w:rFonts w:ascii="仿宋" w:eastAsia="仿宋" w:hAnsi="仿宋" w:cs="仿宋" w:hint="eastAsia"/>
          <w:sz w:val="28"/>
          <w:lang w:eastAsia="zh-CN"/>
        </w:rPr>
      </w:pPr>
      <w:bookmarkStart w:id="13" w:name="_Toc3628"/>
      <w:r>
        <w:rPr>
          <w:rFonts w:ascii="仿宋" w:eastAsia="仿宋" w:hAnsi="仿宋" w:cs="仿宋" w:hint="eastAsia"/>
          <w:sz w:val="28"/>
          <w:lang w:eastAsia="zh-CN"/>
        </w:rPr>
        <w:t>(二)、HGS纸用阻燃剂项目建设必要性分析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HGS纸用阻燃剂项目建设的迫切性源于对行业发展趋势的深刻洞察。我们正处于一个行业变革的时代，科技创新、数字化转型成为企业发展的关键动力。HGS纸用阻燃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HGS纸用阻燃剂项目建设不仅仅是为了跟上潮流，更是为了通过技术创新推动企业的持续发展。通过引入先进的技术和解决方案，HGS纸用阻燃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HGS纸用阻燃剂项目的建设成为必然选择，通过提高产品质量、拓展服务领域，从而在竞争中获得更多的机会。HGS纸用阻燃剂项目建设将使企业更好地适应市场需求，增强市场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HGS纸用阻燃剂项目建设的必要性体现在对客户需求更精准的满足。通过HGS纸用阻燃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HGS纸用阻燃剂项目建设的背后是对企业持续创新的追求。只有通过不断创新，企业才能在竞争中立于不败之地。HGS纸用阻燃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5472"/>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0522"/>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HGS纸用阻燃剂项目的主要产品是XXXX，预计年产值为XXX万元。这一产品在市场中占据着重要的地位，其广泛的应用范围使得该HGS纸用阻燃剂项目的市场前景非常广阔。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HGS纸用阻燃剂项目的xxx产品作为重要的原材料之一，将在多个领域发挥关键作用。其在建筑、交通、能源等方面的广泛应用将为整个产业链提供强大的支持，形成产业协同效应。HGS纸用阻燃剂项目的年产值XXX万XXX万XXX万万元不仅反映了其在市场上的巨大潜力，更预示着它对国民经济的积极贡献。这种关联度高、涉及面广的产业关系，使得该HGS纸用阻燃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5613"/>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HGS纸用阻燃剂项目总征地面积为XXXX平方米，相当于约XX.XX亩，其中净用地面积为XXXX平方米，红线范围内相当于约XX.XX亩。这一用地规模充分考虑了HGS纸用阻燃剂项目的建设需求，保障了HGS纸用阻燃剂项目在合适的空间内得以充分发展。HGS纸用阻燃剂项目规划的总建筑面积为XXXX平方米，其中主体工程建设占XXXX平方米，计容建筑面积达XXXX平方米。预计建筑工程的投资将达到XXXX万元，为HGS纸用阻燃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GS纸用阻燃剂项目计划购置的设备共计XXXX台（套），设备购置费用为XXXX万元。这一设备购置计划充分考虑到HGS纸用阻燃剂项目的生产需求和技术要求，确保了HGS纸用阻燃剂项目在生产运营中具备先进的技术装备和高效的生产能力。设备的合理配置将为HGS纸用阻燃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HGS纸用阻燃剂项目计划总投资为XXXX万元，预计年实现营业收入为XXXX万元。这一产能规模的设定旨在确保HGS纸用阻燃剂项目能够在投资与回报之间取得平衡，实现长期可持续的发展。HGS纸用阻燃剂项目的总投资充分考虑到各个方面的需求，包括用地建设、设备购置等多个环节，以确保HGS纸用阻燃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1117"/>
      <w:r>
        <w:rPr>
          <w:rFonts w:ascii="仿宋" w:eastAsia="仿宋" w:hAnsi="仿宋" w:cs="仿宋" w:hint="eastAsia"/>
          <w:sz w:val="28"/>
          <w:lang w:eastAsia="zh-CN"/>
        </w:rPr>
        <w:t>五、HGS纸用阻燃剂项目文档管理</w:t>
      </w:r>
      <w:bookmarkEnd w:id="17"/>
    </w:p>
    <w:p>
      <w:pPr>
        <w:pStyle w:val="Heading2"/>
        <w:rPr>
          <w:rFonts w:ascii="仿宋" w:eastAsia="仿宋" w:hAnsi="仿宋" w:cs="仿宋" w:hint="eastAsia"/>
          <w:lang w:eastAsia="zh-CN"/>
        </w:rPr>
      </w:pPr>
      <w:bookmarkStart w:id="18" w:name="_Toc14770"/>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HGS纸用阻燃剂项目高度重视文档的质量和准确性，以支持HGS纸用阻燃剂项目的各项活动和决策。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HGS纸用阻燃剂项目文档的编制始于HGS纸用阻燃剂项目计划的初期，我们制定了详细的文档编制计划，明确了每个文档的内容、格式和编写责任人。在HGS纸用阻燃剂项目启动阶段，我们首先编制了HGS纸用阻燃剂项目章程，明确定义了HGS纸用阻燃剂项目的目标、范围、风险等关键要素。随后，HGS纸用阻燃剂项目团队根据计划陆续编制了需求文档、设计文档、测试文档等各类文档，确保HGS纸用阻燃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HGS纸用阻燃剂项目管理中的重要环节，旨在确保HGS纸用阻燃剂项目文档符合质量标准和HGS纸用阻燃剂项目需求。在HGS纸用阻燃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HGS纸用阻燃剂项目相关利益方和专业领域的专家对文档进行独立审查。这有助于获取更全面、客观的反馈，确保HGS纸用阻燃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HGS纸用阻燃剂项目在文档编制与审查方面建立了严格的管理机制，通过规范的流程和多维度的审查，确保HGS纸用阻燃剂项目文档的质量、准确性和可靠性，为HGS纸用阻燃剂项目的顺利推进提供了有力支持。</w:t>
      </w:r>
    </w:p>
    <w:p>
      <w:pPr>
        <w:pStyle w:val="Heading2"/>
        <w:ind w:firstLine="560" w:firstLineChars="200"/>
        <w:rPr>
          <w:rFonts w:ascii="仿宋" w:eastAsia="仿宋" w:hAnsi="仿宋" w:cs="仿宋" w:hint="eastAsia"/>
          <w:sz w:val="28"/>
          <w:lang w:eastAsia="zh-CN"/>
        </w:rPr>
      </w:pPr>
      <w:bookmarkStart w:id="19" w:name="_Toc14980"/>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https://d.book118.com/158066062006006047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HGS纸用阻燃剂项目规划设计方案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A5498C"/>
    <w:rsid w:val="19A549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66062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2024-03-06T08:01:00Z</dcterms:created>
  <dcterms:modified xsi:type="dcterms:W3CDTF">2024-03-06T08:01:48Z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C0FECC550F9D46E3AB01167C77DFBD33_11</vt:lpwstr>
  </property>
  <property fmtid="{D5CDD505-2E9C-101B-9397-08002B2CF9AE}" pid="3" name="KSOProductBuildVer">
    <vt:lpwstr>2052-12.1.0.16388</vt:lpwstr>
  </property>
</Properties>
</file>