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1120A" w:rsidP="0091120A" w14:paraId="338A1EFD" w14:textId="77777777">
      <w:pPr>
        <w:spacing w:before="48" w:beforeLines="20" w:after="360" w:afterLines="150" w:line="360" w:lineRule="auto"/>
        <w:jc w:val="center"/>
        <w:rPr>
          <w:rFonts w:ascii="华文中宋" w:eastAsia="华文中宋" w:hAnsi="华文中宋"/>
          <w:b/>
          <w:sz w:val="30"/>
        </w:rPr>
      </w:pPr>
      <w:r w:rsidRPr="0091120A">
        <w:rPr>
          <w:rFonts w:ascii="华文中宋" w:eastAsia="华文中宋" w:hAnsi="华文中宋"/>
          <w:b/>
          <w:sz w:val="30"/>
        </w:rPr>
        <w:t>2024</w:t>
      </w:r>
      <w:r w:rsidRPr="0091120A">
        <w:rPr>
          <w:rFonts w:ascii="华文中宋" w:eastAsia="华文中宋" w:hAnsi="华文中宋"/>
          <w:b/>
          <w:sz w:val="30"/>
        </w:rPr>
        <w:t>年扶绥广能电力开发有限公司人员招聘考试题库及答案解析</w:t>
      </w:r>
    </w:p>
    <w:p w:rsidR="00A77B3E" w14:paraId="54D3B19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851CED7" w14:textId="77777777">
      <w:pPr>
        <w:spacing w:after="260" w:line="360" w:lineRule="auto"/>
      </w:pPr>
      <w:r>
        <w:rPr>
          <w:rFonts w:eastAsia="微软雅黑" w:cs="宋体"/>
          <w:b/>
        </w:rPr>
        <w:t>一、言语理解与表达</w:t>
      </w:r>
    </w:p>
    <w:p w:rsidR="00E0697D" w14:paraId="5579032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虽然说经营性养老机构的定价是放开的，政府不能够干预，但是，从保障购买者权益、稳定养老床位价格、规范市场秩序等角度来说，有关方面需要高度警惕这种销售床位的经营模式带来的种种问题。比方说，床位可以炒卖，既有可能背离了养老机构床位的属性——把养老服务变成一种投资形式，还有可能把养老机构床位的价格哄抬高，造成老人们买不起也住不起。另外，床位售价被炒高后很有可能会出现闲置浪费。总之，如果不加以规范，有可能重蹈中国楼市的炒房覆辙。</w:t>
      </w:r>
    </w:p>
    <w:p w:rsidR="00E0697D" w14:paraId="1E7A71A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A667A3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、养老机构炒卖床位将带来各种问题</w:t>
      </w:r>
    </w:p>
    <w:p w:rsidR="00E0697D" w14:paraId="286A8CE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、政府应当关注养老机构的床位定价</w:t>
      </w:r>
    </w:p>
    <w:p w:rsidR="00E0697D" w14:paraId="1AAD6C3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、政府应当规范养老机构的经营模式</w:t>
      </w:r>
    </w:p>
    <w:p w:rsidR="00E0697D" w14:paraId="0A1D471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、养老机构炒卖床位可能是变相炒房</w:t>
      </w:r>
    </w:p>
    <w:p w:rsidR="00E0697D" w14:paraId="203CC6F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56A9155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首先介绍政府方面需要高度警惕销售床位这种经营模式带来的种种问题。之后通过例子来说明，这些问题可能会带来的不良影响。最后通过“总之”引出的反面论证，表明要规范这种经营模式。文段为“总—分—总”结构，即“提出观点—举例论证—重申观点”。重点在观点部分，即政府要警惕这种经</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营模式带来的问题，要规范这种经营模式。第二步，对比选项。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项是对重点内容的同义替换。故选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2FA4AC3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对于以下文段的排序，最合理的是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B70366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①“发思古之幽情”，不仅使人感伤与昔日的兴衰往事，还能使人们从中汲取教益，陶冶性情，抒发情怀</w:t>
      </w:r>
    </w:p>
    <w:p w:rsidR="00E0697D" w14:paraId="7AE4585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②多少诗人词家讴歌咏唱，留下了动人的诗篇，更增添了古迹的光彩。</w:t>
      </w:r>
    </w:p>
    <w:p w:rsidR="00E0697D" w14:paraId="251D3D7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③古往今来，不知波动了多少人的心弦，引发了多少人的沉思</w:t>
      </w:r>
    </w:p>
    <w:p w:rsidR="00E0697D" w14:paraId="6DCD06C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④历史文化古迹，有着十分巨大的魅力</w:t>
      </w:r>
    </w:p>
    <w:p w:rsidR="00E0697D" w14:paraId="6D89F1B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⑤三国时期的魏、蜀、吴赤壁大战，孙、刘联盟以少胜多，击败曹操</w:t>
      </w:r>
      <w:r w:rsidRPr="00E0697D">
        <w:rPr>
          <w:rFonts w:ascii="Times New Roman" w:eastAsia="微软雅黑" w:hAnsi="微软雅黑" w:cs="宋体" w:hint="eastAsia"/>
          <w:szCs w:val="18"/>
        </w:rPr>
        <w:t>83</w:t>
      </w:r>
      <w:r w:rsidRPr="00E0697D">
        <w:rPr>
          <w:rFonts w:ascii="Times New Roman" w:eastAsia="微软雅黑" w:hAnsi="微软雅黑" w:cs="宋体" w:hint="eastAsia"/>
          <w:szCs w:val="18"/>
        </w:rPr>
        <w:t>万军马，体现这一重大历史事件的赤壁古迹，被世代传下来。</w:t>
      </w:r>
    </w:p>
    <w:p w:rsidR="00E0697D" w14:paraId="600B936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、⑤①②④③</w:t>
      </w:r>
    </w:p>
    <w:p w:rsidR="00E0697D" w14:paraId="3723F6F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、④⑤①②③</w:t>
      </w:r>
    </w:p>
    <w:p w:rsidR="00E0697D" w14:paraId="79C571C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、④③①⑤②</w:t>
      </w:r>
    </w:p>
    <w:p w:rsidR="00E0697D" w14:paraId="26AB1DF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、⑤②③④①</w:t>
      </w:r>
    </w:p>
    <w:p w:rsidR="00E0697D" w14:paraId="0DAA310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5527A345"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⑤</w:t>
      </w:r>
      <w:r w:rsidRPr="00E0697D">
        <w:rPr>
          <w:rFonts w:ascii="Times New Roman" w:eastAsia="微软雅黑" w:hAnsi="微软雅黑" w:cs="宋体" w:hint="eastAsia"/>
          <w:szCs w:val="18"/>
        </w:rPr>
        <w:t>是举例不做首句，因此排除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，③是对“巨大魅力”的解释，与④衔接最紧密。故选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6CAF841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作为全国最高的货币管理机构，央行独具优势，颇有“惯看秋月春风”的</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。由此而一展“任凭风流起，稳坐钓鱼台”的“定力”是毫无疑问的。不过，一旦说到“精准发力”，央行究竟是为了稳定预期，还是真的自信能“精确打击”，倒是值得</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一番的。</w:t>
      </w:r>
    </w:p>
    <w:p w:rsidR="00E0697D" w14:paraId="246AD05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0C6F11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、气度</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琢磨</w:t>
      </w:r>
    </w:p>
    <w:p w:rsidR="00E0697D" w14:paraId="5B1B0F1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、气概</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捉摸</w:t>
      </w:r>
    </w:p>
    <w:p w:rsidR="00E0697D" w14:paraId="381FA1A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、气质</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期待</w:t>
      </w:r>
    </w:p>
    <w:p w:rsidR="00E0697D" w14:paraId="30886C0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、气派</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商榷</w:t>
      </w:r>
    </w:p>
    <w:p w:rsidR="00E0697D" w14:paraId="7CA496B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5136CC56"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文段第一空前语境提到央行是“全国最高”</w:t>
      </w:r>
      <w:r w:rsidRPr="00E0697D">
        <w:rPr>
          <w:rFonts w:ascii="Times New Roman" w:eastAsia="微软雅黑" w:hAnsi="微软雅黑" w:cs="宋体" w:hint="eastAsia"/>
          <w:szCs w:val="18"/>
        </w:rPr>
        <w:t>的货币管理机构，还有一句诗词“惯看秋月春风”，以及文段后面还提到“定力”可以看出作者想表达的意思是央行是无惧风浪，非常具有大将之风的，因此第一空</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“气度”</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“气概”符合文意</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第二空“琢磨”的意思为思索，考虑</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而“捉摸”为揣测，摸索的意思，多用否定，比如“捉摸不透”，所以从文段意思“究竟是为了稳定预期，还是真的自信能够‘精确打击’”可知意思是希望认真思考一下，“琢磨”符合文意。故选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3E49E1C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https://d.book118.com/158073127042006027</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20A" w:rsidP="00E002BD" w14:paraId="0B3CA6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120A" w14:paraId="12C338B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20A" w:rsidP="00E002BD" w14:paraId="30C2ECCC" w14:textId="2BD5C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1120A" w14:paraId="29BD26A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20A" w14:paraId="4177F49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20A"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120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20A" w:rsidP="00E002BD" w14:textId="2BD5C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1120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20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20A"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120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20A" w:rsidP="00E002BD" w14:textId="2BD5C0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1120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20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20A" w14:paraId="4B88B7E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20A" w14:paraId="5E510CA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20A" w14:paraId="4BC77A4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20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20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20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20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20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120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41498"/>
    <w:rsid w:val="007675BD"/>
    <w:rsid w:val="0091120A"/>
    <w:rsid w:val="009C641C"/>
    <w:rsid w:val="00A77B3E"/>
    <w:rsid w:val="00B65318"/>
    <w:rsid w:val="00CA2A55"/>
    <w:rsid w:val="00E002BD"/>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A42D0EC"/>
  <w15:docId w15:val="{2A5422DC-0A84-466C-A877-0052CBB76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91120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1120A"/>
    <w:rPr>
      <w:sz w:val="18"/>
      <w:szCs w:val="18"/>
    </w:rPr>
  </w:style>
  <w:style w:type="paragraph" w:styleId="Footer">
    <w:name w:val="footer"/>
    <w:basedOn w:val="Normal"/>
    <w:link w:val="a0"/>
    <w:rsid w:val="0091120A"/>
    <w:pPr>
      <w:tabs>
        <w:tab w:val="center" w:pos="4153"/>
        <w:tab w:val="right" w:pos="8306"/>
      </w:tabs>
      <w:snapToGrid w:val="0"/>
    </w:pPr>
    <w:rPr>
      <w:sz w:val="18"/>
      <w:szCs w:val="18"/>
    </w:rPr>
  </w:style>
  <w:style w:type="character" w:customStyle="1" w:styleId="a0">
    <w:name w:val="页脚 字符"/>
    <w:basedOn w:val="DefaultParagraphFont"/>
    <w:link w:val="Footer"/>
    <w:rsid w:val="0091120A"/>
    <w:rPr>
      <w:sz w:val="18"/>
      <w:szCs w:val="18"/>
    </w:rPr>
  </w:style>
  <w:style w:type="character" w:styleId="PageNumber">
    <w:name w:val="page number"/>
    <w:basedOn w:val="DefaultParagraphFont"/>
    <w:rsid w:val="009112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58073127042006027"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3818</Words>
  <Characters>21769</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2024-01-17T07:19:00Z</dcterms:created>
  <dcterms:modified xsi:type="dcterms:W3CDTF">2024-01-17T07:19:00Z</dcterms:modified>
</cp:coreProperties>
</file>