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428B8" w14:paraId="32AD4033" w14:textId="77777777">
      <w:pPr>
        <w:rPr>
          <w:rFonts w:ascii="仿宋" w:eastAsia="仿宋" w:hAnsi="仿宋" w:cs="仿宋"/>
          <w:b/>
          <w:sz w:val="40"/>
        </w:rPr>
      </w:pPr>
    </w:p>
    <w:p w:rsidR="001428B8" w14:paraId="3B84A8F0" w14:textId="77777777">
      <w:pPr>
        <w:rPr>
          <w:rFonts w:ascii="仿宋" w:eastAsia="仿宋" w:hAnsi="仿宋" w:cs="仿宋"/>
          <w:b/>
          <w:sz w:val="40"/>
        </w:rPr>
      </w:pPr>
    </w:p>
    <w:p w:rsidR="001428B8" w14:paraId="6B51D2CE" w14:textId="77777777">
      <w:pPr>
        <w:rPr>
          <w:rFonts w:ascii="仿宋" w:eastAsia="仿宋" w:hAnsi="仿宋" w:cs="仿宋"/>
          <w:b/>
          <w:sz w:val="40"/>
        </w:rPr>
      </w:pPr>
    </w:p>
    <w:p w:rsidR="001428B8" w14:paraId="3D111DF3"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Β</w:t>
      </w:r>
      <w:r>
        <w:rPr>
          <w:rFonts w:ascii="宋体" w:eastAsia="宋体" w:hAnsi="宋体" w:cs="宋体" w:hint="eastAsia"/>
          <w:b/>
          <w:sz w:val="60"/>
        </w:rPr>
        <w:t>-</w:t>
      </w:r>
      <w:r>
        <w:rPr>
          <w:rFonts w:ascii="宋体" w:eastAsia="宋体" w:hAnsi="宋体" w:cs="宋体" w:hint="eastAsia"/>
          <w:b/>
          <w:sz w:val="60"/>
        </w:rPr>
        <w:t>内酰胺类抗菌药物相关行业投资方案</w:t>
      </w:r>
    </w:p>
    <w:p w:rsidR="001428B8" w14:paraId="54B6C985" w14:textId="77777777">
      <w:pPr>
        <w:jc w:val="center"/>
        <w:rPr>
          <w:rFonts w:ascii="仿宋" w:eastAsia="仿宋" w:hAnsi="仿宋" w:cs="仿宋"/>
          <w:b/>
          <w:sz w:val="40"/>
        </w:rPr>
      </w:pPr>
      <w:r>
        <w:rPr>
          <w:rFonts w:ascii="仿宋" w:eastAsia="仿宋" w:hAnsi="仿宋" w:cs="仿宋" w:hint="eastAsia"/>
          <w:b/>
          <w:sz w:val="40"/>
        </w:rPr>
        <w:t>目录</w:t>
      </w:r>
    </w:p>
    <w:p w:rsidR="001428B8" w14:paraId="035DCFC8" w14:textId="77777777">
      <w:pPr>
        <w:pStyle w:val="TOC1"/>
        <w:tabs>
          <w:tab w:val="right" w:leader="dot" w:pos="8306"/>
        </w:tabs>
      </w:pPr>
      <w:r>
        <w:fldChar w:fldCharType="begin"/>
      </w:r>
      <w:r>
        <w:instrText>TOC \h \z</w:instrText>
      </w:r>
      <w:r>
        <w:fldChar w:fldCharType="separate"/>
      </w:r>
      <w:hyperlink w:anchor="_Toc3576" w:history="1">
        <w:r>
          <w:rPr>
            <w:rFonts w:ascii="仿宋" w:eastAsia="仿宋" w:hAnsi="仿宋" w:cs="仿宋" w:hint="eastAsia"/>
          </w:rPr>
          <w:t>序言</w:t>
        </w:r>
        <w:r>
          <w:tab/>
        </w:r>
        <w:r>
          <w:fldChar w:fldCharType="begin"/>
        </w:r>
        <w:r>
          <w:instrText xml:space="preserve"> PAGEREF _Toc3576 \h </w:instrText>
        </w:r>
        <w:r>
          <w:fldChar w:fldCharType="separate"/>
        </w:r>
        <w:r>
          <w:t>3</w:t>
        </w:r>
        <w:r>
          <w:fldChar w:fldCharType="end"/>
        </w:r>
      </w:hyperlink>
    </w:p>
    <w:p w:rsidR="001428B8" w14:paraId="40F8E4AD" w14:textId="77777777">
      <w:pPr>
        <w:pStyle w:val="TOC1"/>
        <w:tabs>
          <w:tab w:val="right" w:leader="dot" w:pos="8306"/>
        </w:tabs>
      </w:pPr>
      <w:hyperlink w:anchor="_Toc14498" w:history="1">
        <w:r>
          <w:rPr>
            <w:rFonts w:ascii="仿宋" w:eastAsia="仿宋" w:hAnsi="仿宋" w:cs="仿宋" w:hint="eastAsia"/>
          </w:rPr>
          <w:t>一、产品方案与建设规划</w:t>
        </w:r>
        <w:r>
          <w:tab/>
        </w:r>
        <w:r>
          <w:fldChar w:fldCharType="begin"/>
        </w:r>
        <w:r>
          <w:instrText xml:space="preserve"> PAGEREF _Toc14498 \h </w:instrText>
        </w:r>
        <w:r>
          <w:fldChar w:fldCharType="separate"/>
        </w:r>
        <w:r>
          <w:t>3</w:t>
        </w:r>
        <w:r>
          <w:fldChar w:fldCharType="end"/>
        </w:r>
      </w:hyperlink>
    </w:p>
    <w:p w:rsidR="001428B8" w14:paraId="2769A375" w14:textId="77777777">
      <w:pPr>
        <w:pStyle w:val="TOC2"/>
        <w:tabs>
          <w:tab w:val="right" w:leader="dot" w:pos="8306"/>
        </w:tabs>
      </w:pPr>
      <w:hyperlink w:anchor="_Toc32647" w:history="1">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内酰胺类抗菌药物项目场地规模</w:t>
        </w:r>
        <w:r>
          <w:tab/>
        </w:r>
        <w:r>
          <w:fldChar w:fldCharType="begin"/>
        </w:r>
        <w:r>
          <w:instrText xml:space="preserve"> PAGEREF _Toc32647 \h </w:instrText>
        </w:r>
        <w:r>
          <w:fldChar w:fldCharType="separate"/>
        </w:r>
        <w:r>
          <w:t>3</w:t>
        </w:r>
        <w:r>
          <w:fldChar w:fldCharType="end"/>
        </w:r>
      </w:hyperlink>
    </w:p>
    <w:p w:rsidR="001428B8" w14:paraId="1AB0747B" w14:textId="77777777">
      <w:pPr>
        <w:pStyle w:val="TOC2"/>
        <w:tabs>
          <w:tab w:val="right" w:leader="dot" w:pos="8306"/>
        </w:tabs>
      </w:pPr>
      <w:hyperlink w:anchor="_Toc30815" w:history="1">
        <w:r>
          <w:rPr>
            <w:rFonts w:ascii="仿宋" w:eastAsia="仿宋" w:hAnsi="仿宋" w:cs="仿宋" w:hint="eastAsia"/>
          </w:rPr>
          <w:t>（二）产能规模</w:t>
        </w:r>
        <w:r>
          <w:tab/>
        </w:r>
        <w:r>
          <w:fldChar w:fldCharType="begin"/>
        </w:r>
        <w:r>
          <w:instrText xml:space="preserve"> PAGEREF _Toc30815 \h </w:instrText>
        </w:r>
        <w:r>
          <w:fldChar w:fldCharType="separate"/>
        </w:r>
        <w:r>
          <w:t>3</w:t>
        </w:r>
        <w:r>
          <w:fldChar w:fldCharType="end"/>
        </w:r>
      </w:hyperlink>
    </w:p>
    <w:p w:rsidR="001428B8" w14:paraId="7E715644" w14:textId="77777777">
      <w:pPr>
        <w:pStyle w:val="TOC2"/>
        <w:tabs>
          <w:tab w:val="right" w:leader="dot" w:pos="8306"/>
        </w:tabs>
      </w:pPr>
      <w:hyperlink w:anchor="_Toc32432" w:history="1">
        <w:r>
          <w:rPr>
            <w:rFonts w:ascii="仿宋" w:eastAsia="仿宋" w:hAnsi="仿宋" w:cs="仿宋" w:hint="eastAsia"/>
          </w:rPr>
          <w:t>（三）产品规划方案及生产纲领</w:t>
        </w:r>
        <w:r>
          <w:tab/>
        </w:r>
        <w:r>
          <w:fldChar w:fldCharType="begin"/>
        </w:r>
        <w:r>
          <w:instrText xml:space="preserve"> PAGEREF _Toc32432 \h </w:instrText>
        </w:r>
        <w:r>
          <w:fldChar w:fldCharType="separate"/>
        </w:r>
        <w:r>
          <w:t>4</w:t>
        </w:r>
        <w:r>
          <w:fldChar w:fldCharType="end"/>
        </w:r>
      </w:hyperlink>
    </w:p>
    <w:p w:rsidR="001428B8" w14:paraId="5D0768C3" w14:textId="77777777">
      <w:pPr>
        <w:pStyle w:val="TOC1"/>
        <w:tabs>
          <w:tab w:val="right" w:leader="dot" w:pos="8306"/>
        </w:tabs>
      </w:pPr>
      <w:hyperlink w:anchor="_Toc19682" w:history="1">
        <w:r>
          <w:rPr>
            <w:rFonts w:ascii="仿宋" w:eastAsia="仿宋" w:hAnsi="仿宋" w:cs="仿宋" w:hint="eastAsia"/>
          </w:rPr>
          <w:t>二、Β</w:t>
        </w:r>
        <w:r>
          <w:rPr>
            <w:rFonts w:ascii="仿宋" w:eastAsia="仿宋" w:hAnsi="仿宋" w:cs="仿宋" w:hint="eastAsia"/>
          </w:rPr>
          <w:t>-</w:t>
        </w:r>
        <w:r>
          <w:rPr>
            <w:rFonts w:ascii="仿宋" w:eastAsia="仿宋" w:hAnsi="仿宋" w:cs="仿宋" w:hint="eastAsia"/>
          </w:rPr>
          <w:t>内酰胺类抗菌药物项目选址方案</w:t>
        </w:r>
        <w:r>
          <w:tab/>
        </w:r>
        <w:r>
          <w:fldChar w:fldCharType="begin"/>
        </w:r>
        <w:r>
          <w:instrText xml:space="preserve"> PAGEREF _Toc19682 \h </w:instrText>
        </w:r>
        <w:r>
          <w:fldChar w:fldCharType="separate"/>
        </w:r>
        <w:r>
          <w:t>4</w:t>
        </w:r>
        <w:r>
          <w:fldChar w:fldCharType="end"/>
        </w:r>
      </w:hyperlink>
    </w:p>
    <w:p w:rsidR="001428B8" w14:paraId="004AD6A3" w14:textId="77777777">
      <w:pPr>
        <w:pStyle w:val="TOC2"/>
        <w:tabs>
          <w:tab w:val="right" w:leader="dot" w:pos="8306"/>
        </w:tabs>
      </w:pPr>
      <w:hyperlink w:anchor="_Toc25549" w:history="1">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内酰胺类抗菌药物项目选址原则</w:t>
        </w:r>
        <w:r>
          <w:tab/>
        </w:r>
        <w:r>
          <w:fldChar w:fldCharType="begin"/>
        </w:r>
        <w:r>
          <w:instrText xml:space="preserve"> PAGEREF _Toc25549 \h </w:instrText>
        </w:r>
        <w:r>
          <w:fldChar w:fldCharType="separate"/>
        </w:r>
        <w:r>
          <w:t>4</w:t>
        </w:r>
        <w:r>
          <w:fldChar w:fldCharType="end"/>
        </w:r>
      </w:hyperlink>
    </w:p>
    <w:p w:rsidR="001428B8" w14:paraId="5218DDDE" w14:textId="77777777">
      <w:pPr>
        <w:pStyle w:val="TOC2"/>
        <w:tabs>
          <w:tab w:val="right" w:leader="dot" w:pos="8306"/>
        </w:tabs>
      </w:pPr>
      <w:hyperlink w:anchor="_Toc27573" w:history="1">
        <w:r>
          <w:rPr>
            <w:rFonts w:ascii="仿宋" w:eastAsia="仿宋" w:hAnsi="仿宋" w:cs="仿宋" w:hint="eastAsia"/>
          </w:rPr>
          <w:t>（二）建设区基本情况</w:t>
        </w:r>
        <w:r>
          <w:tab/>
        </w:r>
        <w:r>
          <w:fldChar w:fldCharType="begin"/>
        </w:r>
        <w:r>
          <w:instrText xml:space="preserve"> PAGEREF _Toc27573 \h </w:instrText>
        </w:r>
        <w:r>
          <w:fldChar w:fldCharType="separate"/>
        </w:r>
        <w:r>
          <w:t>5</w:t>
        </w:r>
        <w:r>
          <w:fldChar w:fldCharType="end"/>
        </w:r>
      </w:hyperlink>
    </w:p>
    <w:p w:rsidR="001428B8" w14:paraId="1F045F66" w14:textId="77777777">
      <w:pPr>
        <w:pStyle w:val="TOC2"/>
        <w:tabs>
          <w:tab w:val="right" w:leader="dot" w:pos="8306"/>
        </w:tabs>
      </w:pPr>
      <w:hyperlink w:anchor="_Toc14965" w:history="1">
        <w:r>
          <w:rPr>
            <w:rFonts w:ascii="仿宋" w:eastAsia="仿宋" w:hAnsi="仿宋" w:cs="仿宋" w:hint="eastAsia"/>
          </w:rPr>
          <w:t>（三）产业发展方向</w:t>
        </w:r>
        <w:r>
          <w:tab/>
        </w:r>
        <w:r>
          <w:fldChar w:fldCharType="begin"/>
        </w:r>
        <w:r>
          <w:instrText xml:space="preserve"> PAGEREF _Toc14965 \h </w:instrText>
        </w:r>
        <w:r>
          <w:fldChar w:fldCharType="separate"/>
        </w:r>
        <w:r>
          <w:t>6</w:t>
        </w:r>
        <w:r>
          <w:fldChar w:fldCharType="end"/>
        </w:r>
      </w:hyperlink>
    </w:p>
    <w:p w:rsidR="001428B8" w14:paraId="05CC9470" w14:textId="77777777">
      <w:pPr>
        <w:pStyle w:val="TOC2"/>
        <w:tabs>
          <w:tab w:val="right" w:leader="dot" w:pos="8306"/>
        </w:tabs>
      </w:pPr>
      <w:hyperlink w:anchor="_Toc30079" w:history="1">
        <w:r>
          <w:rPr>
            <w:rFonts w:ascii="仿宋" w:eastAsia="仿宋" w:hAnsi="仿宋" w:cs="仿宋" w:hint="eastAsia"/>
          </w:rPr>
          <w:t>（四）Β</w:t>
        </w:r>
        <w:r>
          <w:rPr>
            <w:rFonts w:ascii="仿宋" w:eastAsia="仿宋" w:hAnsi="仿宋" w:cs="仿宋" w:hint="eastAsia"/>
          </w:rPr>
          <w:t>-</w:t>
        </w:r>
        <w:r>
          <w:rPr>
            <w:rFonts w:ascii="仿宋" w:eastAsia="仿宋" w:hAnsi="仿宋" w:cs="仿宋" w:hint="eastAsia"/>
          </w:rPr>
          <w:t>内酰胺类抗菌药物项目选址综合评价</w:t>
        </w:r>
        <w:r>
          <w:tab/>
        </w:r>
        <w:r>
          <w:fldChar w:fldCharType="begin"/>
        </w:r>
        <w:r>
          <w:instrText xml:space="preserve"> PAGEREF _Toc30079 \h </w:instrText>
        </w:r>
        <w:r>
          <w:fldChar w:fldCharType="separate"/>
        </w:r>
        <w:r>
          <w:t>8</w:t>
        </w:r>
        <w:r>
          <w:fldChar w:fldCharType="end"/>
        </w:r>
      </w:hyperlink>
    </w:p>
    <w:p w:rsidR="001428B8" w14:paraId="14675200" w14:textId="77777777">
      <w:pPr>
        <w:pStyle w:val="TOC1"/>
        <w:tabs>
          <w:tab w:val="right" w:leader="dot" w:pos="8306"/>
        </w:tabs>
      </w:pPr>
      <w:hyperlink w:anchor="_Toc32368" w:history="1">
        <w:r>
          <w:rPr>
            <w:rFonts w:ascii="仿宋" w:eastAsia="仿宋" w:hAnsi="仿宋" w:cs="仿宋" w:hint="eastAsia"/>
          </w:rPr>
          <w:t>三、Β</w:t>
        </w:r>
        <w:r>
          <w:rPr>
            <w:rFonts w:ascii="仿宋" w:eastAsia="仿宋" w:hAnsi="仿宋" w:cs="仿宋" w:hint="eastAsia"/>
          </w:rPr>
          <w:t>-</w:t>
        </w:r>
        <w:r>
          <w:rPr>
            <w:rFonts w:ascii="仿宋" w:eastAsia="仿宋" w:hAnsi="仿宋" w:cs="仿宋" w:hint="eastAsia"/>
          </w:rPr>
          <w:t>内酰胺类抗菌药物项目投资背景分析</w:t>
        </w:r>
        <w:r>
          <w:tab/>
        </w:r>
        <w:r>
          <w:fldChar w:fldCharType="begin"/>
        </w:r>
        <w:r>
          <w:instrText xml:space="preserve"> PAGEREF _Toc32368 \h </w:instrText>
        </w:r>
        <w:r>
          <w:fldChar w:fldCharType="separate"/>
        </w:r>
        <w:r>
          <w:t>8</w:t>
        </w:r>
        <w:r>
          <w:fldChar w:fldCharType="end"/>
        </w:r>
      </w:hyperlink>
    </w:p>
    <w:p w:rsidR="001428B8" w14:paraId="5AC17E26" w14:textId="77777777">
      <w:pPr>
        <w:pStyle w:val="TOC2"/>
        <w:tabs>
          <w:tab w:val="right" w:leader="dot" w:pos="8306"/>
        </w:tabs>
      </w:pPr>
      <w:hyperlink w:anchor="_Toc26018" w:history="1">
        <w:r>
          <w:rPr>
            <w:rFonts w:ascii="仿宋" w:eastAsia="仿宋" w:hAnsi="仿宋" w:cs="仿宋" w:hint="eastAsia"/>
          </w:rPr>
          <w:t>（一）行业背景分析</w:t>
        </w:r>
        <w:r>
          <w:tab/>
        </w:r>
        <w:r>
          <w:fldChar w:fldCharType="begin"/>
        </w:r>
        <w:r>
          <w:instrText xml:space="preserve"> PAGEREF _Toc26018 \h </w:instrText>
        </w:r>
        <w:r>
          <w:fldChar w:fldCharType="separate"/>
        </w:r>
        <w:r>
          <w:t>8</w:t>
        </w:r>
        <w:r>
          <w:fldChar w:fldCharType="end"/>
        </w:r>
      </w:hyperlink>
    </w:p>
    <w:p w:rsidR="001428B8" w14:paraId="4C1161D4" w14:textId="77777777">
      <w:pPr>
        <w:pStyle w:val="TOC2"/>
        <w:tabs>
          <w:tab w:val="right" w:leader="dot" w:pos="8306"/>
        </w:tabs>
      </w:pPr>
      <w:hyperlink w:anchor="_Toc22893" w:history="1">
        <w:r>
          <w:rPr>
            <w:rFonts w:ascii="仿宋" w:eastAsia="仿宋" w:hAnsi="仿宋" w:cs="仿宋" w:hint="eastAsia"/>
          </w:rPr>
          <w:t>（二）产业发展分析</w:t>
        </w:r>
        <w:r>
          <w:tab/>
        </w:r>
        <w:r>
          <w:fldChar w:fldCharType="begin"/>
        </w:r>
        <w:r>
          <w:instrText xml:space="preserve"> PAGEREF _Toc22893 \h </w:instrText>
        </w:r>
        <w:r>
          <w:fldChar w:fldCharType="separate"/>
        </w:r>
        <w:r>
          <w:t>9</w:t>
        </w:r>
        <w:r>
          <w:fldChar w:fldCharType="end"/>
        </w:r>
      </w:hyperlink>
    </w:p>
    <w:p w:rsidR="001428B8" w14:paraId="51E2DCAE" w14:textId="77777777">
      <w:pPr>
        <w:pStyle w:val="TOC1"/>
        <w:tabs>
          <w:tab w:val="right" w:leader="dot" w:pos="8306"/>
        </w:tabs>
      </w:pPr>
      <w:hyperlink w:anchor="_Toc13208" w:history="1">
        <w:r>
          <w:rPr>
            <w:rFonts w:ascii="仿宋" w:eastAsia="仿宋" w:hAnsi="仿宋" w:cs="仿宋" w:hint="eastAsia"/>
          </w:rPr>
          <w:t>四、建筑工程方案</w:t>
        </w:r>
        <w:r>
          <w:tab/>
        </w:r>
        <w:r>
          <w:fldChar w:fldCharType="begin"/>
        </w:r>
        <w:r>
          <w:instrText xml:space="preserve"> PAGEREF _Toc13208 \h </w:instrText>
        </w:r>
        <w:r>
          <w:fldChar w:fldCharType="separate"/>
        </w:r>
        <w:r>
          <w:t>11</w:t>
        </w:r>
        <w:r>
          <w:fldChar w:fldCharType="end"/>
        </w:r>
      </w:hyperlink>
    </w:p>
    <w:p w:rsidR="001428B8" w14:paraId="0738D0D0" w14:textId="77777777">
      <w:pPr>
        <w:pStyle w:val="TOC2"/>
        <w:tabs>
          <w:tab w:val="right" w:leader="dot" w:pos="8306"/>
        </w:tabs>
      </w:pPr>
      <w:hyperlink w:anchor="_Toc12126" w:history="1">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内酰胺类抗菌药物项目工程设计总体要求</w:t>
        </w:r>
        <w:r>
          <w:tab/>
        </w:r>
        <w:r>
          <w:fldChar w:fldCharType="begin"/>
        </w:r>
        <w:r>
          <w:instrText xml:space="preserve"> PAGEREF _Toc12126 \h </w:instrText>
        </w:r>
        <w:r>
          <w:fldChar w:fldCharType="separate"/>
        </w:r>
        <w:r>
          <w:t>11</w:t>
        </w:r>
        <w:r>
          <w:fldChar w:fldCharType="end"/>
        </w:r>
      </w:hyperlink>
    </w:p>
    <w:p w:rsidR="001428B8" w14:paraId="29AF679F" w14:textId="77777777">
      <w:pPr>
        <w:pStyle w:val="TOC2"/>
        <w:tabs>
          <w:tab w:val="right" w:leader="dot" w:pos="8306"/>
        </w:tabs>
      </w:pPr>
      <w:hyperlink w:anchor="_Toc23659" w:history="1">
        <w:r>
          <w:rPr>
            <w:rFonts w:ascii="仿宋" w:eastAsia="仿宋" w:hAnsi="仿宋" w:cs="仿宋" w:hint="eastAsia"/>
          </w:rPr>
          <w:t>（二）建设方案</w:t>
        </w:r>
        <w:r>
          <w:tab/>
        </w:r>
        <w:r>
          <w:fldChar w:fldCharType="begin"/>
        </w:r>
        <w:r>
          <w:instrText xml:space="preserve"> PAGEREF _Toc23659 \h </w:instrText>
        </w:r>
        <w:r>
          <w:fldChar w:fldCharType="separate"/>
        </w:r>
        <w:r>
          <w:t>15</w:t>
        </w:r>
        <w:r>
          <w:fldChar w:fldCharType="end"/>
        </w:r>
      </w:hyperlink>
    </w:p>
    <w:p w:rsidR="001428B8" w14:paraId="4927111C" w14:textId="77777777">
      <w:pPr>
        <w:pStyle w:val="TOC2"/>
        <w:tabs>
          <w:tab w:val="right" w:leader="dot" w:pos="8306"/>
        </w:tabs>
      </w:pPr>
      <w:hyperlink w:anchor="_Toc30361" w:history="1">
        <w:r>
          <w:rPr>
            <w:rFonts w:ascii="仿宋" w:eastAsia="仿宋" w:hAnsi="仿宋" w:cs="仿宋" w:hint="eastAsia"/>
          </w:rPr>
          <w:t>（三）建筑工程建设指标</w:t>
        </w:r>
        <w:r>
          <w:tab/>
        </w:r>
        <w:r>
          <w:fldChar w:fldCharType="begin"/>
        </w:r>
        <w:r>
          <w:instrText xml:space="preserve"> PAGEREF _Toc30361 \h </w:instrText>
        </w:r>
        <w:r>
          <w:fldChar w:fldCharType="separate"/>
        </w:r>
        <w:r>
          <w:t>17</w:t>
        </w:r>
        <w:r>
          <w:fldChar w:fldCharType="end"/>
        </w:r>
      </w:hyperlink>
    </w:p>
    <w:p w:rsidR="001428B8" w14:paraId="7AC82A8C" w14:textId="77777777">
      <w:pPr>
        <w:pStyle w:val="TOC1"/>
        <w:tabs>
          <w:tab w:val="right" w:leader="dot" w:pos="8306"/>
        </w:tabs>
      </w:pPr>
      <w:hyperlink w:anchor="_Toc31933" w:history="1">
        <w:r>
          <w:rPr>
            <w:rFonts w:ascii="仿宋" w:eastAsia="仿宋" w:hAnsi="仿宋" w:cs="仿宋" w:hint="eastAsia"/>
          </w:rPr>
          <w:t>五、行业前景及市场预测</w:t>
        </w:r>
        <w:r>
          <w:tab/>
        </w:r>
        <w:r>
          <w:fldChar w:fldCharType="begin"/>
        </w:r>
        <w:r>
          <w:instrText xml:space="preserve"> PAGEREF _Toc31933 \h </w:instrText>
        </w:r>
        <w:r>
          <w:fldChar w:fldCharType="separate"/>
        </w:r>
        <w:r>
          <w:t>17</w:t>
        </w:r>
        <w:r>
          <w:fldChar w:fldCharType="end"/>
        </w:r>
      </w:hyperlink>
    </w:p>
    <w:p w:rsidR="001428B8" w14:paraId="6C1532B8" w14:textId="77777777">
      <w:pPr>
        <w:pStyle w:val="TOC2"/>
        <w:tabs>
          <w:tab w:val="right" w:leader="dot" w:pos="8306"/>
        </w:tabs>
      </w:pPr>
      <w:hyperlink w:anchor="_Toc570" w:history="1">
        <w:r>
          <w:rPr>
            <w:rFonts w:ascii="仿宋" w:eastAsia="仿宋" w:hAnsi="仿宋" w:cs="仿宋" w:hint="eastAsia"/>
          </w:rPr>
          <w:t>（一）行业基本情况</w:t>
        </w:r>
        <w:r>
          <w:tab/>
        </w:r>
        <w:r>
          <w:fldChar w:fldCharType="begin"/>
        </w:r>
        <w:r>
          <w:instrText xml:space="preserve"> PAGEREF _Toc570 \h </w:instrText>
        </w:r>
        <w:r>
          <w:fldChar w:fldCharType="separate"/>
        </w:r>
        <w:r>
          <w:t>17</w:t>
        </w:r>
        <w:r>
          <w:fldChar w:fldCharType="end"/>
        </w:r>
      </w:hyperlink>
    </w:p>
    <w:p w:rsidR="001428B8" w14:paraId="0447B269" w14:textId="77777777">
      <w:pPr>
        <w:pStyle w:val="TOC2"/>
        <w:tabs>
          <w:tab w:val="right" w:leader="dot" w:pos="8306"/>
        </w:tabs>
      </w:pPr>
      <w:hyperlink w:anchor="_Toc10295" w:history="1">
        <w:r>
          <w:rPr>
            <w:rFonts w:ascii="仿宋" w:eastAsia="仿宋" w:hAnsi="仿宋" w:cs="仿宋" w:hint="eastAsia"/>
          </w:rPr>
          <w:t>（二）市场分析</w:t>
        </w:r>
        <w:r>
          <w:tab/>
        </w:r>
        <w:r>
          <w:fldChar w:fldCharType="begin"/>
        </w:r>
        <w:r>
          <w:instrText xml:space="preserve"> PAGEREF _Toc10295 \h </w:instrText>
        </w:r>
        <w:r>
          <w:fldChar w:fldCharType="separate"/>
        </w:r>
        <w:r>
          <w:t>19</w:t>
        </w:r>
        <w:r>
          <w:fldChar w:fldCharType="end"/>
        </w:r>
      </w:hyperlink>
    </w:p>
    <w:p w:rsidR="001428B8" w14:paraId="4D941978" w14:textId="77777777">
      <w:pPr>
        <w:pStyle w:val="TOC1"/>
        <w:tabs>
          <w:tab w:val="right" w:leader="dot" w:pos="8306"/>
        </w:tabs>
      </w:pPr>
      <w:hyperlink w:anchor="_Toc22615" w:history="1">
        <w:r>
          <w:rPr>
            <w:rFonts w:ascii="仿宋" w:eastAsia="仿宋" w:hAnsi="仿宋" w:cs="仿宋" w:hint="eastAsia"/>
          </w:rPr>
          <w:t>六、组织架构分析</w:t>
        </w:r>
        <w:r>
          <w:tab/>
        </w:r>
        <w:r>
          <w:fldChar w:fldCharType="begin"/>
        </w:r>
        <w:r>
          <w:instrText xml:space="preserve"> PAGEREF _Toc22615 \h </w:instrText>
        </w:r>
        <w:r>
          <w:fldChar w:fldCharType="separate"/>
        </w:r>
        <w:r>
          <w:t>20</w:t>
        </w:r>
        <w:r>
          <w:fldChar w:fldCharType="end"/>
        </w:r>
      </w:hyperlink>
    </w:p>
    <w:p w:rsidR="001428B8" w14:paraId="45A1FAB1" w14:textId="77777777">
      <w:pPr>
        <w:pStyle w:val="TOC2"/>
        <w:tabs>
          <w:tab w:val="right" w:leader="dot" w:pos="8306"/>
        </w:tabs>
      </w:pPr>
      <w:hyperlink w:anchor="_Toc20831" w:history="1">
        <w:r>
          <w:rPr>
            <w:rFonts w:ascii="仿宋" w:eastAsia="仿宋" w:hAnsi="仿宋" w:cs="仿宋" w:hint="eastAsia"/>
          </w:rPr>
          <w:t>（一）人力资源配置</w:t>
        </w:r>
        <w:r>
          <w:tab/>
        </w:r>
        <w:r>
          <w:fldChar w:fldCharType="begin"/>
        </w:r>
        <w:r>
          <w:instrText xml:space="preserve"> </w:instrText>
        </w:r>
        <w:r>
          <w:instrText xml:space="preserve">PAGEREF _Toc20831 \h </w:instrText>
        </w:r>
        <w:r>
          <w:fldChar w:fldCharType="separate"/>
        </w:r>
        <w:r>
          <w:t>20</w:t>
        </w:r>
        <w:r>
          <w:fldChar w:fldCharType="end"/>
        </w:r>
      </w:hyperlink>
    </w:p>
    <w:p w:rsidR="001428B8" w14:paraId="721B39EE" w14:textId="77777777">
      <w:pPr>
        <w:pStyle w:val="TOC2"/>
        <w:tabs>
          <w:tab w:val="right" w:leader="dot" w:pos="8306"/>
        </w:tabs>
      </w:pPr>
      <w:hyperlink w:anchor="_Toc15105" w:history="1">
        <w:r>
          <w:rPr>
            <w:rFonts w:ascii="仿宋" w:eastAsia="仿宋" w:hAnsi="仿宋" w:cs="仿宋" w:hint="eastAsia"/>
          </w:rPr>
          <w:t>（二）员工技能培训</w:t>
        </w:r>
        <w:r>
          <w:tab/>
        </w:r>
        <w:r>
          <w:fldChar w:fldCharType="begin"/>
        </w:r>
        <w:r>
          <w:instrText xml:space="preserve"> PAGEREF _Toc15105 \h </w:instrText>
        </w:r>
        <w:r>
          <w:fldChar w:fldCharType="separate"/>
        </w:r>
        <w:r>
          <w:t>21</w:t>
        </w:r>
        <w:r>
          <w:fldChar w:fldCharType="end"/>
        </w:r>
      </w:hyperlink>
    </w:p>
    <w:p w:rsidR="001428B8" w14:paraId="198A534E" w14:textId="77777777">
      <w:pPr>
        <w:pStyle w:val="TOC1"/>
        <w:tabs>
          <w:tab w:val="right" w:leader="dot" w:pos="8306"/>
        </w:tabs>
      </w:pPr>
      <w:hyperlink w:anchor="_Toc27935" w:history="1">
        <w:r>
          <w:rPr>
            <w:rFonts w:ascii="仿宋" w:eastAsia="仿宋" w:hAnsi="仿宋" w:cs="仿宋" w:hint="eastAsia"/>
          </w:rPr>
          <w:t>七、投资估算</w:t>
        </w:r>
        <w:r>
          <w:tab/>
        </w:r>
        <w:r>
          <w:fldChar w:fldCharType="begin"/>
        </w:r>
        <w:r>
          <w:instrText xml:space="preserve"> PAGEREF _Toc27935 \h </w:instrText>
        </w:r>
        <w:r>
          <w:fldChar w:fldCharType="separate"/>
        </w:r>
        <w:r>
          <w:t>23</w:t>
        </w:r>
        <w:r>
          <w:fldChar w:fldCharType="end"/>
        </w:r>
      </w:hyperlink>
    </w:p>
    <w:p w:rsidR="001428B8" w14:paraId="6AAA83EA" w14:textId="77777777">
      <w:pPr>
        <w:pStyle w:val="TOC2"/>
        <w:tabs>
          <w:tab w:val="right" w:leader="dot" w:pos="8306"/>
        </w:tabs>
      </w:pPr>
      <w:hyperlink w:anchor="_Toc555" w:history="1">
        <w:r>
          <w:rPr>
            <w:rFonts w:ascii="仿宋" w:eastAsia="仿宋" w:hAnsi="仿宋" w:cs="仿宋" w:hint="eastAsia"/>
          </w:rPr>
          <w:t>（一）投资估算的编制说明</w:t>
        </w:r>
        <w:r>
          <w:tab/>
        </w:r>
        <w:r>
          <w:fldChar w:fldCharType="begin"/>
        </w:r>
        <w:r>
          <w:instrText xml:space="preserve"> PAGEREF _Toc555 \h </w:instrText>
        </w:r>
        <w:r>
          <w:fldChar w:fldCharType="separate"/>
        </w:r>
        <w:r>
          <w:t>23</w:t>
        </w:r>
        <w:r>
          <w:fldChar w:fldCharType="end"/>
        </w:r>
      </w:hyperlink>
    </w:p>
    <w:p w:rsidR="001428B8" w14:paraId="2A93AB22" w14:textId="77777777">
      <w:pPr>
        <w:pStyle w:val="TOC2"/>
        <w:tabs>
          <w:tab w:val="right" w:leader="dot" w:pos="8306"/>
        </w:tabs>
      </w:pPr>
      <w:hyperlink w:anchor="_Toc6020" w:history="1">
        <w:r>
          <w:rPr>
            <w:rFonts w:ascii="仿宋" w:eastAsia="仿宋" w:hAnsi="仿宋" w:cs="仿宋" w:hint="eastAsia"/>
          </w:rPr>
          <w:t>（二）建设投资估算</w:t>
        </w:r>
        <w:r>
          <w:tab/>
        </w:r>
        <w:r>
          <w:fldChar w:fldCharType="begin"/>
        </w:r>
        <w:r>
          <w:instrText xml:space="preserve"> PAGEREF _Toc6020 \h </w:instrText>
        </w:r>
        <w:r>
          <w:fldChar w:fldCharType="separate"/>
        </w:r>
        <w:r>
          <w:t>24</w:t>
        </w:r>
        <w:r>
          <w:fldChar w:fldCharType="end"/>
        </w:r>
      </w:hyperlink>
    </w:p>
    <w:p w:rsidR="001428B8" w14:paraId="7E190C3E" w14:textId="77777777">
      <w:pPr>
        <w:pStyle w:val="TOC2"/>
        <w:tabs>
          <w:tab w:val="right" w:leader="dot" w:pos="8306"/>
        </w:tabs>
      </w:pPr>
      <w:hyperlink w:anchor="_Toc5613" w:history="1">
        <w:r>
          <w:rPr>
            <w:rFonts w:ascii="仿宋" w:eastAsia="仿宋" w:hAnsi="仿宋" w:cs="仿宋" w:hint="eastAsia"/>
          </w:rPr>
          <w:t>（三）建设期利息</w:t>
        </w:r>
        <w:r>
          <w:tab/>
        </w:r>
        <w:r>
          <w:fldChar w:fldCharType="begin"/>
        </w:r>
        <w:r>
          <w:instrText xml:space="preserve"> PAGEREF _Toc5613 \h </w:instrText>
        </w:r>
        <w:r>
          <w:fldChar w:fldCharType="separate"/>
        </w:r>
        <w:r>
          <w:t>25</w:t>
        </w:r>
        <w:r>
          <w:fldChar w:fldCharType="end"/>
        </w:r>
      </w:hyperlink>
    </w:p>
    <w:p w:rsidR="001428B8" w14:paraId="21F79F03" w14:textId="77777777">
      <w:pPr>
        <w:pStyle w:val="TOC2"/>
        <w:tabs>
          <w:tab w:val="right" w:leader="dot" w:pos="8306"/>
        </w:tabs>
      </w:pPr>
      <w:hyperlink w:anchor="_Toc27524" w:history="1">
        <w:r>
          <w:rPr>
            <w:rFonts w:ascii="仿宋" w:eastAsia="仿宋" w:hAnsi="仿宋" w:cs="仿宋" w:hint="eastAsia"/>
          </w:rPr>
          <w:t>（四）流动资金</w:t>
        </w:r>
        <w:r>
          <w:tab/>
        </w:r>
        <w:r>
          <w:fldChar w:fldCharType="begin"/>
        </w:r>
        <w:r>
          <w:instrText xml:space="preserve"> PAGE</w:instrText>
        </w:r>
        <w:r>
          <w:instrText xml:space="preserve">REF _Toc27524 \h </w:instrText>
        </w:r>
        <w:r>
          <w:fldChar w:fldCharType="separate"/>
        </w:r>
        <w:r>
          <w:t>26</w:t>
        </w:r>
        <w:r>
          <w:fldChar w:fldCharType="end"/>
        </w:r>
      </w:hyperlink>
    </w:p>
    <w:p w:rsidR="001428B8" w14:paraId="339BEC90" w14:textId="77777777">
      <w:pPr>
        <w:pStyle w:val="TOC2"/>
        <w:tabs>
          <w:tab w:val="right" w:leader="dot" w:pos="8306"/>
        </w:tabs>
      </w:pPr>
      <w:hyperlink w:anchor="_Toc5054" w:history="1">
        <w:r>
          <w:rPr>
            <w:rFonts w:ascii="仿宋" w:eastAsia="仿宋" w:hAnsi="仿宋" w:cs="仿宋" w:hint="eastAsia"/>
          </w:rPr>
          <w:t>（五）Β</w:t>
        </w:r>
        <w:r>
          <w:rPr>
            <w:rFonts w:ascii="仿宋" w:eastAsia="仿宋" w:hAnsi="仿宋" w:cs="仿宋" w:hint="eastAsia"/>
          </w:rPr>
          <w:t>-</w:t>
        </w:r>
        <w:r>
          <w:rPr>
            <w:rFonts w:ascii="仿宋" w:eastAsia="仿宋" w:hAnsi="仿宋" w:cs="仿宋" w:hint="eastAsia"/>
          </w:rPr>
          <w:t>内酰胺类抗菌药物项目总投资</w:t>
        </w:r>
        <w:r>
          <w:tab/>
        </w:r>
        <w:r>
          <w:fldChar w:fldCharType="begin"/>
        </w:r>
        <w:r>
          <w:instrText xml:space="preserve"> PAGEREF _Toc5054 \h </w:instrText>
        </w:r>
        <w:r>
          <w:fldChar w:fldCharType="separate"/>
        </w:r>
        <w:r>
          <w:t>27</w:t>
        </w:r>
        <w:r>
          <w:fldChar w:fldCharType="end"/>
        </w:r>
      </w:hyperlink>
    </w:p>
    <w:p w:rsidR="001428B8" w14:paraId="7FCF2C2C" w14:textId="77777777">
      <w:pPr>
        <w:pStyle w:val="TOC2"/>
        <w:tabs>
          <w:tab w:val="right" w:leader="dot" w:pos="8306"/>
        </w:tabs>
      </w:pPr>
      <w:hyperlink w:anchor="_Toc3519" w:history="1">
        <w:r>
          <w:rPr>
            <w:rFonts w:ascii="仿宋" w:eastAsia="仿宋" w:hAnsi="仿宋" w:cs="仿宋" w:hint="eastAsia"/>
          </w:rPr>
          <w:t>（六）资金筹措与投资计划</w:t>
        </w:r>
        <w:r>
          <w:tab/>
        </w:r>
        <w:r>
          <w:fldChar w:fldCharType="begin"/>
        </w:r>
        <w:r>
          <w:instrText xml:space="preserve"> PAGEREF _Toc3519 \h </w:instrText>
        </w:r>
        <w:r>
          <w:fldChar w:fldCharType="separate"/>
        </w:r>
        <w:r>
          <w:t>28</w:t>
        </w:r>
        <w:r>
          <w:fldChar w:fldCharType="end"/>
        </w:r>
      </w:hyperlink>
    </w:p>
    <w:p w:rsidR="001428B8" w14:paraId="49DE8859" w14:textId="77777777">
      <w:pPr>
        <w:pStyle w:val="TOC1"/>
        <w:tabs>
          <w:tab w:val="right" w:leader="dot" w:pos="8306"/>
        </w:tabs>
      </w:pPr>
      <w:hyperlink w:anchor="_Toc16025" w:history="1">
        <w:r>
          <w:rPr>
            <w:rFonts w:ascii="仿宋" w:eastAsia="仿宋" w:hAnsi="仿宋" w:cs="仿宋" w:hint="eastAsia"/>
          </w:rPr>
          <w:t>八、经济效益分析</w:t>
        </w:r>
        <w:r>
          <w:tab/>
        </w:r>
        <w:r>
          <w:fldChar w:fldCharType="begin"/>
        </w:r>
        <w:r>
          <w:instrText xml:space="preserve"> PAGEREF _Toc16025 \h </w:instrText>
        </w:r>
        <w:r>
          <w:fldChar w:fldCharType="separate"/>
        </w:r>
        <w:r>
          <w:t>28</w:t>
        </w:r>
        <w:r>
          <w:fldChar w:fldCharType="end"/>
        </w:r>
      </w:hyperlink>
    </w:p>
    <w:p w:rsidR="001428B8" w14:paraId="79219B9D" w14:textId="77777777">
      <w:pPr>
        <w:pStyle w:val="TOC2"/>
        <w:tabs>
          <w:tab w:val="right" w:leader="dot" w:pos="8306"/>
        </w:tabs>
      </w:pPr>
      <w:hyperlink w:anchor="_Toc10917" w:history="1">
        <w:r>
          <w:rPr>
            <w:rFonts w:ascii="仿宋" w:eastAsia="仿宋" w:hAnsi="仿宋" w:cs="仿宋" w:hint="eastAsia"/>
          </w:rPr>
          <w:t>（一）基本假设及基础参数选取</w:t>
        </w:r>
        <w:r>
          <w:tab/>
        </w:r>
        <w:r>
          <w:fldChar w:fldCharType="begin"/>
        </w:r>
        <w:r>
          <w:instrText xml:space="preserve"> PAGEREF _Toc10917 \h </w:instrText>
        </w:r>
        <w:r>
          <w:fldChar w:fldCharType="separate"/>
        </w:r>
        <w:r>
          <w:t>28</w:t>
        </w:r>
        <w:r>
          <w:fldChar w:fldCharType="end"/>
        </w:r>
      </w:hyperlink>
    </w:p>
    <w:p w:rsidR="001428B8" w14:paraId="195BDBB6" w14:textId="77777777">
      <w:pPr>
        <w:pStyle w:val="TOC2"/>
        <w:tabs>
          <w:tab w:val="right" w:leader="dot" w:pos="8306"/>
        </w:tabs>
      </w:pPr>
      <w:hyperlink w:anchor="_Toc6439" w:history="1">
        <w:r>
          <w:rPr>
            <w:rFonts w:ascii="仿宋" w:eastAsia="仿宋" w:hAnsi="仿宋" w:cs="仿宋" w:hint="eastAsia"/>
          </w:rPr>
          <w:t>（二）经济评价财务测算</w:t>
        </w:r>
        <w:r>
          <w:tab/>
        </w:r>
        <w:r>
          <w:fldChar w:fldCharType="begin"/>
        </w:r>
        <w:r>
          <w:instrText xml:space="preserve"> PAGEREF _Toc6439 \h </w:instrText>
        </w:r>
        <w:r>
          <w:fldChar w:fldCharType="separate"/>
        </w:r>
        <w:r>
          <w:t>29</w:t>
        </w:r>
        <w:r>
          <w:fldChar w:fldCharType="end"/>
        </w:r>
      </w:hyperlink>
    </w:p>
    <w:p w:rsidR="001428B8" w14:paraId="74088A63" w14:textId="77777777">
      <w:pPr>
        <w:pStyle w:val="TOC2"/>
        <w:tabs>
          <w:tab w:val="right" w:leader="dot" w:pos="8306"/>
        </w:tabs>
      </w:pPr>
      <w:hyperlink w:anchor="_Toc27232" w:history="1">
        <w:r>
          <w:rPr>
            <w:rFonts w:ascii="仿宋" w:eastAsia="仿宋" w:hAnsi="仿宋" w:cs="仿宋" w:hint="eastAsia"/>
          </w:rPr>
          <w:t>（三）Β</w:t>
        </w:r>
        <w:r>
          <w:rPr>
            <w:rFonts w:ascii="仿宋" w:eastAsia="仿宋" w:hAnsi="仿宋" w:cs="仿宋" w:hint="eastAsia"/>
          </w:rPr>
          <w:t>-</w:t>
        </w:r>
        <w:r>
          <w:rPr>
            <w:rFonts w:ascii="仿宋" w:eastAsia="仿宋" w:hAnsi="仿宋" w:cs="仿宋" w:hint="eastAsia"/>
          </w:rPr>
          <w:t>内酰胺类抗菌药物项目盈利能力分析</w:t>
        </w:r>
        <w:r>
          <w:tab/>
        </w:r>
        <w:r>
          <w:fldChar w:fldCharType="begin"/>
        </w:r>
        <w:r>
          <w:instrText xml:space="preserve"> PAGEREF _Toc27232 \h </w:instrText>
        </w:r>
        <w:r>
          <w:fldChar w:fldCharType="separate"/>
        </w:r>
        <w:r>
          <w:t>31</w:t>
        </w:r>
        <w:r>
          <w:fldChar w:fldCharType="end"/>
        </w:r>
      </w:hyperlink>
    </w:p>
    <w:p w:rsidR="001428B8" w14:paraId="06B1FDCA" w14:textId="77777777">
      <w:pPr>
        <w:pStyle w:val="TOC2"/>
        <w:tabs>
          <w:tab w:val="right" w:leader="dot" w:pos="8306"/>
        </w:tabs>
      </w:pPr>
      <w:hyperlink w:anchor="_Toc16999" w:history="1">
        <w:r>
          <w:rPr>
            <w:rFonts w:ascii="仿宋" w:eastAsia="仿宋" w:hAnsi="仿宋" w:cs="仿宋" w:hint="eastAsia"/>
          </w:rPr>
          <w:t>（四）财务生存能力分析</w:t>
        </w:r>
        <w:r>
          <w:tab/>
        </w:r>
        <w:r>
          <w:fldChar w:fldCharType="begin"/>
        </w:r>
        <w:r>
          <w:instrText xml:space="preserve"> PAGEREF _Toc16999 \h </w:instrText>
        </w:r>
        <w:r>
          <w:fldChar w:fldCharType="separate"/>
        </w:r>
        <w:r>
          <w:t>33</w:t>
        </w:r>
        <w:r>
          <w:fldChar w:fldCharType="end"/>
        </w:r>
      </w:hyperlink>
    </w:p>
    <w:p w:rsidR="001428B8" w14:paraId="7561F1BE" w14:textId="77777777">
      <w:pPr>
        <w:pStyle w:val="TOC2"/>
        <w:tabs>
          <w:tab w:val="right" w:leader="dot" w:pos="8306"/>
        </w:tabs>
      </w:pPr>
      <w:hyperlink w:anchor="_Toc12656" w:history="1">
        <w:r>
          <w:rPr>
            <w:rFonts w:ascii="仿宋" w:eastAsia="仿宋" w:hAnsi="仿宋" w:cs="仿宋" w:hint="eastAsia"/>
          </w:rPr>
          <w:t>（五）偿债能力分析</w:t>
        </w:r>
        <w:r>
          <w:tab/>
        </w:r>
        <w:r>
          <w:fldChar w:fldCharType="begin"/>
        </w:r>
        <w:r>
          <w:instrText xml:space="preserve"> PAGEREF _Toc12656 \h </w:instrText>
        </w:r>
        <w:r>
          <w:fldChar w:fldCharType="separate"/>
        </w:r>
        <w:r>
          <w:t>33</w:t>
        </w:r>
        <w:r>
          <w:fldChar w:fldCharType="end"/>
        </w:r>
      </w:hyperlink>
    </w:p>
    <w:p w:rsidR="001428B8" w14:paraId="4983EB2D" w14:textId="77777777">
      <w:pPr>
        <w:pStyle w:val="TOC2"/>
        <w:tabs>
          <w:tab w:val="right" w:leader="dot" w:pos="8306"/>
        </w:tabs>
      </w:pPr>
      <w:hyperlink w:anchor="_Toc12394" w:history="1">
        <w:r>
          <w:rPr>
            <w:rFonts w:ascii="仿宋" w:eastAsia="仿宋" w:hAnsi="仿宋" w:cs="仿宋" w:hint="eastAsia"/>
          </w:rPr>
          <w:t>（六）经济评价结论</w:t>
        </w:r>
        <w:r>
          <w:tab/>
        </w:r>
        <w:r>
          <w:fldChar w:fldCharType="begin"/>
        </w:r>
        <w:r>
          <w:instrText xml:space="preserve"> PAGEREF _Toc12394 \h </w:instrText>
        </w:r>
        <w:r>
          <w:fldChar w:fldCharType="separate"/>
        </w:r>
        <w:r>
          <w:t>34</w:t>
        </w:r>
        <w:r>
          <w:fldChar w:fldCharType="end"/>
        </w:r>
      </w:hyperlink>
    </w:p>
    <w:p w:rsidR="001428B8" w14:paraId="64E1FF94" w14:textId="77777777">
      <w:pPr>
        <w:pStyle w:val="TOC1"/>
        <w:tabs>
          <w:tab w:val="right" w:leader="dot" w:pos="8306"/>
        </w:tabs>
      </w:pPr>
      <w:hyperlink w:anchor="_Toc31464" w:history="1">
        <w:r>
          <w:rPr>
            <w:rFonts w:ascii="仿宋" w:eastAsia="仿宋" w:hAnsi="仿宋" w:cs="仿宋" w:hint="eastAsia"/>
          </w:rPr>
          <w:t>九、劳动安全评价</w:t>
        </w:r>
        <w:r>
          <w:tab/>
        </w:r>
        <w:r>
          <w:fldChar w:fldCharType="begin"/>
        </w:r>
        <w:r>
          <w:instrText xml:space="preserve"> PAGEREF _Toc31464 \h </w:instrText>
        </w:r>
        <w:r>
          <w:fldChar w:fldCharType="separate"/>
        </w:r>
        <w:r>
          <w:t>35</w:t>
        </w:r>
        <w:r>
          <w:fldChar w:fldCharType="end"/>
        </w:r>
      </w:hyperlink>
    </w:p>
    <w:p w:rsidR="001428B8" w14:paraId="4D16AFA0" w14:textId="77777777">
      <w:pPr>
        <w:pStyle w:val="TOC2"/>
        <w:tabs>
          <w:tab w:val="right" w:leader="dot" w:pos="8306"/>
        </w:tabs>
      </w:pPr>
      <w:hyperlink w:anchor="_Toc543" w:history="1">
        <w:r>
          <w:rPr>
            <w:rFonts w:ascii="仿宋" w:eastAsia="仿宋" w:hAnsi="仿宋" w:cs="仿宋" w:hint="eastAsia"/>
          </w:rPr>
          <w:t>（一）设计依据</w:t>
        </w:r>
        <w:r>
          <w:tab/>
        </w:r>
        <w:r>
          <w:fldChar w:fldCharType="begin"/>
        </w:r>
        <w:r>
          <w:instrText xml:space="preserve"> PAGEREF _Toc543 \h </w:instrText>
        </w:r>
        <w:r>
          <w:fldChar w:fldCharType="separate"/>
        </w:r>
        <w:r>
          <w:t>35</w:t>
        </w:r>
        <w:r>
          <w:fldChar w:fldCharType="end"/>
        </w:r>
      </w:hyperlink>
    </w:p>
    <w:p w:rsidR="001428B8" w14:paraId="7A5C6550" w14:textId="77777777">
      <w:pPr>
        <w:pStyle w:val="TOC2"/>
        <w:tabs>
          <w:tab w:val="right" w:leader="dot" w:pos="8306"/>
        </w:tabs>
      </w:pPr>
      <w:hyperlink w:anchor="_Toc16793" w:history="1">
        <w:r>
          <w:rPr>
            <w:rFonts w:ascii="仿宋" w:eastAsia="仿宋" w:hAnsi="仿宋" w:cs="仿宋" w:hint="eastAsia"/>
          </w:rPr>
          <w:t>（二）主要防范措施</w:t>
        </w:r>
        <w:r>
          <w:tab/>
        </w:r>
        <w:r>
          <w:fldChar w:fldCharType="begin"/>
        </w:r>
        <w:r>
          <w:instrText xml:space="preserve"> PA</w:instrText>
        </w:r>
        <w:r>
          <w:instrText xml:space="preserve">GEREF _Toc16793 \h </w:instrText>
        </w:r>
        <w:r>
          <w:fldChar w:fldCharType="separate"/>
        </w:r>
        <w:r>
          <w:t>37</w:t>
        </w:r>
        <w:r>
          <w:fldChar w:fldCharType="end"/>
        </w:r>
      </w:hyperlink>
    </w:p>
    <w:p w:rsidR="001428B8" w14:paraId="45A7A63F" w14:textId="77777777">
      <w:pPr>
        <w:pStyle w:val="TOC2"/>
        <w:tabs>
          <w:tab w:val="right" w:leader="dot" w:pos="8306"/>
        </w:tabs>
      </w:pPr>
      <w:hyperlink w:anchor="_Toc10302" w:history="1">
        <w:r>
          <w:rPr>
            <w:rFonts w:ascii="仿宋" w:eastAsia="仿宋" w:hAnsi="仿宋" w:cs="仿宋" w:hint="eastAsia"/>
          </w:rPr>
          <w:t>（三）劳动安全预期效果评价</w:t>
        </w:r>
        <w:r>
          <w:tab/>
        </w:r>
        <w:r>
          <w:fldChar w:fldCharType="begin"/>
        </w:r>
        <w:r>
          <w:instrText xml:space="preserve"> PAGEREF _Toc10302 \h </w:instrText>
        </w:r>
        <w:r>
          <w:fldChar w:fldCharType="separate"/>
        </w:r>
        <w:r>
          <w:t>40</w:t>
        </w:r>
        <w:r>
          <w:fldChar w:fldCharType="end"/>
        </w:r>
      </w:hyperlink>
    </w:p>
    <w:p w:rsidR="001428B8" w14:paraId="4BA1A636" w14:textId="77777777">
      <w:pPr>
        <w:pStyle w:val="TOC1"/>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2464" w:history="1">
        <w:r>
          <w:rPr>
            <w:rFonts w:ascii="仿宋" w:eastAsia="仿宋" w:hAnsi="仿宋" w:cs="仿宋" w:hint="eastAsia"/>
          </w:rPr>
          <w:t>十、Β</w:t>
        </w:r>
        <w:r>
          <w:rPr>
            <w:rFonts w:ascii="仿宋" w:eastAsia="仿宋" w:hAnsi="仿宋" w:cs="仿宋" w:hint="eastAsia"/>
          </w:rPr>
          <w:t>-</w:t>
        </w:r>
        <w:r>
          <w:rPr>
            <w:rFonts w:ascii="仿宋" w:eastAsia="仿宋" w:hAnsi="仿宋" w:cs="仿宋" w:hint="eastAsia"/>
          </w:rPr>
          <w:t>内酰胺类抗菌药物项目规划进度</w:t>
        </w:r>
        <w:r>
          <w:tab/>
        </w:r>
        <w:r>
          <w:fldChar w:fldCharType="begin"/>
        </w:r>
        <w:r>
          <w:instrText xml:space="preserve"> PAGEREF _Toc22464 \h </w:instrText>
        </w:r>
        <w:r>
          <w:fldChar w:fldCharType="separate"/>
        </w:r>
        <w:r>
          <w:t>40</w:t>
        </w:r>
        <w:r>
          <w:fldChar w:fldCharType="end"/>
        </w:r>
      </w:hyperlink>
    </w:p>
    <w:p w:rsidR="001428B8" w14:paraId="137251F7" w14:textId="77777777">
      <w:pPr>
        <w:pStyle w:val="TOC2"/>
        <w:tabs>
          <w:tab w:val="right" w:leader="dot" w:pos="8306"/>
        </w:tabs>
      </w:pPr>
      <w:hyperlink w:anchor="_Toc26328" w:history="1">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内酰胺类抗菌药物项目进度安排</w:t>
        </w:r>
        <w:r>
          <w:tab/>
        </w:r>
        <w:r>
          <w:fldChar w:fldCharType="begin"/>
        </w:r>
        <w:r>
          <w:instrText xml:space="preserve"> PAGEREF _Toc26328 \h </w:instrText>
        </w:r>
        <w:r>
          <w:fldChar w:fldCharType="separate"/>
        </w:r>
        <w:r>
          <w:t>40</w:t>
        </w:r>
        <w:r>
          <w:fldChar w:fldCharType="end"/>
        </w:r>
      </w:hyperlink>
    </w:p>
    <w:p w:rsidR="001428B8" w14:paraId="23BF3D3C" w14:textId="77777777">
      <w:pPr>
        <w:pStyle w:val="TOC2"/>
        <w:tabs>
          <w:tab w:val="right" w:leader="dot" w:pos="8306"/>
        </w:tabs>
      </w:pPr>
      <w:hyperlink w:anchor="_Toc18666" w:history="1">
        <w:r>
          <w:rPr>
            <w:rFonts w:ascii="仿宋" w:eastAsia="仿宋" w:hAnsi="仿宋" w:cs="仿宋" w:hint="eastAsia"/>
          </w:rPr>
          <w:t>（二）Β</w:t>
        </w:r>
        <w:r>
          <w:rPr>
            <w:rFonts w:ascii="仿宋" w:eastAsia="仿宋" w:hAnsi="仿宋" w:cs="仿宋" w:hint="eastAsia"/>
          </w:rPr>
          <w:t>-</w:t>
        </w:r>
        <w:r>
          <w:rPr>
            <w:rFonts w:ascii="仿宋" w:eastAsia="仿宋" w:hAnsi="仿宋" w:cs="仿宋" w:hint="eastAsia"/>
          </w:rPr>
          <w:t>内酰胺类抗菌药物项目实施保障措施</w:t>
        </w:r>
        <w:r>
          <w:tab/>
        </w:r>
        <w:r>
          <w:fldChar w:fldCharType="begin"/>
        </w:r>
        <w:r>
          <w:instrText xml:space="preserve"> PAGEREF _Toc18666 \h </w:instrText>
        </w:r>
        <w:r>
          <w:fldChar w:fldCharType="separate"/>
        </w:r>
        <w:r>
          <w:t>41</w:t>
        </w:r>
        <w:r>
          <w:fldChar w:fldCharType="end"/>
        </w:r>
      </w:hyperlink>
    </w:p>
    <w:p w:rsidR="001428B8" w14:paraId="7A9CEBBA" w14:textId="77777777">
      <w:pPr>
        <w:pStyle w:val="TOC1"/>
        <w:tabs>
          <w:tab w:val="right" w:leader="dot" w:pos="8306"/>
        </w:tabs>
      </w:pPr>
      <w:hyperlink w:anchor="_Toc31764" w:history="1">
        <w:r>
          <w:rPr>
            <w:rFonts w:ascii="仿宋" w:eastAsia="仿宋" w:hAnsi="仿宋" w:cs="仿宋" w:hint="eastAsia"/>
          </w:rPr>
          <w:t>十一、社会责任</w:t>
        </w:r>
        <w:r>
          <w:tab/>
        </w:r>
        <w:r>
          <w:fldChar w:fldCharType="begin"/>
        </w:r>
        <w:r>
          <w:instrText xml:space="preserve"> PAGEREF _Toc31764 \h </w:instrText>
        </w:r>
        <w:r>
          <w:fldChar w:fldCharType="separate"/>
        </w:r>
        <w:r>
          <w:t>41</w:t>
        </w:r>
        <w:r>
          <w:fldChar w:fldCharType="end"/>
        </w:r>
      </w:hyperlink>
    </w:p>
    <w:p w:rsidR="001428B8" w14:paraId="710C42F7" w14:textId="77777777">
      <w:pPr>
        <w:pStyle w:val="TOC2"/>
        <w:tabs>
          <w:tab w:val="right" w:leader="dot" w:pos="8306"/>
        </w:tabs>
      </w:pPr>
      <w:hyperlink w:anchor="_Toc42" w:history="1">
        <w:r>
          <w:rPr>
            <w:rFonts w:ascii="仿宋" w:eastAsia="仿宋" w:hAnsi="仿宋" w:cs="仿宋" w:hint="eastAsia"/>
          </w:rPr>
          <w:t>（一）社会责任政策</w:t>
        </w:r>
        <w:r>
          <w:tab/>
        </w:r>
        <w:r>
          <w:fldChar w:fldCharType="begin"/>
        </w:r>
        <w:r>
          <w:instrText xml:space="preserve"> PAGEREF _Toc42 \h </w:instrText>
        </w:r>
        <w:r>
          <w:fldChar w:fldCharType="separate"/>
        </w:r>
        <w:r>
          <w:t>41</w:t>
        </w:r>
        <w:r>
          <w:fldChar w:fldCharType="end"/>
        </w:r>
      </w:hyperlink>
    </w:p>
    <w:p w:rsidR="001428B8" w14:paraId="7E71FC6E" w14:textId="77777777">
      <w:pPr>
        <w:pStyle w:val="TOC2"/>
        <w:tabs>
          <w:tab w:val="right" w:leader="dot" w:pos="8306"/>
        </w:tabs>
      </w:pPr>
      <w:hyperlink w:anchor="_Toc24092" w:history="1">
        <w:r>
          <w:rPr>
            <w:rFonts w:ascii="仿宋" w:eastAsia="仿宋" w:hAnsi="仿宋" w:cs="仿宋" w:hint="eastAsia"/>
          </w:rPr>
          <w:t>（二）可持续性计划</w:t>
        </w:r>
        <w:r>
          <w:tab/>
        </w:r>
        <w:r>
          <w:fldChar w:fldCharType="begin"/>
        </w:r>
        <w:r>
          <w:instrText xml:space="preserve"> PAGEREF _Toc24092 \h </w:instrText>
        </w:r>
        <w:r>
          <w:fldChar w:fldCharType="separate"/>
        </w:r>
        <w:r>
          <w:t>42</w:t>
        </w:r>
        <w:r>
          <w:fldChar w:fldCharType="end"/>
        </w:r>
      </w:hyperlink>
    </w:p>
    <w:p w:rsidR="001428B8" w14:paraId="75EE0E28" w14:textId="77777777">
      <w:pPr>
        <w:pStyle w:val="TOC2"/>
        <w:tabs>
          <w:tab w:val="right" w:leader="dot" w:pos="8306"/>
        </w:tabs>
      </w:pPr>
      <w:hyperlink w:anchor="_Toc31962" w:history="1">
        <w:r>
          <w:rPr>
            <w:rFonts w:ascii="仿宋" w:eastAsia="仿宋" w:hAnsi="仿宋" w:cs="仿宋" w:hint="eastAsia"/>
          </w:rPr>
          <w:t>（三）社区参与</w:t>
        </w:r>
        <w:r>
          <w:tab/>
        </w:r>
        <w:r>
          <w:fldChar w:fldCharType="begin"/>
        </w:r>
        <w:r>
          <w:instrText xml:space="preserve"> PAGEREF _Toc31962 \h </w:instrText>
        </w:r>
        <w:r>
          <w:fldChar w:fldCharType="separate"/>
        </w:r>
        <w:r>
          <w:t>44</w:t>
        </w:r>
        <w:r>
          <w:fldChar w:fldCharType="end"/>
        </w:r>
      </w:hyperlink>
    </w:p>
    <w:p w:rsidR="001428B8" w14:paraId="48A1FAA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1428B8" w14:paraId="42F48E67" w14:textId="77777777">
      <w:pPr>
        <w:pStyle w:val="Heading1"/>
        <w:jc w:val="center"/>
        <w:rPr>
          <w:rFonts w:ascii="仿宋" w:eastAsia="仿宋" w:hAnsi="仿宋" w:cs="仿宋"/>
        </w:rPr>
      </w:pPr>
      <w:bookmarkStart w:id="0" w:name="_Toc3576"/>
      <w:r>
        <w:rPr>
          <w:rFonts w:ascii="仿宋" w:eastAsia="仿宋" w:hAnsi="仿宋" w:cs="仿宋" w:hint="eastAsia"/>
        </w:rPr>
        <w:t>序言</w:t>
      </w:r>
      <w:bookmarkEnd w:id="0"/>
    </w:p>
    <w:p w:rsidR="001428B8" w14:paraId="3B07E69A"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原则和市场行情的动态分析，以确保为您创造卓越的投资收益。</w:t>
      </w:r>
    </w:p>
    <w:p w:rsidR="001428B8" w14:paraId="39266BFA" w14:textId="77777777">
      <w:pPr>
        <w:pStyle w:val="Heading1"/>
        <w:ind w:firstLine="560" w:firstLineChars="200"/>
        <w:rPr>
          <w:rFonts w:ascii="仿宋" w:eastAsia="仿宋" w:hAnsi="仿宋" w:cs="仿宋"/>
          <w:sz w:val="28"/>
        </w:rPr>
      </w:pPr>
      <w:bookmarkStart w:id="1" w:name="_Toc14498"/>
      <w:r>
        <w:rPr>
          <w:rFonts w:ascii="仿宋" w:eastAsia="仿宋" w:hAnsi="仿宋" w:cs="仿宋" w:hint="eastAsia"/>
          <w:sz w:val="28"/>
        </w:rPr>
        <w:t>一、产品方案与建设规划</w:t>
      </w:r>
      <w:bookmarkEnd w:id="1"/>
    </w:p>
    <w:p w:rsidR="001428B8" w14:paraId="12091AFB" w14:textId="77777777">
      <w:pPr>
        <w:pStyle w:val="Heading2"/>
        <w:rPr>
          <w:rFonts w:ascii="仿宋" w:eastAsia="仿宋" w:hAnsi="仿宋" w:cs="仿宋"/>
        </w:rPr>
      </w:pPr>
      <w:bookmarkStart w:id="2" w:name="_Toc32647"/>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内酰胺类抗菌药物项目场地规模</w:t>
      </w:r>
      <w:bookmarkEnd w:id="2"/>
    </w:p>
    <w:p w:rsidR="001428B8" w14:paraId="025CDBC4" w14:textId="77777777">
      <w:pPr>
        <w:ind w:firstLine="560" w:firstLineChars="200"/>
        <w:rPr>
          <w:rFonts w:ascii="仿宋" w:eastAsia="仿宋" w:hAnsi="仿宋" w:cs="仿宋"/>
          <w:sz w:val="28"/>
        </w:rPr>
      </w:pP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1428B8" w14:paraId="3F6793BE" w14:textId="77777777">
      <w:pPr>
        <w:pStyle w:val="Heading2"/>
        <w:ind w:firstLine="560" w:firstLineChars="200"/>
        <w:rPr>
          <w:rFonts w:ascii="仿宋" w:eastAsia="仿宋" w:hAnsi="仿宋" w:cs="仿宋"/>
          <w:sz w:val="28"/>
        </w:rPr>
      </w:pPr>
      <w:bookmarkStart w:id="3" w:name="_Toc30815"/>
      <w:r>
        <w:rPr>
          <w:rFonts w:ascii="仿宋" w:eastAsia="仿宋" w:hAnsi="仿宋" w:cs="仿宋" w:hint="eastAsia"/>
          <w:sz w:val="28"/>
        </w:rPr>
        <w:t>（二）产能规模</w:t>
      </w:r>
      <w:bookmarkEnd w:id="3"/>
    </w:p>
    <w:p w:rsidR="001428B8" w14:paraId="039BB9F2" w14:textId="77777777">
      <w:pPr>
        <w:ind w:firstLine="560" w:firstLineChars="200"/>
        <w:rPr>
          <w:rFonts w:ascii="仿宋" w:eastAsia="仿宋" w:hAnsi="仿宋" w:cs="仿宋"/>
          <w:sz w:val="28"/>
        </w:rPr>
      </w:pPr>
      <w:r>
        <w:rPr>
          <w:rFonts w:ascii="仿宋" w:eastAsia="仿宋" w:hAnsi="仿宋" w:cs="仿宋" w:hint="eastAsia"/>
          <w:sz w:val="28"/>
        </w:rPr>
        <w:t>根据对国内外市场的深入调研和Β</w:t>
      </w:r>
      <w:r>
        <w:rPr>
          <w:rFonts w:ascii="仿宋" w:eastAsia="仿宋" w:hAnsi="仿宋" w:cs="仿宋" w:hint="eastAsia"/>
          <w:sz w:val="28"/>
        </w:rPr>
        <w:t>-</w:t>
      </w:r>
      <w:r>
        <w:rPr>
          <w:rFonts w:ascii="仿宋" w:eastAsia="仿宋" w:hAnsi="仿宋" w:cs="仿宋" w:hint="eastAsia"/>
          <w:sz w:val="28"/>
        </w:rPr>
        <w:t>内酰胺类抗菌药物项</w:t>
      </w:r>
      <w:r>
        <w:rPr>
          <w:rFonts w:ascii="仿宋" w:eastAsia="仿宋" w:hAnsi="仿宋" w:cs="仿宋" w:hint="eastAsia"/>
          <w:sz w:val="28"/>
        </w:rPr>
        <w:t>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1428B8" w14:paraId="08391BD6"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预计在Β</w:t>
      </w:r>
      <w:r>
        <w:rPr>
          <w:rFonts w:ascii="仿宋" w:eastAsia="仿宋" w:hAnsi="仿宋" w:cs="仿宋" w:hint="eastAsia"/>
          <w:sz w:val="28"/>
        </w:rPr>
        <w:t>-</w:t>
      </w:r>
      <w:r>
        <w:rPr>
          <w:rFonts w:ascii="仿宋" w:eastAsia="仿宋" w:hAnsi="仿宋" w:cs="仿宋" w:hint="eastAsia"/>
          <w:sz w:val="28"/>
        </w:rPr>
        <w:t>内酰胺类抗菌药物项目达产后，公司的年营业收入将达到</w:t>
      </w:r>
      <w:r>
        <w:rPr>
          <w:rFonts w:ascii="仿宋" w:eastAsia="仿宋" w:hAnsi="仿宋" w:cs="仿宋" w:hint="eastAsia"/>
          <w:sz w:val="28"/>
        </w:rPr>
        <w:t>XXX</w:t>
      </w:r>
    </w:p>
    <w:p w:rsidR="001428B8" w14:textId="77777777">
      <w:pPr>
        <w:ind w:firstLine="560" w:firstLineChars="200"/>
        <w:rPr>
          <w:rFonts w:ascii="仿宋" w:eastAsia="仿宋" w:hAnsi="仿宋" w:cs="仿宋"/>
          <w:sz w:val="28"/>
        </w:rPr>
      </w:pP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万元。这一预测主要基于市场调研、产品定价和销售策略等因素。同时，我们将持续优化生产流程、提高产品质量和降低生产成本，以实现经济效益的最大化。此外，Β</w:t>
      </w:r>
      <w:r>
        <w:rPr>
          <w:rFonts w:ascii="仿宋" w:eastAsia="仿宋" w:hAnsi="仿宋" w:cs="仿宋" w:hint="eastAsia"/>
          <w:sz w:val="28"/>
        </w:rPr>
        <w:t>-</w:t>
      </w:r>
      <w:r>
        <w:rPr>
          <w:rFonts w:ascii="仿宋" w:eastAsia="仿宋" w:hAnsi="仿宋" w:cs="仿宋" w:hint="eastAsia"/>
          <w:sz w:val="28"/>
        </w:rPr>
        <w:t>内酰胺类抗菌药物项目的实施还将带来显</w:t>
      </w:r>
      <w:r>
        <w:rPr>
          <w:rFonts w:ascii="仿宋" w:eastAsia="仿宋" w:hAnsi="仿宋" w:cs="仿宋" w:hint="eastAsia"/>
          <w:sz w:val="28"/>
        </w:rPr>
        <w:t>著的就业机会和社会效益，为当地经济发展和社会稳定做出积极贡献。</w:t>
      </w:r>
    </w:p>
    <w:p w:rsidR="001428B8" w14:paraId="11ED8696" w14:textId="77777777">
      <w:pPr>
        <w:pStyle w:val="Heading2"/>
        <w:ind w:firstLine="560" w:firstLineChars="200"/>
        <w:rPr>
          <w:rFonts w:ascii="仿宋" w:eastAsia="仿宋" w:hAnsi="仿宋" w:cs="仿宋"/>
          <w:sz w:val="28"/>
        </w:rPr>
      </w:pPr>
      <w:bookmarkStart w:id="4" w:name="_Toc32432"/>
      <w:r>
        <w:rPr>
          <w:rFonts w:ascii="仿宋" w:eastAsia="仿宋" w:hAnsi="仿宋" w:cs="仿宋" w:hint="eastAsia"/>
          <w:sz w:val="28"/>
        </w:rPr>
        <w:t>（三）产品规划方案及生产纲领</w:t>
      </w:r>
      <w:bookmarkEnd w:id="4"/>
    </w:p>
    <w:p w:rsidR="001428B8" w14:paraId="6050D18D" w14:textId="77777777">
      <w:pPr>
        <w:ind w:firstLine="560" w:firstLineChars="200"/>
        <w:rPr>
          <w:rFonts w:ascii="仿宋" w:eastAsia="仿宋" w:hAnsi="仿宋" w:cs="仿宋"/>
          <w:sz w:val="28"/>
        </w:rPr>
      </w:pPr>
      <w:r>
        <w:rPr>
          <w:rFonts w:ascii="仿宋" w:eastAsia="仿宋" w:hAnsi="仿宋" w:cs="仿宋" w:hint="eastAsia"/>
          <w:sz w:val="28"/>
        </w:rPr>
        <w:t>本期Β</w:t>
      </w:r>
      <w:r>
        <w:rPr>
          <w:rFonts w:ascii="仿宋" w:eastAsia="仿宋" w:hAnsi="仿宋" w:cs="仿宋" w:hint="eastAsia"/>
          <w:sz w:val="28"/>
        </w:rPr>
        <w:t>-</w:t>
      </w:r>
      <w:r>
        <w:rPr>
          <w:rFonts w:ascii="仿宋" w:eastAsia="仿宋" w:hAnsi="仿宋" w:cs="仿宋" w:hint="eastAsia"/>
          <w:sz w:val="28"/>
        </w:rPr>
        <w:t>内酰胺类抗菌药物项目的产品策略是在全面综合考虑多个要素的基础上制定的，包括国家和地方产业发展政策、市场需求情况、资源供应情况、企业资金筹措能力、生产工艺技术水平的先进程度、Β</w:t>
      </w:r>
      <w:r>
        <w:rPr>
          <w:rFonts w:ascii="仿宋" w:eastAsia="仿宋" w:hAnsi="仿宋" w:cs="仿宋" w:hint="eastAsia"/>
          <w:sz w:val="28"/>
        </w:rPr>
        <w:t>-</w:t>
      </w:r>
      <w:r>
        <w:rPr>
          <w:rFonts w:ascii="仿宋" w:eastAsia="仿宋" w:hAnsi="仿宋" w:cs="仿宋" w:hint="eastAsia"/>
          <w:sz w:val="28"/>
        </w:rPr>
        <w:t>内酰胺类抗菌药物项目经济效益以及投资风险性等因素。Β</w:t>
      </w:r>
      <w:r>
        <w:rPr>
          <w:rFonts w:ascii="仿宋" w:eastAsia="仿宋" w:hAnsi="仿宋" w:cs="仿宋" w:hint="eastAsia"/>
          <w:sz w:val="28"/>
        </w:rPr>
        <w:t>-</w:t>
      </w:r>
      <w:r>
        <w:rPr>
          <w:rFonts w:ascii="仿宋" w:eastAsia="仿宋" w:hAnsi="仿宋" w:cs="仿宋" w:hint="eastAsia"/>
          <w:sz w:val="28"/>
        </w:rPr>
        <w:t>内酰胺类抗菌药物项目的具体产品种类将根据市场需求状况进行灵活调整，以确保我们可以满足市场的需求。每年的生产计划将根据人员和装备的生产能力水平以及市场需求的预测情况来制定。在这一过程</w:t>
      </w:r>
      <w:r>
        <w:rPr>
          <w:rFonts w:ascii="仿宋" w:eastAsia="仿宋" w:hAnsi="仿宋" w:cs="仿宋" w:hint="eastAsia"/>
          <w:sz w:val="28"/>
        </w:rPr>
        <w:t>中，我们将充分考虑产量和销量的一致性，以确保产品供应与市场需求保持平衡。本报告将按照初步产品方案进行细致的经济测算，以制定合适的产品策略，同时确保Β</w:t>
      </w:r>
      <w:r>
        <w:rPr>
          <w:rFonts w:ascii="仿宋" w:eastAsia="仿宋" w:hAnsi="仿宋" w:cs="仿宋" w:hint="eastAsia"/>
          <w:sz w:val="28"/>
        </w:rPr>
        <w:t>-</w:t>
      </w:r>
      <w:r>
        <w:rPr>
          <w:rFonts w:ascii="仿宋" w:eastAsia="仿宋" w:hAnsi="仿宋" w:cs="仿宋" w:hint="eastAsia"/>
          <w:sz w:val="28"/>
        </w:rPr>
        <w:t>内酰胺类抗菌药物项目的经济可行性。</w:t>
      </w:r>
    </w:p>
    <w:p w:rsidR="001428B8" w14:paraId="1783FCBF" w14:textId="77777777">
      <w:pPr>
        <w:pStyle w:val="Heading1"/>
        <w:ind w:firstLine="560" w:firstLineChars="200"/>
        <w:rPr>
          <w:rFonts w:ascii="仿宋" w:eastAsia="仿宋" w:hAnsi="仿宋" w:cs="仿宋"/>
          <w:sz w:val="28"/>
        </w:rPr>
      </w:pPr>
      <w:bookmarkStart w:id="5" w:name="_Toc19682"/>
      <w:r>
        <w:rPr>
          <w:rFonts w:ascii="仿宋" w:eastAsia="仿宋" w:hAnsi="仿宋" w:cs="仿宋" w:hint="eastAsia"/>
          <w:sz w:val="28"/>
        </w:rPr>
        <w:t>二、Β</w:t>
      </w:r>
      <w:r>
        <w:rPr>
          <w:rFonts w:ascii="仿宋" w:eastAsia="仿宋" w:hAnsi="仿宋" w:cs="仿宋" w:hint="eastAsia"/>
          <w:sz w:val="28"/>
        </w:rPr>
        <w:t>-</w:t>
      </w:r>
      <w:r>
        <w:rPr>
          <w:rFonts w:ascii="仿宋" w:eastAsia="仿宋" w:hAnsi="仿宋" w:cs="仿宋" w:hint="eastAsia"/>
          <w:sz w:val="28"/>
        </w:rPr>
        <w:t>内酰胺类抗菌药物项目选址方案</w:t>
      </w:r>
      <w:bookmarkEnd w:id="5"/>
    </w:p>
    <w:p w:rsidR="001428B8" w14:paraId="3D83DBCA" w14:textId="77777777">
      <w:pPr>
        <w:pStyle w:val="Heading2"/>
        <w:rPr>
          <w:rFonts w:ascii="仿宋" w:eastAsia="仿宋" w:hAnsi="仿宋" w:cs="仿宋"/>
        </w:rPr>
      </w:pPr>
      <w:bookmarkStart w:id="6" w:name="_Toc25549"/>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内酰胺类抗菌药物项目选址原则</w:t>
      </w:r>
      <w:bookmarkEnd w:id="6"/>
    </w:p>
    <w:p w:rsidR="001428B8" w14:paraId="0693BB43"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Β</w:t>
      </w:r>
      <w:r>
        <w:rPr>
          <w:rFonts w:ascii="仿宋" w:eastAsia="仿宋" w:hAnsi="仿宋" w:cs="仿宋" w:hint="eastAsia"/>
          <w:sz w:val="28"/>
        </w:rPr>
        <w:t>-</w:t>
      </w:r>
    </w:p>
    <w:p w:rsidR="001428B8" w14:textId="77777777">
      <w:pPr>
        <w:ind w:firstLine="560" w:firstLineChars="200"/>
        <w:rPr>
          <w:rFonts w:ascii="仿宋" w:eastAsia="仿宋" w:hAnsi="仿宋" w:cs="仿宋"/>
          <w:sz w:val="28"/>
        </w:rPr>
      </w:pPr>
      <w:r>
        <w:rPr>
          <w:rFonts w:ascii="仿宋" w:eastAsia="仿宋" w:hAnsi="仿宋" w:cs="仿宋" w:hint="eastAsia"/>
          <w:sz w:val="28"/>
        </w:rPr>
        <w:t>内酰胺类抗菌药物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Β</w:t>
      </w:r>
      <w:r>
        <w:rPr>
          <w:rFonts w:ascii="仿宋" w:eastAsia="仿宋" w:hAnsi="仿宋" w:cs="仿宋" w:hint="eastAsia"/>
          <w:sz w:val="28"/>
        </w:rPr>
        <w:t>-</w:t>
      </w:r>
      <w:r>
        <w:rPr>
          <w:rFonts w:ascii="仿宋" w:eastAsia="仿宋" w:hAnsi="仿宋" w:cs="仿宋" w:hint="eastAsia"/>
          <w:sz w:val="28"/>
        </w:rPr>
        <w:t>内酰胺类抗菌药物项</w:t>
      </w:r>
      <w:r>
        <w:rPr>
          <w:rFonts w:ascii="仿宋" w:eastAsia="仿宋" w:hAnsi="仿宋" w:cs="仿宋" w:hint="eastAsia"/>
          <w:sz w:val="28"/>
        </w:rPr>
        <w:t>目的建设与运营过程中不仅实现了经济效益的提升，还顾及社会效益和环境效益，以实现这三者的统一。最终选址将以土地利用最优化为目标，以确保Β</w:t>
      </w:r>
      <w:r>
        <w:rPr>
          <w:rFonts w:ascii="仿宋" w:eastAsia="仿宋" w:hAnsi="仿宋" w:cs="仿宋" w:hint="eastAsia"/>
          <w:sz w:val="28"/>
        </w:rPr>
        <w:t>-</w:t>
      </w:r>
      <w:r>
        <w:rPr>
          <w:rFonts w:ascii="仿宋" w:eastAsia="仿宋" w:hAnsi="仿宋" w:cs="仿宋" w:hint="eastAsia"/>
          <w:sz w:val="28"/>
        </w:rPr>
        <w:t>内酰胺类抗菌药物项目的可行性和可持续性。</w:t>
      </w:r>
    </w:p>
    <w:p w:rsidR="001428B8" w14:paraId="6C83BBE0" w14:textId="77777777">
      <w:pPr>
        <w:pStyle w:val="Heading2"/>
        <w:ind w:firstLine="560" w:firstLineChars="200"/>
        <w:rPr>
          <w:rFonts w:ascii="仿宋" w:eastAsia="仿宋" w:hAnsi="仿宋" w:cs="仿宋"/>
          <w:sz w:val="28"/>
        </w:rPr>
      </w:pPr>
      <w:bookmarkStart w:id="7" w:name="_Toc27573"/>
      <w:r>
        <w:rPr>
          <w:rFonts w:ascii="仿宋" w:eastAsia="仿宋" w:hAnsi="仿宋" w:cs="仿宋" w:hint="eastAsia"/>
          <w:sz w:val="28"/>
        </w:rPr>
        <w:t>（二）建设区基本情况</w:t>
      </w:r>
      <w:bookmarkEnd w:id="7"/>
    </w:p>
    <w:p w:rsidR="001428B8" w14:paraId="14CB659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该建设区位于（地理位置），总占地面积约（面积大小），毗邻（相邻地点），地理条件优越，交通便利。其气候属于（气候类型），具备（特定的气候特征）。</w:t>
      </w:r>
    </w:p>
    <w:p w:rsidR="001428B8" w14:paraId="5A05AE12"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1428B8" w14:paraId="26F3BC50" w14:textId="77777777">
      <w:pPr>
        <w:ind w:firstLine="560" w:firstLineChars="200"/>
        <w:rPr>
          <w:rFonts w:ascii="仿宋" w:eastAsia="仿宋" w:hAnsi="仿宋" w:cs="仿宋"/>
          <w:sz w:val="28"/>
        </w:rPr>
      </w:pPr>
      <w:r>
        <w:rPr>
          <w:rFonts w:ascii="仿宋" w:eastAsia="仿宋" w:hAnsi="仿宋" w:cs="仿宋" w:hint="eastAsia"/>
          <w:sz w:val="28"/>
        </w:rPr>
        <w:t>建设区的人口约</w:t>
      </w:r>
      <w:r>
        <w:rPr>
          <w:rFonts w:ascii="仿宋" w:eastAsia="仿宋" w:hAnsi="仿宋" w:cs="仿宋" w:hint="eastAsia"/>
          <w:sz w:val="28"/>
        </w:rPr>
        <w:t>为（人口数量），其中城市人口占比约为（城市人口比例），呈现出稳定增长的趋势。该地区的劳动力市场充分，拥有（列举人才资源，如高校、职业培训机构），为企业提供了充足的用工资源。</w:t>
      </w:r>
    </w:p>
    <w:p w:rsidR="001428B8" w14:paraId="6F8BFF62" w14:textId="77777777">
      <w:pPr>
        <w:ind w:firstLine="560" w:firstLineChars="200"/>
        <w:rPr>
          <w:rFonts w:ascii="仿宋" w:eastAsia="仿宋" w:hAnsi="仿宋" w:cs="仿宋"/>
          <w:sz w:val="28"/>
        </w:rPr>
      </w:pPr>
      <w:r>
        <w:rPr>
          <w:rFonts w:ascii="仿宋" w:eastAsia="仿宋" w:hAnsi="仿宋" w:cs="仿宋" w:hint="eastAsia"/>
          <w:sz w:val="28"/>
        </w:rPr>
        <w:t>区内已建设了（已建设的基础设施和公共服务设施），并拥有完善的（列出交通、能源、通信等基础设施）。这些设施为企业提供了良好的生产和运营环境。</w:t>
      </w:r>
    </w:p>
    <w:p w:rsidR="001428B8" w14:paraId="68D146E3"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1428B8"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1428B8" w14:paraId="3F996F12"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w:t>
      </w:r>
      <w:r>
        <w:rPr>
          <w:rFonts w:ascii="仿宋" w:eastAsia="仿宋" w:hAnsi="仿宋" w:cs="仿宋" w:hint="eastAsia"/>
          <w:sz w:val="28"/>
        </w:rPr>
        <w:t>园区）。这些区域已经孵化了众多知名企业，为新投资Β</w:t>
      </w:r>
      <w:r>
        <w:rPr>
          <w:rFonts w:ascii="仿宋" w:eastAsia="仿宋" w:hAnsi="仿宋" w:cs="仿宋" w:hint="eastAsia"/>
          <w:sz w:val="28"/>
        </w:rPr>
        <w:t>-</w:t>
      </w:r>
      <w:r>
        <w:rPr>
          <w:rFonts w:ascii="仿宋" w:eastAsia="仿宋" w:hAnsi="仿宋" w:cs="仿宋" w:hint="eastAsia"/>
          <w:sz w:val="28"/>
        </w:rPr>
        <w:t>内酰胺类抗菌药物项目提供了合作和资源整合的机会。</w:t>
      </w:r>
    </w:p>
    <w:p w:rsidR="001428B8" w14:paraId="7C46E1FF"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1428B8" w14:paraId="4658F962" w14:textId="77777777">
      <w:pPr>
        <w:pStyle w:val="Heading2"/>
        <w:ind w:firstLine="560" w:firstLineChars="200"/>
        <w:rPr>
          <w:rFonts w:ascii="仿宋" w:eastAsia="仿宋" w:hAnsi="仿宋" w:cs="仿宋"/>
          <w:sz w:val="28"/>
        </w:rPr>
      </w:pPr>
      <w:bookmarkStart w:id="8" w:name="_Toc14965"/>
      <w:r>
        <w:rPr>
          <w:rFonts w:ascii="仿宋" w:eastAsia="仿宋" w:hAnsi="仿宋" w:cs="仿宋" w:hint="eastAsia"/>
          <w:sz w:val="28"/>
        </w:rPr>
        <w:t>（三）产业发展方向</w:t>
      </w:r>
      <w:bookmarkEnd w:id="8"/>
    </w:p>
    <w:p w:rsidR="001428B8" w14:paraId="5E640748"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1428B8" w14:paraId="3E783776" w14:textId="698D7173">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1428B8" w14:paraId="24F48FB2" w14:textId="724647D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1428B8" w14:paraId="553973BC" w14:textId="0D3F78C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数字经济：着力发展数字经济领域，包括大数据、人工智能、云计算、区块链等。鼓励创新型企业和初创企业，推动数字化产业的增长。</w:t>
      </w:r>
    </w:p>
    <w:p w:rsidR="001428B8" w14:paraId="1819C57F" w14:textId="5709F4A9">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4.</w:t>
      </w:r>
    </w:p>
    <w:p w:rsidR="001428B8" w14:textId="5709F4A9">
      <w:pPr>
        <w:ind w:firstLine="560" w:firstLineChars="200"/>
        <w:rPr>
          <w:rFonts w:ascii="仿宋" w:eastAsia="仿宋" w:hAnsi="仿宋" w:cs="仿宋"/>
          <w:sz w:val="28"/>
        </w:rPr>
      </w:pP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1428B8" w14:paraId="2FBA5694" w14:textId="33FBED5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1428B8" w14:paraId="1A984382" w14:textId="62CCABF8">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w:t>
      </w:r>
      <w:r>
        <w:rPr>
          <w:rFonts w:ascii="仿宋" w:eastAsia="仿宋" w:hAnsi="仿宋" w:cs="仿宋" w:hint="eastAsia"/>
          <w:sz w:val="28"/>
        </w:rPr>
        <w:t>推动文化产业的繁荣。</w:t>
      </w:r>
    </w:p>
    <w:p w:rsidR="001428B8" w14:paraId="5E62A09A" w14:textId="60EE3DF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环保和可持续发展：强调环保和可持续发展，鼓励可再生能源、废弃物处理和循环经济。支持企业采用绿色生产和可持续经营实践。</w:t>
      </w:r>
    </w:p>
    <w:p w:rsidR="001428B8" w14:paraId="08B80DA3" w14:textId="2ECCADD0">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1428B8" w14:paraId="17EFE9F4" w14:textId="7D34C00D">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人才培养和创新：加强教育和研究机构，培养高素质人才，支持科研和创新Β</w:t>
      </w:r>
      <w:r>
        <w:rPr>
          <w:rFonts w:ascii="仿宋" w:eastAsia="仿宋" w:hAnsi="仿宋" w:cs="仿宋" w:hint="eastAsia"/>
          <w:sz w:val="28"/>
        </w:rPr>
        <w:t>-</w:t>
      </w:r>
      <w:r>
        <w:rPr>
          <w:rFonts w:ascii="仿宋" w:eastAsia="仿宋" w:hAnsi="仿宋" w:cs="仿宋" w:hint="eastAsia"/>
          <w:sz w:val="28"/>
        </w:rPr>
        <w:t>内酰胺类抗菌药物项目。鼓励企业与学术界合作，推动科技创新。</w:t>
      </w:r>
    </w:p>
    <w:p w:rsidR="001428B8" w14:paraId="69EEF0E8" w14:textId="6BB8BB77">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r>
        <w:rPr>
          <w:rFonts w:ascii="仿宋" w:eastAsia="仿宋" w:hAnsi="仿宋" w:cs="仿宋" w:hint="eastAsia"/>
          <w:sz w:val="28"/>
        </w:rPr>
        <w:t>。</w:t>
      </w:r>
    </w:p>
    <w:p w:rsidR="001428B8" w14:paraId="0E9CE820"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产业发展方向是根据该建设区的地理、经济和社会特点以及国内外市场需求来确定的。通过支持这些领域的发展，该建设区将能够实现产业多元化，提高经济韧性，创造更多的就业机会，吸引更多的投资，并实现可持续发展的目标。</w:t>
      </w:r>
    </w:p>
    <w:p w:rsidR="001428B8" w14:paraId="3481C00F" w14:textId="77777777">
      <w:pPr>
        <w:pStyle w:val="Heading2"/>
        <w:ind w:firstLine="560" w:firstLineChars="200"/>
        <w:rPr>
          <w:rFonts w:ascii="仿宋" w:eastAsia="仿宋" w:hAnsi="仿宋" w:cs="仿宋"/>
          <w:sz w:val="28"/>
        </w:rPr>
      </w:pPr>
      <w:bookmarkStart w:id="9" w:name="_Toc30079"/>
      <w:r>
        <w:rPr>
          <w:rFonts w:ascii="仿宋" w:eastAsia="仿宋" w:hAnsi="仿宋" w:cs="仿宋" w:hint="eastAsia"/>
          <w:sz w:val="28"/>
        </w:rPr>
        <w:t>（四）Β</w:t>
      </w:r>
      <w:r>
        <w:rPr>
          <w:rFonts w:ascii="仿宋" w:eastAsia="仿宋" w:hAnsi="仿宋" w:cs="仿宋" w:hint="eastAsia"/>
          <w:sz w:val="28"/>
        </w:rPr>
        <w:t>-</w:t>
      </w:r>
      <w:r>
        <w:rPr>
          <w:rFonts w:ascii="仿宋" w:eastAsia="仿宋" w:hAnsi="仿宋" w:cs="仿宋" w:hint="eastAsia"/>
          <w:sz w:val="28"/>
        </w:rPr>
        <w:t>内酰胺类抗菌药物项目选址综合评价</w:t>
      </w:r>
      <w:bookmarkEnd w:id="9"/>
    </w:p>
    <w:p w:rsidR="001428B8" w14:paraId="70B1CE45" w14:textId="77777777">
      <w:pPr>
        <w:ind w:firstLine="560" w:firstLineChars="200"/>
        <w:rPr>
          <w:rFonts w:ascii="仿宋" w:eastAsia="仿宋" w:hAnsi="仿宋" w:cs="仿宋"/>
          <w:sz w:val="28"/>
        </w:rPr>
      </w:pP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内酰胺类抗菌药物项目选址的考虑因素应包括城乡建设总体规划以及占地使用规划的要求，确保Β</w:t>
      </w:r>
      <w:r>
        <w:rPr>
          <w:rFonts w:ascii="仿宋" w:eastAsia="仿宋" w:hAnsi="仿宋" w:cs="仿宋" w:hint="eastAsia"/>
          <w:sz w:val="28"/>
        </w:rPr>
        <w:t>-</w:t>
      </w:r>
      <w:r>
        <w:rPr>
          <w:rFonts w:ascii="仿宋" w:eastAsia="仿宋" w:hAnsi="仿宋" w:cs="仿宋" w:hint="eastAsia"/>
          <w:sz w:val="28"/>
        </w:rPr>
        <w:t>内酰胺类抗菌药物项目的布局与当地的城市和农村发展规划相一致。此外，选址应考虑便捷的陆路交通，以便材料运输和工作人员的出行，同时，施工场址应具备方便的条件，以支持Β</w:t>
      </w:r>
      <w:r>
        <w:rPr>
          <w:rFonts w:ascii="仿宋" w:eastAsia="仿宋" w:hAnsi="仿宋" w:cs="仿宋" w:hint="eastAsia"/>
          <w:sz w:val="28"/>
        </w:rPr>
        <w:t>-</w:t>
      </w:r>
      <w:r>
        <w:rPr>
          <w:rFonts w:ascii="仿宋" w:eastAsia="仿宋" w:hAnsi="仿宋" w:cs="仿宋" w:hint="eastAsia"/>
          <w:sz w:val="28"/>
        </w:rPr>
        <w:t>内酰胺类抗菌药物项目的高效实施。此外，选址也需要与大气污染防治政策、水资源保护政策以及自然生态资源保护政策相一致，以确保Β</w:t>
      </w:r>
      <w:r>
        <w:rPr>
          <w:rFonts w:ascii="仿宋" w:eastAsia="仿宋" w:hAnsi="仿宋" w:cs="仿宋" w:hint="eastAsia"/>
          <w:sz w:val="28"/>
        </w:rPr>
        <w:t>-</w:t>
      </w:r>
      <w:r>
        <w:rPr>
          <w:rFonts w:ascii="仿宋" w:eastAsia="仿宋" w:hAnsi="仿宋" w:cs="仿宋" w:hint="eastAsia"/>
          <w:sz w:val="28"/>
        </w:rPr>
        <w:t>内酰胺类抗菌药物项目的环保性和可持续性。这些综合因素的考虑将有助于选择最合适的Β</w:t>
      </w:r>
      <w:r>
        <w:rPr>
          <w:rFonts w:ascii="仿宋" w:eastAsia="仿宋" w:hAnsi="仿宋" w:cs="仿宋" w:hint="eastAsia"/>
          <w:sz w:val="28"/>
        </w:rPr>
        <w:t>-</w:t>
      </w:r>
      <w:r>
        <w:rPr>
          <w:rFonts w:ascii="仿宋" w:eastAsia="仿宋" w:hAnsi="仿宋" w:cs="仿宋" w:hint="eastAsia"/>
          <w:sz w:val="28"/>
        </w:rPr>
        <w:t>内酰胺类抗菌药物项目选址，以支持Β</w:t>
      </w:r>
      <w:r>
        <w:rPr>
          <w:rFonts w:ascii="仿宋" w:eastAsia="仿宋" w:hAnsi="仿宋" w:cs="仿宋" w:hint="eastAsia"/>
          <w:sz w:val="28"/>
        </w:rPr>
        <w:t>-</w:t>
      </w:r>
      <w:r>
        <w:rPr>
          <w:rFonts w:ascii="仿宋" w:eastAsia="仿宋" w:hAnsi="仿宋" w:cs="仿宋" w:hint="eastAsia"/>
          <w:sz w:val="28"/>
        </w:rPr>
        <w:t>内酰胺类抗菌药物项目的顺利进行。</w:t>
      </w:r>
    </w:p>
    <w:p w:rsidR="001428B8" w14:paraId="70433090" w14:textId="77777777">
      <w:pPr>
        <w:pStyle w:val="Heading1"/>
        <w:ind w:firstLine="560" w:firstLineChars="200"/>
        <w:rPr>
          <w:rFonts w:ascii="仿宋" w:eastAsia="仿宋" w:hAnsi="仿宋" w:cs="仿宋"/>
          <w:sz w:val="28"/>
        </w:rPr>
      </w:pPr>
      <w:bookmarkStart w:id="10" w:name="_Toc32368"/>
      <w:r>
        <w:rPr>
          <w:rFonts w:ascii="仿宋" w:eastAsia="仿宋" w:hAnsi="仿宋" w:cs="仿宋" w:hint="eastAsia"/>
          <w:sz w:val="28"/>
        </w:rPr>
        <w:t>三、Β</w:t>
      </w:r>
      <w:r>
        <w:rPr>
          <w:rFonts w:ascii="仿宋" w:eastAsia="仿宋" w:hAnsi="仿宋" w:cs="仿宋" w:hint="eastAsia"/>
          <w:sz w:val="28"/>
        </w:rPr>
        <w:t>-</w:t>
      </w:r>
      <w:r>
        <w:rPr>
          <w:rFonts w:ascii="仿宋" w:eastAsia="仿宋" w:hAnsi="仿宋" w:cs="仿宋" w:hint="eastAsia"/>
          <w:sz w:val="28"/>
        </w:rPr>
        <w:t>内酰胺类抗菌药物项目投资背景分析</w:t>
      </w:r>
      <w:bookmarkEnd w:id="10"/>
    </w:p>
    <w:p w:rsidR="001428B8" w14:paraId="5CAAFC1F" w14:textId="77777777">
      <w:pPr>
        <w:pStyle w:val="Heading2"/>
        <w:rPr>
          <w:rFonts w:ascii="仿宋" w:eastAsia="仿宋" w:hAnsi="仿宋" w:cs="仿宋"/>
        </w:rPr>
      </w:pPr>
      <w:bookmarkStart w:id="11" w:name="_Toc26018"/>
      <w:r>
        <w:rPr>
          <w:rFonts w:ascii="仿宋" w:eastAsia="仿宋" w:hAnsi="仿宋" w:cs="仿宋" w:hint="eastAsia"/>
        </w:rPr>
        <w:t>（一）行业背景分析</w:t>
      </w:r>
      <w:bookmarkEnd w:id="11"/>
    </w:p>
    <w:p w:rsidR="001428B8" w14:paraId="26971C30" w14:textId="28FCB11A">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内酰胺类抗菌药物供需状况</w:t>
      </w:r>
    </w:p>
    <w:p w:rsidR="001428B8" w14:paraId="0E2118A2" w14:textId="01230971">
      <w:pPr>
        <w:ind w:firstLine="560" w:firstLineChars="200"/>
        <w:rPr>
          <w:rFonts w:ascii="仿宋" w:eastAsia="仿宋" w:hAnsi="仿宋" w:cs="仿宋"/>
          <w:sz w:val="28"/>
        </w:rPr>
      </w:pPr>
      <w:r>
        <w:rPr>
          <w:rFonts w:ascii="仿宋" w:eastAsia="仿宋" w:hAnsi="仿宋" w:cs="仿宋" w:hint="eastAsia"/>
          <w:sz w:val="28"/>
        </w:rPr>
        <w:t>在考察Β</w:t>
      </w:r>
      <w:r>
        <w:rPr>
          <w:rFonts w:ascii="仿宋" w:eastAsia="仿宋" w:hAnsi="仿宋" w:cs="仿宋" w:hint="eastAsia"/>
          <w:sz w:val="28"/>
        </w:rPr>
        <w:t>-</w:t>
      </w:r>
      <w:r>
        <w:rPr>
          <w:rFonts w:ascii="仿宋" w:eastAsia="仿宋" w:hAnsi="仿宋" w:cs="仿宋" w:hint="eastAsia"/>
          <w:sz w:val="28"/>
        </w:rPr>
        <w:t>内酰胺类抗菌药物行业的供需状况时，我们可以看到几个重要趋势。首先，全球对Β</w:t>
      </w:r>
      <w:r>
        <w:rPr>
          <w:rFonts w:ascii="仿宋" w:eastAsia="仿宋" w:hAnsi="仿宋" w:cs="仿宋" w:hint="eastAsia"/>
          <w:sz w:val="28"/>
        </w:rPr>
        <w:t>-</w:t>
      </w:r>
      <w:r>
        <w:rPr>
          <w:rFonts w:ascii="仿宋" w:eastAsia="仿宋" w:hAnsi="仿宋" w:cs="仿宋" w:hint="eastAsia"/>
          <w:sz w:val="28"/>
        </w:rPr>
        <w:t>内酰胺类抗菌药物的需求稳步增长。这主要受到全球经</w:t>
      </w:r>
      <w:r>
        <w:rPr>
          <w:rFonts w:ascii="仿宋" w:eastAsia="仿宋" w:hAnsi="仿宋" w:cs="仿宋" w:hint="eastAsia"/>
          <w:sz w:val="28"/>
        </w:rPr>
        <w:t>济一体化的推动以及不断增长的人口和城市化趋势的影响。</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内酰胺类抗菌药物的广泛应用范围，包括工业、医疗、科学研究和电子制造等领域，使其成为各行各业的不可或缺的要素。</w:t>
      </w:r>
    </w:p>
    <w:p w:rsidR="001428B8" w14:paraId="26BAC55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其次，供应端也经历了显著的演变。全球Β</w:t>
      </w:r>
      <w:r>
        <w:rPr>
          <w:rFonts w:ascii="仿宋" w:eastAsia="仿宋" w:hAnsi="仿宋" w:cs="仿宋" w:hint="eastAsia"/>
          <w:sz w:val="28"/>
        </w:rPr>
        <w:t>-</w:t>
      </w:r>
      <w:r>
        <w:rPr>
          <w:rFonts w:ascii="仿宋" w:eastAsia="仿宋" w:hAnsi="仿宋" w:cs="仿宋" w:hint="eastAsia"/>
          <w:sz w:val="28"/>
        </w:rPr>
        <w:t>内酰胺类抗菌药物市场已经形成了几家大型跨国Β</w:t>
      </w:r>
      <w:r>
        <w:rPr>
          <w:rFonts w:ascii="仿宋" w:eastAsia="仿宋" w:hAnsi="仿宋" w:cs="仿宋" w:hint="eastAsia"/>
          <w:sz w:val="28"/>
        </w:rPr>
        <w:t>-</w:t>
      </w:r>
    </w:p>
    <w:p w:rsidR="001428B8" w14:textId="77777777">
      <w:pPr>
        <w:ind w:firstLine="560" w:firstLineChars="200"/>
        <w:rPr>
          <w:rFonts w:ascii="仿宋" w:eastAsia="仿宋" w:hAnsi="仿宋" w:cs="仿宋"/>
          <w:sz w:val="28"/>
        </w:rPr>
      </w:pPr>
      <w:r>
        <w:rPr>
          <w:rFonts w:ascii="仿宋" w:eastAsia="仿宋" w:hAnsi="仿宋" w:cs="仿宋" w:hint="eastAsia"/>
          <w:sz w:val="28"/>
        </w:rPr>
        <w:t>内酰胺类抗菌药物生产企业，这些企业在市场中占据主导地位。</w:t>
      </w:r>
    </w:p>
    <w:p w:rsidR="001428B8" w14:paraId="66323156" w14:textId="382DE31B">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内酰胺类抗菌药物主要供应商</w:t>
      </w:r>
    </w:p>
    <w:p w:rsidR="001428B8" w14:paraId="2E9BA50F" w14:textId="77777777">
      <w:pPr>
        <w:ind w:firstLine="560" w:firstLineChars="200"/>
        <w:rPr>
          <w:rFonts w:ascii="仿宋" w:eastAsia="仿宋" w:hAnsi="仿宋" w:cs="仿宋"/>
          <w:sz w:val="28"/>
        </w:rPr>
      </w:pPr>
      <w:r>
        <w:rPr>
          <w:rFonts w:ascii="仿宋" w:eastAsia="仿宋" w:hAnsi="仿宋" w:cs="仿宋" w:hint="eastAsia"/>
          <w:sz w:val="28"/>
        </w:rPr>
        <w:t>XXXX</w:t>
      </w:r>
    </w:p>
    <w:p w:rsidR="001428B8" w14:paraId="2417EABF" w14:textId="536E5F58">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内酰胺类抗菌药物下游应用市场</w:t>
      </w:r>
    </w:p>
    <w:p w:rsidR="001428B8" w14:paraId="44956100" w14:textId="77777777">
      <w:pPr>
        <w:ind w:firstLine="560" w:firstLineChars="200"/>
        <w:rPr>
          <w:rFonts w:ascii="仿宋" w:eastAsia="仿宋" w:hAnsi="仿宋" w:cs="仿宋"/>
          <w:sz w:val="28"/>
        </w:rPr>
      </w:pP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内酰胺类抗菌药物的广泛应用使其成为多个领域的重要组成部分。</w:t>
      </w:r>
    </w:p>
    <w:p w:rsidR="001428B8" w14:paraId="31B71F02" w14:textId="4C4CA4C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内酰胺类抗菌药物国际影响</w:t>
      </w:r>
    </w:p>
    <w:p w:rsidR="001428B8" w14:paraId="592D59AE" w14:textId="77777777">
      <w:pPr>
        <w:ind w:firstLine="560" w:firstLineChars="200"/>
        <w:rPr>
          <w:rFonts w:ascii="仿宋" w:eastAsia="仿宋" w:hAnsi="仿宋" w:cs="仿宋"/>
          <w:sz w:val="28"/>
        </w:rPr>
      </w:pPr>
      <w:r>
        <w:rPr>
          <w:rFonts w:ascii="仿宋" w:eastAsia="仿宋" w:hAnsi="仿宋" w:cs="仿宋" w:hint="eastAsia"/>
          <w:sz w:val="28"/>
        </w:rPr>
        <w:t>国际因</w:t>
      </w:r>
      <w:r>
        <w:rPr>
          <w:rFonts w:ascii="仿宋" w:eastAsia="仿宋" w:hAnsi="仿宋" w:cs="仿宋" w:hint="eastAsia"/>
          <w:sz w:val="28"/>
        </w:rPr>
        <w:t>素对Β</w:t>
      </w:r>
      <w:r>
        <w:rPr>
          <w:rFonts w:ascii="仿宋" w:eastAsia="仿宋" w:hAnsi="仿宋" w:cs="仿宋" w:hint="eastAsia"/>
          <w:sz w:val="28"/>
        </w:rPr>
        <w:t>-</w:t>
      </w:r>
      <w:r>
        <w:rPr>
          <w:rFonts w:ascii="仿宋" w:eastAsia="仿宋" w:hAnsi="仿宋" w:cs="仿宋" w:hint="eastAsia"/>
          <w:sz w:val="28"/>
        </w:rPr>
        <w:t>内酰胺类抗菌药物市场产生重大影响。国际Β</w:t>
      </w:r>
      <w:r>
        <w:rPr>
          <w:rFonts w:ascii="仿宋" w:eastAsia="仿宋" w:hAnsi="仿宋" w:cs="仿宋" w:hint="eastAsia"/>
          <w:sz w:val="28"/>
        </w:rPr>
        <w:t>-</w:t>
      </w:r>
      <w:r>
        <w:rPr>
          <w:rFonts w:ascii="仿宋" w:eastAsia="仿宋" w:hAnsi="仿宋" w:cs="仿宋" w:hint="eastAsia"/>
          <w:sz w:val="28"/>
        </w:rPr>
        <w:t>内酰胺类抗菌药物价格波动、贸易政策和地缘政治事件都可能对供应和价格带来波动。随着全球市场的不断扩大，我国的Β</w:t>
      </w:r>
      <w:r>
        <w:rPr>
          <w:rFonts w:ascii="仿宋" w:eastAsia="仿宋" w:hAnsi="仿宋" w:cs="仿宋" w:hint="eastAsia"/>
          <w:sz w:val="28"/>
        </w:rPr>
        <w:t>-</w:t>
      </w:r>
      <w:r>
        <w:rPr>
          <w:rFonts w:ascii="仿宋" w:eastAsia="仿宋" w:hAnsi="仿宋" w:cs="仿宋" w:hint="eastAsia"/>
          <w:sz w:val="28"/>
        </w:rPr>
        <w:t>内酰胺类抗菌药物市场受到了国际因素的更多影响。因此，政府和企业必须密切关注国际市场动态，以确保供应的稳定性和价格的可控性。</w:t>
      </w:r>
    </w:p>
    <w:p w:rsidR="001428B8" w14:paraId="3BD64CC4" w14:textId="77777777">
      <w:pPr>
        <w:pStyle w:val="Heading2"/>
        <w:ind w:firstLine="560" w:firstLineChars="200"/>
        <w:rPr>
          <w:rFonts w:ascii="仿宋" w:eastAsia="仿宋" w:hAnsi="仿宋" w:cs="仿宋"/>
          <w:sz w:val="28"/>
        </w:rPr>
      </w:pPr>
      <w:bookmarkStart w:id="12" w:name="_Toc22893"/>
      <w:r>
        <w:rPr>
          <w:rFonts w:ascii="仿宋" w:eastAsia="仿宋" w:hAnsi="仿宋" w:cs="仿宋" w:hint="eastAsia"/>
          <w:sz w:val="28"/>
        </w:rPr>
        <w:t>（二）产业发展分析</w:t>
      </w:r>
      <w:bookmarkEnd w:id="12"/>
    </w:p>
    <w:p w:rsidR="001428B8" w14:paraId="274BCBE7" w14:textId="335A897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内酰胺类抗菌药物行业面临的机遇</w:t>
      </w:r>
    </w:p>
    <w:p w:rsidR="001428B8" w14:paraId="21DA2873" w14:textId="03AEF488">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内酰胺类抗菌药物行业受益于不断增长的需求，这主要得益于全球各个领域的发展。随着科技的不断进步和新兴产业的崛起，对Β</w:t>
      </w:r>
      <w:r>
        <w:rPr>
          <w:rFonts w:ascii="仿宋" w:eastAsia="仿宋" w:hAnsi="仿宋" w:cs="仿宋" w:hint="eastAsia"/>
          <w:sz w:val="28"/>
        </w:rPr>
        <w:t>-</w:t>
      </w:r>
      <w:r>
        <w:rPr>
          <w:rFonts w:ascii="仿宋" w:eastAsia="仿宋" w:hAnsi="仿宋" w:cs="仿宋" w:hint="eastAsia"/>
          <w:sz w:val="28"/>
        </w:rPr>
        <w:t>内酰胺类抗菌药物的需</w:t>
      </w:r>
      <w:r>
        <w:rPr>
          <w:rFonts w:ascii="仿宋" w:eastAsia="仿宋" w:hAnsi="仿宋" w:cs="仿宋" w:hint="eastAsia"/>
          <w:sz w:val="28"/>
        </w:rPr>
        <w:t>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的需求快速增长。这为Β</w:t>
      </w:r>
      <w:r>
        <w:rPr>
          <w:rFonts w:ascii="仿宋" w:eastAsia="仿宋" w:hAnsi="仿宋" w:cs="仿宋" w:hint="eastAsia"/>
          <w:sz w:val="28"/>
        </w:rPr>
        <w:t>-</w:t>
      </w:r>
      <w:r>
        <w:rPr>
          <w:rFonts w:ascii="仿宋" w:eastAsia="仿宋" w:hAnsi="仿宋" w:cs="仿宋" w:hint="eastAsia"/>
          <w:sz w:val="28"/>
        </w:rPr>
        <w:t>内酰胺类抗菌药物行业提供了巨大的市场机会。</w:t>
      </w:r>
    </w:p>
    <w:p w:rsidR="001428B8" w14:paraId="494E7AD9" w14:textId="7B27F6B3">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随着技术的不断进步，Β</w:t>
      </w:r>
      <w:r>
        <w:rPr>
          <w:rFonts w:ascii="仿宋" w:eastAsia="仿宋" w:hAnsi="仿宋" w:cs="仿宋" w:hint="eastAsia"/>
          <w:sz w:val="28"/>
        </w:rPr>
        <w:t>-</w:t>
      </w:r>
    </w:p>
    <w:p w:rsidR="001428B8" w14:textId="7B27F6B3">
      <w:pPr>
        <w:ind w:firstLine="560" w:firstLineChars="200"/>
        <w:rPr>
          <w:rFonts w:ascii="仿宋" w:eastAsia="仿宋" w:hAnsi="仿宋" w:cs="仿宋"/>
          <w:sz w:val="28"/>
        </w:rPr>
      </w:pPr>
      <w:r>
        <w:rPr>
          <w:rFonts w:ascii="仿宋" w:eastAsia="仿宋" w:hAnsi="仿宋" w:cs="仿宋" w:hint="eastAsia"/>
          <w:sz w:val="28"/>
        </w:rPr>
        <w:t>内酰胺类抗菌药物行业正经历着技术创新的浪潮。新的生产和分离技术不断涌现，使得生产过程更加高效和环保。同时，对不同品种和纯度的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的需求也在增加，因此，企业可以通过不断创新和产品多元化来满足市场需求。</w:t>
      </w:r>
    </w:p>
    <w:p w:rsidR="001428B8" w14:paraId="62CBC413" w14:textId="1DC3C2DB">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r>
        <w:rPr>
          <w:rFonts w:ascii="仿宋" w:eastAsia="仿宋" w:hAnsi="仿宋" w:cs="仿宋" w:hint="eastAsia"/>
          <w:sz w:val="28"/>
        </w:rPr>
        <w:t>国际市场对Β</w:t>
      </w:r>
      <w:r>
        <w:rPr>
          <w:rFonts w:ascii="仿宋" w:eastAsia="仿宋" w:hAnsi="仿宋" w:cs="仿宋" w:hint="eastAsia"/>
          <w:sz w:val="28"/>
        </w:rPr>
        <w:t>-</w:t>
      </w:r>
      <w:r>
        <w:rPr>
          <w:rFonts w:ascii="仿宋" w:eastAsia="仿宋" w:hAnsi="仿宋" w:cs="仿宋" w:hint="eastAsia"/>
          <w:sz w:val="28"/>
        </w:rPr>
        <w:t>内酰胺类抗菌药物行业的重要性不断增加。我国的Β</w:t>
      </w:r>
      <w:r>
        <w:rPr>
          <w:rFonts w:ascii="仿宋" w:eastAsia="仿宋" w:hAnsi="仿宋" w:cs="仿宋" w:hint="eastAsia"/>
          <w:sz w:val="28"/>
        </w:rPr>
        <w:t>-</w:t>
      </w:r>
      <w:r>
        <w:rPr>
          <w:rFonts w:ascii="仿宋" w:eastAsia="仿宋" w:hAnsi="仿宋" w:cs="仿宋" w:hint="eastAsia"/>
          <w:sz w:val="28"/>
        </w:rPr>
        <w:t>内酰胺类抗菌药物企业正在积极寻求国际合作和市场拓展，出口额逐渐增加。国际市场的开放为企业提供了更大的发展机会，特别是在新兴市场。</w:t>
      </w:r>
    </w:p>
    <w:p w:rsidR="001428B8" w14:paraId="3E2E06A9" w14:textId="7A1719C8">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内酰胺类抗菌药物行业面临的挑战</w:t>
      </w:r>
    </w:p>
    <w:p w:rsidR="001428B8" w14:paraId="06C2619B" w14:textId="69151AFB">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随着国内外Β</w:t>
      </w:r>
      <w:r>
        <w:rPr>
          <w:rFonts w:ascii="仿宋" w:eastAsia="仿宋" w:hAnsi="仿宋" w:cs="仿宋" w:hint="eastAsia"/>
          <w:sz w:val="28"/>
        </w:rPr>
        <w:t>-</w:t>
      </w:r>
      <w:r>
        <w:rPr>
          <w:rFonts w:ascii="仿宋" w:eastAsia="仿宋" w:hAnsi="仿宋" w:cs="仿宋" w:hint="eastAsia"/>
          <w:sz w:val="28"/>
        </w:rPr>
        <w:t>内酰胺类抗菌药物企业的不断涌现，市场竞争变得更加激烈。企业需要不断提高自身的技术水平、降低生产成本以及改进产品质量，以在市场中保持竞争力。</w:t>
      </w:r>
    </w:p>
    <w:p w:rsidR="001428B8" w14:paraId="6A273379" w14:textId="77E9E4AA">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Β</w:t>
      </w:r>
      <w:r>
        <w:rPr>
          <w:rFonts w:ascii="仿宋" w:eastAsia="仿宋" w:hAnsi="仿宋" w:cs="仿宋" w:hint="eastAsia"/>
          <w:sz w:val="28"/>
        </w:rPr>
        <w:t>-</w:t>
      </w:r>
      <w:r>
        <w:rPr>
          <w:rFonts w:ascii="仿宋" w:eastAsia="仿宋" w:hAnsi="仿宋" w:cs="仿宋" w:hint="eastAsia"/>
          <w:sz w:val="28"/>
        </w:rPr>
        <w:t>内酰胺类抗菌药物行业的生产依赖于复杂的供应链，包括</w:t>
      </w:r>
      <w:r>
        <w:rPr>
          <w:rFonts w:ascii="仿宋" w:eastAsia="仿宋" w:hAnsi="仿宋" w:cs="仿宋" w:hint="eastAsia"/>
          <w:sz w:val="28"/>
        </w:rPr>
        <w:t>XXX</w:t>
      </w:r>
      <w:r>
        <w:rPr>
          <w:rFonts w:ascii="仿宋" w:eastAsia="仿宋" w:hAnsi="仿宋" w:cs="仿宋" w:hint="eastAsia"/>
          <w:sz w:val="28"/>
        </w:rPr>
        <w:t>采集、分离、储存</w:t>
      </w:r>
      <w:r>
        <w:rPr>
          <w:rFonts w:ascii="仿宋" w:eastAsia="仿宋" w:hAnsi="仿宋" w:cs="仿宋" w:hint="eastAsia"/>
          <w:sz w:val="28"/>
        </w:rPr>
        <w:t>和运输等环节。供应链中的任何环节问题都可能导致供应不稳定，这对企业的经营和客户服务带来挑战。</w:t>
      </w:r>
    </w:p>
    <w:p w:rsidR="001428B8" w14:paraId="7CEEA3B0" w14:textId="1D870EA3">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政府和社会对环境保护的要求不断提高，这对Β</w:t>
      </w:r>
      <w:r>
        <w:rPr>
          <w:rFonts w:ascii="仿宋" w:eastAsia="仿宋" w:hAnsi="仿宋" w:cs="仿宋" w:hint="eastAsia"/>
          <w:sz w:val="28"/>
        </w:rPr>
        <w:t>-</w:t>
      </w:r>
      <w:r>
        <w:rPr>
          <w:rFonts w:ascii="仿宋" w:eastAsia="仿宋" w:hAnsi="仿宋" w:cs="仿宋" w:hint="eastAsia"/>
          <w:sz w:val="28"/>
        </w:rPr>
        <w:t>内酰胺类抗菌药物行业的生产和运营提出了更高的要求。企业需要不断适应和遵守新的环境法规和安全标准，这可能增加生产成本。</w:t>
      </w:r>
    </w:p>
    <w:p w:rsidR="001428B8" w14:paraId="6A0A8501" w14:textId="6149489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国际市场的不确定性和地缘政治风险可能对Β</w:t>
      </w:r>
      <w:r>
        <w:rPr>
          <w:rFonts w:ascii="仿宋" w:eastAsia="仿宋" w:hAnsi="仿宋" w:cs="仿宋" w:hint="eastAsia"/>
          <w:sz w:val="28"/>
        </w:rPr>
        <w:t>-</w:t>
      </w:r>
      <w:r>
        <w:rPr>
          <w:rFonts w:ascii="仿宋" w:eastAsia="仿宋" w:hAnsi="仿宋" w:cs="仿宋" w:hint="eastAsia"/>
          <w:sz w:val="28"/>
        </w:rPr>
        <w:t>内酰胺类抗菌药物行业产生负面影响。国际贸易争端、汇率波动和政治不稳定性都可能影响国际市场的供应和需求。</w:t>
      </w:r>
    </w:p>
    <w:p w:rsidR="001428B8" w14:paraId="309D711F" w14:textId="77777777">
      <w:pPr>
        <w:pStyle w:val="Heading1"/>
        <w:ind w:firstLine="560" w:firstLineChars="200"/>
        <w:rPr>
          <w:rFonts w:ascii="仿宋" w:eastAsia="仿宋" w:hAnsi="仿宋" w:cs="仿宋"/>
          <w:sz w:val="28"/>
        </w:rPr>
      </w:pPr>
      <w:bookmarkStart w:id="13" w:name="_Toc13208"/>
      <w:r>
        <w:rPr>
          <w:rFonts w:ascii="仿宋" w:eastAsia="仿宋" w:hAnsi="仿宋" w:cs="仿宋" w:hint="eastAsia"/>
          <w:sz w:val="28"/>
        </w:rPr>
        <w:t>四、建筑工程方案</w:t>
      </w:r>
      <w:bookmarkEnd w:id="13"/>
    </w:p>
    <w:p w:rsidR="001428B8" w14:paraId="23099279" w14:textId="77777777">
      <w:pPr>
        <w:pStyle w:val="Heading2"/>
        <w:rPr>
          <w:rFonts w:ascii="仿宋" w:eastAsia="仿宋" w:hAnsi="仿宋" w:cs="仿宋"/>
        </w:rPr>
      </w:pPr>
      <w:bookmarkStart w:id="14" w:name="_Toc12126"/>
      <w:r>
        <w:rPr>
          <w:rFonts w:ascii="仿宋" w:eastAsia="仿宋" w:hAnsi="仿宋" w:cs="仿宋" w:hint="eastAsia"/>
        </w:rPr>
        <w:t>（一）Β</w:t>
      </w:r>
      <w:r>
        <w:rPr>
          <w:rFonts w:ascii="仿宋" w:eastAsia="仿宋" w:hAnsi="仿宋" w:cs="仿宋" w:hint="eastAsia"/>
        </w:rPr>
        <w:t>-</w:t>
      </w:r>
      <w:r>
        <w:rPr>
          <w:rFonts w:ascii="仿宋" w:eastAsia="仿宋" w:hAnsi="仿宋" w:cs="仿宋" w:hint="eastAsia"/>
        </w:rPr>
        <w:t>内酰胺类抗菌药物项目工程设计总</w:t>
      </w:r>
      <w:r>
        <w:rPr>
          <w:rFonts w:ascii="仿宋" w:eastAsia="仿宋" w:hAnsi="仿宋" w:cs="仿宋" w:hint="eastAsia"/>
        </w:rPr>
        <w:t>体要求</w:t>
      </w:r>
      <w:bookmarkEnd w:id="14"/>
    </w:p>
    <w:p w:rsidR="001428B8" w14:paraId="4144E820" w14:textId="5372F710">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1428B8" w14:paraId="0B89E7FF" w14:textId="63777584">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可行性和合理性：</w:t>
      </w:r>
      <w:r>
        <w:rPr>
          <w:rFonts w:ascii="仿宋" w:eastAsia="仿宋" w:hAnsi="仿宋" w:cs="仿宋" w:hint="eastAsia"/>
          <w:sz w:val="28"/>
        </w:rPr>
        <w:t>总图布置必须符合可行性原则，确保工程的可实施性和经济性。同时，总图布置应合理，充分考虑地理、地质、气象、生态等多方面因素，以确保Β</w:t>
      </w:r>
      <w:r>
        <w:rPr>
          <w:rFonts w:ascii="仿宋" w:eastAsia="仿宋" w:hAnsi="仿宋" w:cs="仿宋" w:hint="eastAsia"/>
          <w:sz w:val="28"/>
        </w:rPr>
        <w:t>-</w:t>
      </w:r>
      <w:r>
        <w:rPr>
          <w:rFonts w:ascii="仿宋" w:eastAsia="仿宋" w:hAnsi="仿宋" w:cs="仿宋" w:hint="eastAsia"/>
          <w:sz w:val="28"/>
        </w:rPr>
        <w:t>内酰胺类抗菌药物项目的持续稳定运行。</w:t>
      </w:r>
    </w:p>
    <w:p w:rsidR="001428B8" w14:paraId="4495E958" w14:textId="6716E96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1428B8" w14:paraId="4625A84A" w14:textId="3546C97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布置应寻求最佳平衡，以确保资源的高效利用。这包括最小化不必要的运输、资源和能源浪费。</w:t>
      </w:r>
    </w:p>
    <w:p w:rsidR="001428B8" w14:paraId="2DB5F820" w14:textId="37EAA9C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1428B8" w14:paraId="38FCA3EA" w14:textId="0D1B0BA5">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1428B8" w14:paraId="4F291C00" w14:textId="7F51B31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总图布置需要考虑当地社区和相关利益相关者的意见和需求，以确保Β</w:t>
      </w:r>
      <w:r>
        <w:rPr>
          <w:rFonts w:ascii="仿宋" w:eastAsia="仿宋" w:hAnsi="仿宋" w:cs="仿宋" w:hint="eastAsia"/>
          <w:sz w:val="28"/>
        </w:rPr>
        <w:t>-</w:t>
      </w:r>
      <w:r>
        <w:rPr>
          <w:rFonts w:ascii="仿宋" w:eastAsia="仿宋" w:hAnsi="仿宋" w:cs="仿宋" w:hint="eastAsia"/>
          <w:sz w:val="28"/>
        </w:rPr>
        <w:t>内酰胺类抗菌药物项目不会引发不必要的争议和抵制。</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https://d.book118.com/158074123011006032</w:t>
        </w:r>
      </w:hyperlink>
    </w:p>
    <w:p w:rsidR="001428B8">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paraId="2790A40A"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428B8" w14:textId="77777777">
    <w:pPr>
      <w:pStyle w:val="Header"/>
      <w:jc w:val="center"/>
      <w:rPr>
        <w:rFonts w:ascii="仿宋" w:eastAsia="仿宋" w:hAnsi="仿宋" w:cs="仿宋"/>
      </w:rPr>
    </w:pPr>
    <w:r>
      <w:rPr>
        <w:rFonts w:ascii="仿宋" w:eastAsia="仿宋" w:hAnsi="仿宋" w:cs="仿宋" w:hint="eastAsia"/>
      </w:rPr>
      <w:t>Β</w:t>
    </w:r>
    <w:r>
      <w:rPr>
        <w:rFonts w:ascii="仿宋" w:eastAsia="仿宋" w:hAnsi="仿宋" w:cs="仿宋" w:hint="eastAsia"/>
      </w:rPr>
      <w:t>-</w:t>
    </w:r>
    <w:r>
      <w:rPr>
        <w:rFonts w:ascii="仿宋" w:eastAsia="仿宋" w:hAnsi="仿宋" w:cs="仿宋" w:hint="eastAsia"/>
      </w:rPr>
      <w:t>内酰胺类抗菌药物相关行业投资方案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6730B6F"/>
    <w:rsid w:val="001428B8"/>
    <w:rsid w:val="00390FBB"/>
    <w:rsid w:val="46730B6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B8C4091"/>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158074123011006032"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3587</Words>
  <Characters>20447</Characters>
  <Application>Microsoft Office Word</Application>
  <DocSecurity>0</DocSecurity>
  <Lines>170</Lines>
  <Paragraphs>47</Paragraphs>
  <ScaleCrop>false</ScaleCrop>
  <Company/>
  <LinksUpToDate>false</LinksUpToDate>
  <CharactersWithSpaces>23987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2023-12-04T00:16:00Z</dcterms:created>
  <dcterms:modified xsi:type="dcterms:W3CDTF">2024-01-02T13:07:00Z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AF89E5D89EEF4D3587FB742892E7F3F0_11</vt:lpwstr>
  </property>
  <property fmtid="{D5CDD505-2E9C-101B-9397-08002B2CF9AE}" pid="3" name="KSOProductBuildVer">
    <vt:lpwstr>2052-12.1.0.15990</vt:lpwstr>
  </property>
</Properties>
</file>