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驱虫灭害化学品项目规划设计蓝图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55" w:history="1">
        <w:r>
          <w:rPr>
            <w:rFonts w:ascii="仿宋" w:eastAsia="仿宋" w:hAnsi="仿宋" w:cs="仿宋" w:hint="eastAsia"/>
            <w:lang w:eastAsia="zh-CN"/>
          </w:rPr>
          <w:t>前言</w:t>
        </w:r>
        <w:r>
          <w:tab/>
        </w:r>
        <w:r>
          <w:fldChar w:fldCharType="begin"/>
        </w:r>
        <w:r>
          <w:instrText xml:space="preserve"> PAGEREF _Toc32555 \h </w:instrText>
        </w:r>
        <w:r>
          <w:fldChar w:fldCharType="separate"/>
        </w:r>
        <w:r>
          <w:t>3</w:t>
        </w:r>
        <w:r>
          <w:fldChar w:fldCharType="end"/>
        </w:r>
      </w:hyperlink>
    </w:p>
    <w:p>
      <w:pPr>
        <w:pStyle w:val="TOC1"/>
        <w:tabs>
          <w:tab w:val="right" w:leader="dot" w:pos="8306"/>
        </w:tabs>
      </w:pPr>
      <w:hyperlink w:anchor="_Toc1046" w:history="1">
        <w:r>
          <w:rPr>
            <w:rFonts w:ascii="仿宋" w:eastAsia="仿宋" w:hAnsi="仿宋" w:cs="仿宋" w:hint="eastAsia"/>
            <w:lang w:eastAsia="zh-CN"/>
          </w:rPr>
          <w:t>一、驱虫灭害化学品项目危机管理</w:t>
        </w:r>
        <w:r>
          <w:tab/>
        </w:r>
        <w:r>
          <w:fldChar w:fldCharType="begin"/>
        </w:r>
        <w:r>
          <w:instrText xml:space="preserve"> PAGEREF _Toc1046 \h </w:instrText>
        </w:r>
        <w:r>
          <w:fldChar w:fldCharType="separate"/>
        </w:r>
        <w:r>
          <w:t>3</w:t>
        </w:r>
        <w:r>
          <w:fldChar w:fldCharType="end"/>
        </w:r>
      </w:hyperlink>
    </w:p>
    <w:p>
      <w:pPr>
        <w:pStyle w:val="TOC2"/>
        <w:tabs>
          <w:tab w:val="right" w:leader="dot" w:pos="8306"/>
        </w:tabs>
      </w:pPr>
      <w:hyperlink w:anchor="_Toc24703" w:history="1">
        <w:r>
          <w:rPr>
            <w:rFonts w:ascii="仿宋" w:eastAsia="仿宋" w:hAnsi="仿宋" w:cs="仿宋" w:hint="eastAsia"/>
            <w:lang w:eastAsia="zh-CN"/>
          </w:rPr>
          <w:t>(一)、危机预警与识别</w:t>
        </w:r>
        <w:r>
          <w:tab/>
        </w:r>
        <w:r>
          <w:fldChar w:fldCharType="begin"/>
        </w:r>
        <w:r>
          <w:instrText xml:space="preserve"> PAGEREF _Toc24703 \h </w:instrText>
        </w:r>
        <w:r>
          <w:fldChar w:fldCharType="separate"/>
        </w:r>
        <w:r>
          <w:t>3</w:t>
        </w:r>
        <w:r>
          <w:fldChar w:fldCharType="end"/>
        </w:r>
      </w:hyperlink>
    </w:p>
    <w:p>
      <w:pPr>
        <w:pStyle w:val="TOC2"/>
        <w:tabs>
          <w:tab w:val="right" w:leader="dot" w:pos="8306"/>
        </w:tabs>
      </w:pPr>
      <w:hyperlink w:anchor="_Toc10743" w:history="1">
        <w:r>
          <w:rPr>
            <w:rFonts w:ascii="仿宋" w:eastAsia="仿宋" w:hAnsi="仿宋" w:cs="仿宋" w:hint="eastAsia"/>
            <w:lang w:eastAsia="zh-CN"/>
          </w:rPr>
          <w:t>(二)、危机应对与恢复</w:t>
        </w:r>
        <w:r>
          <w:tab/>
        </w:r>
        <w:r>
          <w:fldChar w:fldCharType="begin"/>
        </w:r>
        <w:r>
          <w:instrText xml:space="preserve"> PAGEREF _Toc10743 \h </w:instrText>
        </w:r>
        <w:r>
          <w:fldChar w:fldCharType="separate"/>
        </w:r>
        <w:r>
          <w:t>4</w:t>
        </w:r>
        <w:r>
          <w:fldChar w:fldCharType="end"/>
        </w:r>
      </w:hyperlink>
    </w:p>
    <w:p>
      <w:pPr>
        <w:pStyle w:val="TOC1"/>
        <w:tabs>
          <w:tab w:val="right" w:leader="dot" w:pos="8306"/>
        </w:tabs>
      </w:pPr>
      <w:hyperlink w:anchor="_Toc4331" w:history="1">
        <w:r>
          <w:rPr>
            <w:rFonts w:ascii="仿宋" w:eastAsia="仿宋" w:hAnsi="仿宋" w:cs="仿宋" w:hint="eastAsia"/>
            <w:lang w:eastAsia="zh-CN"/>
          </w:rPr>
          <w:t>二、驱虫灭害化学品项目文档管理</w:t>
        </w:r>
        <w:r>
          <w:tab/>
        </w:r>
        <w:r>
          <w:fldChar w:fldCharType="begin"/>
        </w:r>
        <w:r>
          <w:instrText xml:space="preserve"> PAGEREF _Toc4331 \h </w:instrText>
        </w:r>
        <w:r>
          <w:fldChar w:fldCharType="separate"/>
        </w:r>
        <w:r>
          <w:t>6</w:t>
        </w:r>
        <w:r>
          <w:fldChar w:fldCharType="end"/>
        </w:r>
      </w:hyperlink>
    </w:p>
    <w:p>
      <w:pPr>
        <w:pStyle w:val="TOC2"/>
        <w:tabs>
          <w:tab w:val="right" w:leader="dot" w:pos="8306"/>
        </w:tabs>
      </w:pPr>
      <w:hyperlink w:anchor="_Toc13223" w:history="1">
        <w:r>
          <w:rPr>
            <w:rFonts w:ascii="仿宋" w:eastAsia="仿宋" w:hAnsi="仿宋" w:cs="仿宋" w:hint="eastAsia"/>
            <w:lang w:eastAsia="zh-CN"/>
          </w:rPr>
          <w:t>(一)、文档编制与审查</w:t>
        </w:r>
        <w:r>
          <w:tab/>
        </w:r>
        <w:r>
          <w:fldChar w:fldCharType="begin"/>
        </w:r>
        <w:r>
          <w:instrText xml:space="preserve"> PAGEREF _Toc13223 \h </w:instrText>
        </w:r>
        <w:r>
          <w:fldChar w:fldCharType="separate"/>
        </w:r>
        <w:r>
          <w:t>6</w:t>
        </w:r>
        <w:r>
          <w:fldChar w:fldCharType="end"/>
        </w:r>
      </w:hyperlink>
    </w:p>
    <w:p>
      <w:pPr>
        <w:pStyle w:val="TOC2"/>
        <w:tabs>
          <w:tab w:val="right" w:leader="dot" w:pos="8306"/>
        </w:tabs>
      </w:pPr>
      <w:hyperlink w:anchor="_Toc8086" w:history="1">
        <w:r>
          <w:rPr>
            <w:rFonts w:ascii="仿宋" w:eastAsia="仿宋" w:hAnsi="仿宋" w:cs="仿宋" w:hint="eastAsia"/>
            <w:lang w:eastAsia="zh-CN"/>
          </w:rPr>
          <w:t>(二)、文档发布与分发</w:t>
        </w:r>
        <w:r>
          <w:tab/>
        </w:r>
        <w:r>
          <w:fldChar w:fldCharType="begin"/>
        </w:r>
        <w:r>
          <w:instrText xml:space="preserve"> PAGEREF _Toc8086 \h </w:instrText>
        </w:r>
        <w:r>
          <w:fldChar w:fldCharType="separate"/>
        </w:r>
        <w:r>
          <w:t>7</w:t>
        </w:r>
        <w:r>
          <w:fldChar w:fldCharType="end"/>
        </w:r>
      </w:hyperlink>
    </w:p>
    <w:p>
      <w:pPr>
        <w:pStyle w:val="TOC2"/>
        <w:tabs>
          <w:tab w:val="right" w:leader="dot" w:pos="8306"/>
        </w:tabs>
      </w:pPr>
      <w:hyperlink w:anchor="_Toc3731" w:history="1">
        <w:r>
          <w:rPr>
            <w:rFonts w:ascii="仿宋" w:eastAsia="仿宋" w:hAnsi="仿宋" w:cs="仿宋" w:hint="eastAsia"/>
            <w:lang w:eastAsia="zh-CN"/>
          </w:rPr>
          <w:t>(三)、文档存档与归档</w:t>
        </w:r>
        <w:r>
          <w:tab/>
        </w:r>
        <w:r>
          <w:fldChar w:fldCharType="begin"/>
        </w:r>
        <w:r>
          <w:instrText xml:space="preserve"> PAGEREF _Toc3731 \h </w:instrText>
        </w:r>
        <w:r>
          <w:fldChar w:fldCharType="separate"/>
        </w:r>
        <w:r>
          <w:t>8</w:t>
        </w:r>
        <w:r>
          <w:fldChar w:fldCharType="end"/>
        </w:r>
      </w:hyperlink>
    </w:p>
    <w:p>
      <w:pPr>
        <w:pStyle w:val="TOC1"/>
        <w:tabs>
          <w:tab w:val="right" w:leader="dot" w:pos="8306"/>
        </w:tabs>
      </w:pPr>
      <w:hyperlink w:anchor="_Toc23471" w:history="1">
        <w:r>
          <w:rPr>
            <w:rFonts w:ascii="仿宋" w:eastAsia="仿宋" w:hAnsi="仿宋" w:cs="仿宋" w:hint="eastAsia"/>
            <w:lang w:eastAsia="zh-CN"/>
          </w:rPr>
          <w:t>三、驱虫灭害化学品项目土建工程</w:t>
        </w:r>
        <w:r>
          <w:tab/>
        </w:r>
        <w:r>
          <w:fldChar w:fldCharType="begin"/>
        </w:r>
        <w:r>
          <w:instrText xml:space="preserve"> PAGEREF _Toc23471 \h </w:instrText>
        </w:r>
        <w:r>
          <w:fldChar w:fldCharType="separate"/>
        </w:r>
        <w:r>
          <w:t>9</w:t>
        </w:r>
        <w:r>
          <w:fldChar w:fldCharType="end"/>
        </w:r>
      </w:hyperlink>
    </w:p>
    <w:p>
      <w:pPr>
        <w:pStyle w:val="TOC2"/>
        <w:tabs>
          <w:tab w:val="right" w:leader="dot" w:pos="8306"/>
        </w:tabs>
      </w:pPr>
      <w:hyperlink w:anchor="_Toc20179" w:history="1">
        <w:r>
          <w:rPr>
            <w:rFonts w:ascii="仿宋" w:eastAsia="仿宋" w:hAnsi="仿宋" w:cs="仿宋" w:hint="eastAsia"/>
            <w:lang w:eastAsia="zh-CN"/>
          </w:rPr>
          <w:t>(一)、建筑工程设计原则</w:t>
        </w:r>
        <w:r>
          <w:tab/>
        </w:r>
        <w:r>
          <w:fldChar w:fldCharType="begin"/>
        </w:r>
        <w:r>
          <w:instrText xml:space="preserve"> PAGEREF _Toc20179 \h </w:instrText>
        </w:r>
        <w:r>
          <w:fldChar w:fldCharType="separate"/>
        </w:r>
        <w:r>
          <w:t>9</w:t>
        </w:r>
        <w:r>
          <w:fldChar w:fldCharType="end"/>
        </w:r>
      </w:hyperlink>
    </w:p>
    <w:p>
      <w:pPr>
        <w:pStyle w:val="TOC2"/>
        <w:tabs>
          <w:tab w:val="right" w:leader="dot" w:pos="8306"/>
        </w:tabs>
      </w:pPr>
      <w:hyperlink w:anchor="_Toc11246" w:history="1">
        <w:r>
          <w:rPr>
            <w:rFonts w:ascii="仿宋" w:eastAsia="仿宋" w:hAnsi="仿宋" w:cs="仿宋" w:hint="eastAsia"/>
            <w:lang w:eastAsia="zh-CN"/>
          </w:rPr>
          <w:t>(二)、土建工程设计年限及安全等级</w:t>
        </w:r>
        <w:r>
          <w:tab/>
        </w:r>
        <w:r>
          <w:fldChar w:fldCharType="begin"/>
        </w:r>
        <w:r>
          <w:instrText xml:space="preserve"> PAGEREF _Toc11246 \h </w:instrText>
        </w:r>
        <w:r>
          <w:fldChar w:fldCharType="separate"/>
        </w:r>
        <w:r>
          <w:t>10</w:t>
        </w:r>
        <w:r>
          <w:fldChar w:fldCharType="end"/>
        </w:r>
      </w:hyperlink>
    </w:p>
    <w:p>
      <w:pPr>
        <w:pStyle w:val="TOC2"/>
        <w:tabs>
          <w:tab w:val="right" w:leader="dot" w:pos="8306"/>
        </w:tabs>
      </w:pPr>
      <w:hyperlink w:anchor="_Toc24378" w:history="1">
        <w:r>
          <w:rPr>
            <w:rFonts w:ascii="仿宋" w:eastAsia="仿宋" w:hAnsi="仿宋" w:cs="仿宋" w:hint="eastAsia"/>
            <w:lang w:eastAsia="zh-CN"/>
          </w:rPr>
          <w:t>(三)、建筑工程设计总体要求</w:t>
        </w:r>
        <w:r>
          <w:tab/>
        </w:r>
        <w:r>
          <w:fldChar w:fldCharType="begin"/>
        </w:r>
        <w:r>
          <w:instrText xml:space="preserve"> PAGEREF _Toc24378 \h </w:instrText>
        </w:r>
        <w:r>
          <w:fldChar w:fldCharType="separate"/>
        </w:r>
        <w:r>
          <w:t>12</w:t>
        </w:r>
        <w:r>
          <w:fldChar w:fldCharType="end"/>
        </w:r>
      </w:hyperlink>
    </w:p>
    <w:p>
      <w:pPr>
        <w:pStyle w:val="TOC2"/>
        <w:tabs>
          <w:tab w:val="right" w:leader="dot" w:pos="8306"/>
        </w:tabs>
      </w:pPr>
      <w:hyperlink w:anchor="_Toc23274" w:history="1">
        <w:r>
          <w:rPr>
            <w:rFonts w:ascii="仿宋" w:eastAsia="仿宋" w:hAnsi="仿宋" w:cs="仿宋" w:hint="eastAsia"/>
            <w:lang w:eastAsia="zh-CN"/>
          </w:rPr>
          <w:t>(四)、土建工程建设指标</w:t>
        </w:r>
        <w:r>
          <w:tab/>
        </w:r>
        <w:r>
          <w:fldChar w:fldCharType="begin"/>
        </w:r>
        <w:r>
          <w:instrText xml:space="preserve"> PAGEREF _Toc23274 \h </w:instrText>
        </w:r>
        <w:r>
          <w:fldChar w:fldCharType="separate"/>
        </w:r>
        <w:r>
          <w:t>12</w:t>
        </w:r>
        <w:r>
          <w:fldChar w:fldCharType="end"/>
        </w:r>
      </w:hyperlink>
    </w:p>
    <w:p>
      <w:pPr>
        <w:pStyle w:val="TOC1"/>
        <w:tabs>
          <w:tab w:val="right" w:leader="dot" w:pos="8306"/>
        </w:tabs>
      </w:pPr>
      <w:hyperlink w:anchor="_Toc1742" w:history="1">
        <w:r>
          <w:rPr>
            <w:rFonts w:ascii="仿宋" w:eastAsia="仿宋" w:hAnsi="仿宋" w:cs="仿宋" w:hint="eastAsia"/>
            <w:lang w:eastAsia="zh-CN"/>
          </w:rPr>
          <w:t>四、驱虫灭害化学品项目绩效评估</w:t>
        </w:r>
        <w:r>
          <w:tab/>
        </w:r>
        <w:r>
          <w:fldChar w:fldCharType="begin"/>
        </w:r>
        <w:r>
          <w:instrText xml:space="preserve"> PAGEREF _Toc1742 \h </w:instrText>
        </w:r>
        <w:r>
          <w:fldChar w:fldCharType="separate"/>
        </w:r>
        <w:r>
          <w:t>12</w:t>
        </w:r>
        <w:r>
          <w:fldChar w:fldCharType="end"/>
        </w:r>
      </w:hyperlink>
    </w:p>
    <w:p>
      <w:pPr>
        <w:pStyle w:val="TOC2"/>
        <w:tabs>
          <w:tab w:val="right" w:leader="dot" w:pos="8306"/>
        </w:tabs>
      </w:pPr>
      <w:hyperlink w:anchor="_Toc18232" w:history="1">
        <w:r>
          <w:rPr>
            <w:rFonts w:ascii="仿宋" w:eastAsia="仿宋" w:hAnsi="仿宋" w:cs="仿宋" w:hint="eastAsia"/>
            <w:lang w:eastAsia="zh-CN"/>
          </w:rPr>
          <w:t>(一)、绩效评估指标</w:t>
        </w:r>
        <w:r>
          <w:tab/>
        </w:r>
        <w:r>
          <w:fldChar w:fldCharType="begin"/>
        </w:r>
        <w:r>
          <w:instrText xml:space="preserve"> PAGEREF _Toc18232 \h </w:instrText>
        </w:r>
        <w:r>
          <w:fldChar w:fldCharType="separate"/>
        </w:r>
        <w:r>
          <w:t>12</w:t>
        </w:r>
        <w:r>
          <w:fldChar w:fldCharType="end"/>
        </w:r>
      </w:hyperlink>
    </w:p>
    <w:p>
      <w:pPr>
        <w:pStyle w:val="TOC2"/>
        <w:tabs>
          <w:tab w:val="right" w:leader="dot" w:pos="8306"/>
        </w:tabs>
      </w:pPr>
      <w:hyperlink w:anchor="_Toc5867" w:history="1">
        <w:r>
          <w:rPr>
            <w:rFonts w:ascii="仿宋" w:eastAsia="仿宋" w:hAnsi="仿宋" w:cs="仿宋" w:hint="eastAsia"/>
            <w:lang w:eastAsia="zh-CN"/>
          </w:rPr>
          <w:t>(二)、绩效评估方法</w:t>
        </w:r>
        <w:r>
          <w:tab/>
        </w:r>
        <w:r>
          <w:fldChar w:fldCharType="begin"/>
        </w:r>
        <w:r>
          <w:instrText xml:space="preserve"> PAGEREF _Toc5867 \h </w:instrText>
        </w:r>
        <w:r>
          <w:fldChar w:fldCharType="separate"/>
        </w:r>
        <w:r>
          <w:t>14</w:t>
        </w:r>
        <w:r>
          <w:fldChar w:fldCharType="end"/>
        </w:r>
      </w:hyperlink>
    </w:p>
    <w:p>
      <w:pPr>
        <w:pStyle w:val="TOC2"/>
        <w:tabs>
          <w:tab w:val="right" w:leader="dot" w:pos="8306"/>
        </w:tabs>
      </w:pPr>
      <w:hyperlink w:anchor="_Toc7539" w:history="1">
        <w:r>
          <w:rPr>
            <w:rFonts w:ascii="仿宋" w:eastAsia="仿宋" w:hAnsi="仿宋" w:cs="仿宋" w:hint="eastAsia"/>
            <w:lang w:eastAsia="zh-CN"/>
          </w:rPr>
          <w:t>(三)、绩效评估周期</w:t>
        </w:r>
        <w:r>
          <w:tab/>
        </w:r>
        <w:r>
          <w:fldChar w:fldCharType="begin"/>
        </w:r>
        <w:r>
          <w:instrText xml:space="preserve"> PAGEREF _Toc7539 \h </w:instrText>
        </w:r>
        <w:r>
          <w:fldChar w:fldCharType="separate"/>
        </w:r>
        <w:r>
          <w:t>15</w:t>
        </w:r>
        <w:r>
          <w:fldChar w:fldCharType="end"/>
        </w:r>
      </w:hyperlink>
    </w:p>
    <w:p>
      <w:pPr>
        <w:pStyle w:val="TOC1"/>
        <w:tabs>
          <w:tab w:val="right" w:leader="dot" w:pos="8306"/>
        </w:tabs>
      </w:pPr>
      <w:hyperlink w:anchor="_Toc28581" w:history="1">
        <w:r>
          <w:rPr>
            <w:rFonts w:ascii="仿宋" w:eastAsia="仿宋" w:hAnsi="仿宋" w:cs="仿宋" w:hint="eastAsia"/>
            <w:lang w:eastAsia="zh-CN"/>
          </w:rPr>
          <w:t>五、驱虫灭害化学品项目可持续发展</w:t>
        </w:r>
        <w:r>
          <w:tab/>
        </w:r>
        <w:r>
          <w:fldChar w:fldCharType="begin"/>
        </w:r>
        <w:r>
          <w:instrText xml:space="preserve"> PAGEREF _Toc28581 \h </w:instrText>
        </w:r>
        <w:r>
          <w:fldChar w:fldCharType="separate"/>
        </w:r>
        <w:r>
          <w:t>16</w:t>
        </w:r>
        <w:r>
          <w:fldChar w:fldCharType="end"/>
        </w:r>
      </w:hyperlink>
    </w:p>
    <w:p>
      <w:pPr>
        <w:pStyle w:val="TOC2"/>
        <w:tabs>
          <w:tab w:val="right" w:leader="dot" w:pos="8306"/>
        </w:tabs>
      </w:pPr>
      <w:hyperlink w:anchor="_Toc13216" w:history="1">
        <w:r>
          <w:rPr>
            <w:rFonts w:ascii="仿宋" w:eastAsia="仿宋" w:hAnsi="仿宋" w:cs="仿宋" w:hint="eastAsia"/>
            <w:lang w:eastAsia="zh-CN"/>
          </w:rPr>
          <w:t>(一)、可持续战略与实践</w:t>
        </w:r>
        <w:r>
          <w:tab/>
        </w:r>
        <w:r>
          <w:fldChar w:fldCharType="begin"/>
        </w:r>
        <w:r>
          <w:instrText xml:space="preserve"> PAGEREF _Toc13216 \h </w:instrText>
        </w:r>
        <w:r>
          <w:fldChar w:fldCharType="separate"/>
        </w:r>
        <w:r>
          <w:t>16</w:t>
        </w:r>
        <w:r>
          <w:fldChar w:fldCharType="end"/>
        </w:r>
      </w:hyperlink>
    </w:p>
    <w:p>
      <w:pPr>
        <w:pStyle w:val="TOC2"/>
        <w:tabs>
          <w:tab w:val="right" w:leader="dot" w:pos="8306"/>
        </w:tabs>
      </w:pPr>
      <w:hyperlink w:anchor="_Toc13354" w:history="1">
        <w:r>
          <w:rPr>
            <w:rFonts w:ascii="仿宋" w:eastAsia="仿宋" w:hAnsi="仿宋" w:cs="仿宋" w:hint="eastAsia"/>
            <w:lang w:eastAsia="zh-CN"/>
          </w:rPr>
          <w:t>(二)、环保与社会责任</w:t>
        </w:r>
        <w:r>
          <w:tab/>
        </w:r>
        <w:r>
          <w:fldChar w:fldCharType="begin"/>
        </w:r>
        <w:r>
          <w:instrText xml:space="preserve"> PAGEREF _Toc13354 \h </w:instrText>
        </w:r>
        <w:r>
          <w:fldChar w:fldCharType="separate"/>
        </w:r>
        <w:r>
          <w:t>16</w:t>
        </w:r>
        <w:r>
          <w:fldChar w:fldCharType="end"/>
        </w:r>
      </w:hyperlink>
    </w:p>
    <w:p>
      <w:pPr>
        <w:pStyle w:val="TOC1"/>
        <w:tabs>
          <w:tab w:val="right" w:leader="dot" w:pos="8306"/>
        </w:tabs>
      </w:pPr>
      <w:hyperlink w:anchor="_Toc6280" w:history="1">
        <w:r>
          <w:rPr>
            <w:rFonts w:ascii="仿宋" w:eastAsia="仿宋" w:hAnsi="仿宋" w:cs="仿宋" w:hint="eastAsia"/>
            <w:lang w:eastAsia="zh-CN"/>
          </w:rPr>
          <w:t>六、驱虫灭害化学品项目概论</w:t>
        </w:r>
        <w:r>
          <w:tab/>
        </w:r>
        <w:r>
          <w:fldChar w:fldCharType="begin"/>
        </w:r>
        <w:r>
          <w:instrText xml:space="preserve"> PAGEREF _Toc6280 \h </w:instrText>
        </w:r>
        <w:r>
          <w:fldChar w:fldCharType="separate"/>
        </w:r>
        <w:r>
          <w:t>17</w:t>
        </w:r>
        <w:r>
          <w:fldChar w:fldCharType="end"/>
        </w:r>
      </w:hyperlink>
    </w:p>
    <w:p>
      <w:pPr>
        <w:pStyle w:val="TOC2"/>
        <w:tabs>
          <w:tab w:val="right" w:leader="dot" w:pos="8306"/>
        </w:tabs>
      </w:pPr>
      <w:hyperlink w:anchor="_Toc5932" w:history="1">
        <w:r>
          <w:rPr>
            <w:rFonts w:ascii="仿宋" w:eastAsia="仿宋" w:hAnsi="仿宋" w:cs="仿宋" w:hint="eastAsia"/>
            <w:lang w:eastAsia="zh-CN"/>
          </w:rPr>
          <w:t>(一)、驱虫灭害化学品项目概况</w:t>
        </w:r>
        <w:r>
          <w:tab/>
        </w:r>
        <w:r>
          <w:fldChar w:fldCharType="begin"/>
        </w:r>
        <w:r>
          <w:instrText xml:space="preserve"> PAGEREF _Toc5932 \h </w:instrText>
        </w:r>
        <w:r>
          <w:fldChar w:fldCharType="separate"/>
        </w:r>
        <w:r>
          <w:t>17</w:t>
        </w:r>
        <w:r>
          <w:fldChar w:fldCharType="end"/>
        </w:r>
      </w:hyperlink>
    </w:p>
    <w:p>
      <w:pPr>
        <w:pStyle w:val="TOC2"/>
        <w:tabs>
          <w:tab w:val="right" w:leader="dot" w:pos="8306"/>
        </w:tabs>
      </w:pPr>
      <w:hyperlink w:anchor="_Toc16120" w:history="1">
        <w:r>
          <w:rPr>
            <w:rFonts w:ascii="仿宋" w:eastAsia="仿宋" w:hAnsi="仿宋" w:cs="仿宋" w:hint="eastAsia"/>
            <w:lang w:eastAsia="zh-CN"/>
          </w:rPr>
          <w:t>(二)、驱虫灭害化学品项目目标</w:t>
        </w:r>
        <w:r>
          <w:tab/>
        </w:r>
        <w:r>
          <w:fldChar w:fldCharType="begin"/>
        </w:r>
        <w:r>
          <w:instrText xml:space="preserve"> PAGEREF _Toc16120 \h </w:instrText>
        </w:r>
        <w:r>
          <w:fldChar w:fldCharType="separate"/>
        </w:r>
        <w:r>
          <w:t>20</w:t>
        </w:r>
        <w:r>
          <w:fldChar w:fldCharType="end"/>
        </w:r>
      </w:hyperlink>
    </w:p>
    <w:p>
      <w:pPr>
        <w:pStyle w:val="TOC2"/>
        <w:tabs>
          <w:tab w:val="right" w:leader="dot" w:pos="8306"/>
        </w:tabs>
      </w:pPr>
      <w:hyperlink w:anchor="_Toc10139" w:history="1">
        <w:r>
          <w:rPr>
            <w:rFonts w:ascii="仿宋" w:eastAsia="仿宋" w:hAnsi="仿宋" w:cs="仿宋" w:hint="eastAsia"/>
            <w:lang w:eastAsia="zh-CN"/>
          </w:rPr>
          <w:t>(三)、驱虫灭害化学品项目提出的理由</w:t>
        </w:r>
        <w:r>
          <w:tab/>
        </w:r>
        <w:r>
          <w:fldChar w:fldCharType="begin"/>
        </w:r>
        <w:r>
          <w:instrText xml:space="preserve"> PAGEREF _Toc10139 \h </w:instrText>
        </w:r>
        <w:r>
          <w:fldChar w:fldCharType="separate"/>
        </w:r>
        <w:r>
          <w:t>21</w:t>
        </w:r>
        <w:r>
          <w:fldChar w:fldCharType="end"/>
        </w:r>
      </w:hyperlink>
    </w:p>
    <w:p>
      <w:pPr>
        <w:pStyle w:val="TOC2"/>
        <w:tabs>
          <w:tab w:val="right" w:leader="dot" w:pos="8306"/>
        </w:tabs>
      </w:pPr>
      <w:hyperlink w:anchor="_Toc11282" w:history="1">
        <w:r>
          <w:rPr>
            <w:rFonts w:ascii="仿宋" w:eastAsia="仿宋" w:hAnsi="仿宋" w:cs="仿宋" w:hint="eastAsia"/>
            <w:lang w:eastAsia="zh-CN"/>
          </w:rPr>
          <w:t>(四)、驱虫灭害化学品项目意义</w:t>
        </w:r>
        <w:r>
          <w:tab/>
        </w:r>
        <w:r>
          <w:fldChar w:fldCharType="begin"/>
        </w:r>
        <w:r>
          <w:instrText xml:space="preserve"> PAGEREF _Toc11282 \h </w:instrText>
        </w:r>
        <w:r>
          <w:fldChar w:fldCharType="separate"/>
        </w:r>
        <w:r>
          <w:t>22</w:t>
        </w:r>
        <w:r>
          <w:fldChar w:fldCharType="end"/>
        </w:r>
      </w:hyperlink>
    </w:p>
    <w:p>
      <w:pPr>
        <w:pStyle w:val="TOC2"/>
        <w:tabs>
          <w:tab w:val="right" w:leader="dot" w:pos="8306"/>
        </w:tabs>
      </w:pPr>
      <w:hyperlink w:anchor="_Toc2104" w:history="1">
        <w:r>
          <w:rPr>
            <w:rFonts w:ascii="仿宋" w:eastAsia="仿宋" w:hAnsi="仿宋" w:cs="仿宋" w:hint="eastAsia"/>
            <w:lang w:eastAsia="zh-CN"/>
          </w:rPr>
          <w:t>(五)、驱虫灭害化学品项目背景</w:t>
        </w:r>
        <w:r>
          <w:tab/>
        </w:r>
        <w:r>
          <w:fldChar w:fldCharType="begin"/>
        </w:r>
        <w:r>
          <w:instrText xml:space="preserve"> PAGEREF _Toc2104 \h </w:instrText>
        </w:r>
        <w:r>
          <w:fldChar w:fldCharType="separate"/>
        </w:r>
        <w:r>
          <w:t>23</w:t>
        </w:r>
        <w:r>
          <w:fldChar w:fldCharType="end"/>
        </w:r>
      </w:hyperlink>
    </w:p>
    <w:p>
      <w:pPr>
        <w:pStyle w:val="TOC1"/>
        <w:tabs>
          <w:tab w:val="right" w:leader="dot" w:pos="8306"/>
        </w:tabs>
      </w:pPr>
      <w:hyperlink w:anchor="_Toc2322" w:history="1">
        <w:r>
          <w:rPr>
            <w:rFonts w:ascii="仿宋" w:eastAsia="仿宋" w:hAnsi="仿宋" w:cs="仿宋" w:hint="eastAsia"/>
            <w:lang w:eastAsia="zh-CN"/>
          </w:rPr>
          <w:t>七、驱虫灭害化学品项目创新与研发</w:t>
        </w:r>
        <w:r>
          <w:tab/>
        </w:r>
        <w:r>
          <w:fldChar w:fldCharType="begin"/>
        </w:r>
        <w:r>
          <w:instrText xml:space="preserve"> PAGEREF _Toc2322 \h </w:instrText>
        </w:r>
        <w:r>
          <w:fldChar w:fldCharType="separate"/>
        </w:r>
        <w:r>
          <w:t>24</w:t>
        </w:r>
        <w:r>
          <w:fldChar w:fldCharType="end"/>
        </w:r>
      </w:hyperlink>
    </w:p>
    <w:p>
      <w:pPr>
        <w:pStyle w:val="TOC2"/>
        <w:tabs>
          <w:tab w:val="right" w:leader="dot" w:pos="8306"/>
        </w:tabs>
      </w:pPr>
      <w:hyperlink w:anchor="_Toc4303" w:history="1">
        <w:r>
          <w:rPr>
            <w:rFonts w:ascii="仿宋" w:eastAsia="仿宋" w:hAnsi="仿宋" w:cs="仿宋" w:hint="eastAsia"/>
            <w:lang w:eastAsia="zh-CN"/>
          </w:rPr>
          <w:t>(一)、创新策略与方向</w:t>
        </w:r>
        <w:r>
          <w:tab/>
        </w:r>
        <w:r>
          <w:fldChar w:fldCharType="begin"/>
        </w:r>
        <w:r>
          <w:instrText xml:space="preserve"> PAGEREF _Toc4303 \h </w:instrText>
        </w:r>
        <w:r>
          <w:fldChar w:fldCharType="separate"/>
        </w:r>
        <w:r>
          <w:t>24</w:t>
        </w:r>
        <w:r>
          <w:fldChar w:fldCharType="end"/>
        </w:r>
      </w:hyperlink>
    </w:p>
    <w:p>
      <w:pPr>
        <w:pStyle w:val="TOC2"/>
        <w:tabs>
          <w:tab w:val="right" w:leader="dot" w:pos="8306"/>
        </w:tabs>
      </w:pPr>
      <w:hyperlink w:anchor="_Toc15402" w:history="1">
        <w:r>
          <w:rPr>
            <w:rFonts w:ascii="仿宋" w:eastAsia="仿宋" w:hAnsi="仿宋" w:cs="仿宋" w:hint="eastAsia"/>
            <w:lang w:eastAsia="zh-CN"/>
          </w:rPr>
          <w:t>(二)、研发规划与投入</w:t>
        </w:r>
        <w:r>
          <w:tab/>
        </w:r>
        <w:r>
          <w:fldChar w:fldCharType="begin"/>
        </w:r>
        <w:r>
          <w:instrText xml:space="preserve"> PAGEREF _Toc15402 \h </w:instrText>
        </w:r>
        <w:r>
          <w:fldChar w:fldCharType="separate"/>
        </w:r>
        <w:r>
          <w:t>26</w:t>
        </w:r>
        <w:r>
          <w:fldChar w:fldCharType="end"/>
        </w:r>
      </w:hyperlink>
    </w:p>
    <w:p>
      <w:pPr>
        <w:pStyle w:val="TOC1"/>
        <w:tabs>
          <w:tab w:val="right" w:leader="dot" w:pos="8306"/>
        </w:tabs>
      </w:pPr>
      <w:hyperlink w:anchor="_Toc3599" w:history="1">
        <w:r>
          <w:rPr>
            <w:rFonts w:ascii="仿宋" w:eastAsia="仿宋" w:hAnsi="仿宋" w:cs="仿宋" w:hint="eastAsia"/>
            <w:lang w:eastAsia="zh-CN"/>
          </w:rPr>
          <w:t>八、驱虫灭害化学品项目技术管理</w:t>
        </w:r>
        <w:r>
          <w:tab/>
        </w:r>
        <w:r>
          <w:fldChar w:fldCharType="begin"/>
        </w:r>
        <w:r>
          <w:instrText xml:space="preserve"> PAGEREF _Toc3599 \h </w:instrText>
        </w:r>
        <w:r>
          <w:fldChar w:fldCharType="separate"/>
        </w:r>
        <w:r>
          <w:t>27</w:t>
        </w:r>
        <w:r>
          <w:fldChar w:fldCharType="end"/>
        </w:r>
      </w:hyperlink>
    </w:p>
    <w:p>
      <w:pPr>
        <w:pStyle w:val="TOC2"/>
        <w:tabs>
          <w:tab w:val="right" w:leader="dot" w:pos="8306"/>
        </w:tabs>
      </w:pPr>
      <w:hyperlink w:anchor="_Toc2413" w:history="1">
        <w:r>
          <w:rPr>
            <w:rFonts w:ascii="仿宋" w:eastAsia="仿宋" w:hAnsi="仿宋" w:cs="仿宋" w:hint="eastAsia"/>
            <w:lang w:eastAsia="zh-CN"/>
          </w:rPr>
          <w:t>(一)、技术方案选用方向</w:t>
        </w:r>
        <w:r>
          <w:tab/>
        </w:r>
        <w:r>
          <w:fldChar w:fldCharType="begin"/>
        </w:r>
        <w:r>
          <w:instrText xml:space="preserve"> PAGEREF _Toc2413 \h </w:instrText>
        </w:r>
        <w:r>
          <w:fldChar w:fldCharType="separate"/>
        </w:r>
        <w:r>
          <w:t>27</w:t>
        </w:r>
        <w:r>
          <w:fldChar w:fldCharType="end"/>
        </w:r>
      </w:hyperlink>
    </w:p>
    <w:p>
      <w:pPr>
        <w:pStyle w:val="TOC2"/>
        <w:tabs>
          <w:tab w:val="right" w:leader="dot" w:pos="8306"/>
        </w:tabs>
      </w:pPr>
      <w:hyperlink w:anchor="_Toc15710" w:history="1">
        <w:r>
          <w:rPr>
            <w:rFonts w:ascii="仿宋" w:eastAsia="仿宋" w:hAnsi="仿宋" w:cs="仿宋" w:hint="eastAsia"/>
            <w:lang w:eastAsia="zh-CN"/>
          </w:rPr>
          <w:t>(二)、工艺技术方案选用原则</w:t>
        </w:r>
        <w:r>
          <w:tab/>
        </w:r>
        <w:r>
          <w:fldChar w:fldCharType="begin"/>
        </w:r>
        <w:r>
          <w:instrText xml:space="preserve"> PAGEREF _Toc15710 \h </w:instrText>
        </w:r>
        <w:r>
          <w:fldChar w:fldCharType="separate"/>
        </w:r>
        <w:r>
          <w:t>29</w:t>
        </w:r>
        <w:r>
          <w:fldChar w:fldCharType="end"/>
        </w:r>
      </w:hyperlink>
    </w:p>
    <w:p>
      <w:pPr>
        <w:pStyle w:val="TOC2"/>
        <w:tabs>
          <w:tab w:val="right" w:leader="dot" w:pos="8306"/>
        </w:tabs>
      </w:pPr>
      <w:hyperlink w:anchor="_Toc989" w:history="1">
        <w:r>
          <w:rPr>
            <w:rFonts w:ascii="仿宋" w:eastAsia="仿宋" w:hAnsi="仿宋" w:cs="仿宋" w:hint="eastAsia"/>
            <w:lang w:eastAsia="zh-CN"/>
          </w:rPr>
          <w:t>(三)、工艺技术方案要求</w:t>
        </w:r>
        <w:r>
          <w:tab/>
        </w:r>
        <w:r>
          <w:fldChar w:fldCharType="begin"/>
        </w:r>
        <w:r>
          <w:instrText xml:space="preserve"> PAGEREF _Toc989 \h </w:instrText>
        </w:r>
        <w:r>
          <w:fldChar w:fldCharType="separate"/>
        </w:r>
        <w:r>
          <w:t>31</w:t>
        </w:r>
        <w:r>
          <w:fldChar w:fldCharType="end"/>
        </w:r>
      </w:hyperlink>
    </w:p>
    <w:p>
      <w:pPr>
        <w:pStyle w:val="TOC1"/>
        <w:tabs>
          <w:tab w:val="right" w:leader="dot" w:pos="8306"/>
        </w:tabs>
      </w:pPr>
      <w:hyperlink w:anchor="_Toc19485" w:history="1">
        <w:r>
          <w:rPr>
            <w:rFonts w:ascii="仿宋" w:eastAsia="仿宋" w:hAnsi="仿宋" w:cs="仿宋" w:hint="eastAsia"/>
            <w:lang w:eastAsia="zh-CN"/>
          </w:rPr>
          <w:t>九、生产安全保护</w:t>
        </w:r>
        <w:r>
          <w:tab/>
        </w:r>
        <w:r>
          <w:fldChar w:fldCharType="begin"/>
        </w:r>
        <w:r>
          <w:instrText xml:space="preserve"> PAGEREF _Toc19485 \h </w:instrText>
        </w:r>
        <w:r>
          <w:fldChar w:fldCharType="separate"/>
        </w:r>
        <w:r>
          <w:t>34</w:t>
        </w:r>
        <w:r>
          <w:fldChar w:fldCharType="end"/>
        </w:r>
      </w:hyperlink>
    </w:p>
    <w:p>
      <w:pPr>
        <w:pStyle w:val="TOC2"/>
        <w:tabs>
          <w:tab w:val="right" w:leader="dot" w:pos="8306"/>
        </w:tabs>
      </w:pPr>
      <w:hyperlink w:anchor="_Toc6164" w:history="1">
        <w:r>
          <w:rPr>
            <w:rFonts w:ascii="仿宋" w:eastAsia="仿宋" w:hAnsi="仿宋" w:cs="仿宋" w:hint="eastAsia"/>
            <w:lang w:eastAsia="zh-CN"/>
          </w:rPr>
          <w:t>(一)、消防安全</w:t>
        </w:r>
        <w:r>
          <w:tab/>
        </w:r>
        <w:r>
          <w:fldChar w:fldCharType="begin"/>
        </w:r>
        <w:r>
          <w:instrText xml:space="preserve"> PAGEREF _Toc6164 \h </w:instrText>
        </w:r>
        <w:r>
          <w:fldChar w:fldCharType="separate"/>
        </w:r>
        <w:r>
          <w:t>34</w:t>
        </w:r>
        <w:r>
          <w:fldChar w:fldCharType="end"/>
        </w:r>
      </w:hyperlink>
    </w:p>
    <w:p>
      <w:pPr>
        <w:pStyle w:val="TOC2"/>
        <w:tabs>
          <w:tab w:val="right" w:leader="dot" w:pos="8306"/>
        </w:tabs>
      </w:pPr>
      <w:hyperlink w:anchor="_Toc7734" w:history="1">
        <w:r>
          <w:rPr>
            <w:rFonts w:ascii="仿宋" w:eastAsia="仿宋" w:hAnsi="仿宋" w:cs="仿宋" w:hint="eastAsia"/>
            <w:lang w:eastAsia="zh-CN"/>
          </w:rPr>
          <w:t>(二)、防火防爆总图布置措施</w:t>
        </w:r>
        <w:r>
          <w:tab/>
        </w:r>
        <w:r>
          <w:fldChar w:fldCharType="begin"/>
        </w:r>
        <w:r>
          <w:instrText xml:space="preserve"> PAGEREF _Toc7734 \h </w:instrText>
        </w:r>
        <w:r>
          <w:fldChar w:fldCharType="separate"/>
        </w:r>
        <w:r>
          <w:t>35</w:t>
        </w:r>
        <w:r>
          <w:fldChar w:fldCharType="end"/>
        </w:r>
      </w:hyperlink>
    </w:p>
    <w:p>
      <w:pPr>
        <w:pStyle w:val="TOC2"/>
        <w:tabs>
          <w:tab w:val="right" w:leader="dot" w:pos="8306"/>
        </w:tabs>
      </w:pPr>
      <w:hyperlink w:anchor="_Toc1324" w:history="1">
        <w:r>
          <w:rPr>
            <w:rFonts w:ascii="仿宋" w:eastAsia="仿宋" w:hAnsi="仿宋" w:cs="仿宋" w:hint="eastAsia"/>
            <w:lang w:eastAsia="zh-CN"/>
          </w:rPr>
          <w:t>(三)、自然灾害防范措施</w:t>
        </w:r>
        <w:r>
          <w:tab/>
        </w:r>
        <w:r>
          <w:fldChar w:fldCharType="begin"/>
        </w:r>
        <w:r>
          <w:instrText xml:space="preserve"> PAGEREF _Toc1324 \h </w:instrText>
        </w:r>
        <w:r>
          <w:fldChar w:fldCharType="separate"/>
        </w:r>
        <w:r>
          <w:t>36</w:t>
        </w:r>
        <w:r>
          <w:fldChar w:fldCharType="end"/>
        </w:r>
      </w:hyperlink>
    </w:p>
    <w:p>
      <w:pPr>
        <w:pStyle w:val="TOC2"/>
        <w:tabs>
          <w:tab w:val="right" w:leader="dot" w:pos="8306"/>
        </w:tabs>
      </w:pPr>
      <w:hyperlink w:anchor="_Toc32233" w:history="1">
        <w:r>
          <w:rPr>
            <w:rFonts w:ascii="仿宋" w:eastAsia="仿宋" w:hAnsi="仿宋" w:cs="仿宋" w:hint="eastAsia"/>
            <w:lang w:eastAsia="zh-CN"/>
          </w:rPr>
          <w:t>(四)、安全色及安全标志使用要求</w:t>
        </w:r>
        <w:r>
          <w:tab/>
        </w:r>
        <w:r>
          <w:fldChar w:fldCharType="begin"/>
        </w:r>
        <w:r>
          <w:instrText xml:space="preserve"> PAGEREF _Toc32233 \h </w:instrText>
        </w:r>
        <w:r>
          <w:fldChar w:fldCharType="separate"/>
        </w:r>
        <w:r>
          <w:t>37</w:t>
        </w:r>
        <w:r>
          <w:fldChar w:fldCharType="end"/>
        </w:r>
      </w:hyperlink>
    </w:p>
    <w:p>
      <w:pPr>
        <w:pStyle w:val="TOC2"/>
        <w:tabs>
          <w:tab w:val="right" w:leader="dot" w:pos="8306"/>
        </w:tabs>
      </w:pPr>
      <w:hyperlink w:anchor="_Toc32196" w:history="1">
        <w:r>
          <w:rPr>
            <w:rFonts w:ascii="仿宋" w:eastAsia="仿宋" w:hAnsi="仿宋" w:cs="仿宋" w:hint="eastAsia"/>
            <w:lang w:eastAsia="zh-CN"/>
          </w:rPr>
          <w:t>(五)、防尘防毒措施</w:t>
        </w:r>
        <w:r>
          <w:tab/>
        </w:r>
        <w:r>
          <w:fldChar w:fldCharType="begin"/>
        </w:r>
        <w:r>
          <w:instrText xml:space="preserve"> PAGEREF _Toc32196 \h </w:instrText>
        </w:r>
        <w:r>
          <w:fldChar w:fldCharType="separate"/>
        </w:r>
        <w:r>
          <w:t>38</w:t>
        </w:r>
        <w:r>
          <w:fldChar w:fldCharType="end"/>
        </w:r>
      </w:hyperlink>
    </w:p>
    <w:p>
      <w:pPr>
        <w:pStyle w:val="TOC2"/>
        <w:tabs>
          <w:tab w:val="right" w:leader="dot" w:pos="8306"/>
        </w:tabs>
      </w:pPr>
      <w:hyperlink w:anchor="_Toc10034" w:history="1">
        <w:r>
          <w:rPr>
            <w:rFonts w:ascii="仿宋" w:eastAsia="仿宋" w:hAnsi="仿宋" w:cs="仿宋" w:hint="eastAsia"/>
            <w:lang w:eastAsia="zh-CN"/>
          </w:rPr>
          <w:t>(六)、防静电、触电防护及防雷措施</w:t>
        </w:r>
        <w:r>
          <w:tab/>
        </w:r>
        <w:r>
          <w:fldChar w:fldCharType="begin"/>
        </w:r>
        <w:r>
          <w:instrText xml:space="preserve"> PAGEREF _Toc10034 \h </w:instrText>
        </w:r>
        <w:r>
          <w:fldChar w:fldCharType="separate"/>
        </w:r>
        <w:r>
          <w:t>39</w:t>
        </w:r>
        <w:r>
          <w:fldChar w:fldCharType="end"/>
        </w:r>
      </w:hyperlink>
    </w:p>
    <w:p>
      <w:pPr>
        <w:pStyle w:val="TOC2"/>
        <w:tabs>
          <w:tab w:val="right" w:leader="dot" w:pos="8306"/>
        </w:tabs>
      </w:pPr>
      <w:hyperlink w:anchor="_Toc14935" w:history="1">
        <w:r>
          <w:rPr>
            <w:rFonts w:ascii="仿宋" w:eastAsia="仿宋" w:hAnsi="仿宋" w:cs="仿宋" w:hint="eastAsia"/>
            <w:lang w:eastAsia="zh-CN"/>
          </w:rPr>
          <w:t>(七)、机械设备安全保障措施</w:t>
        </w:r>
        <w:r>
          <w:tab/>
        </w:r>
        <w:r>
          <w:fldChar w:fldCharType="begin"/>
        </w:r>
        <w:r>
          <w:instrText xml:space="preserve"> PAGEREF _Toc14935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11" w:history="1">
        <w:r>
          <w:rPr>
            <w:rFonts w:ascii="仿宋" w:eastAsia="仿宋" w:hAnsi="仿宋" w:cs="仿宋" w:hint="eastAsia"/>
            <w:lang w:eastAsia="zh-CN"/>
          </w:rPr>
          <w:t>十、驱虫灭害化学品项目社会影响</w:t>
        </w:r>
        <w:r>
          <w:tab/>
        </w:r>
        <w:r>
          <w:fldChar w:fldCharType="begin"/>
        </w:r>
        <w:r>
          <w:instrText xml:space="preserve"> PAGEREF _Toc29511 \h </w:instrText>
        </w:r>
        <w:r>
          <w:fldChar w:fldCharType="separate"/>
        </w:r>
        <w:r>
          <w:t>42</w:t>
        </w:r>
        <w:r>
          <w:fldChar w:fldCharType="end"/>
        </w:r>
      </w:hyperlink>
    </w:p>
    <w:p>
      <w:pPr>
        <w:pStyle w:val="TOC2"/>
        <w:tabs>
          <w:tab w:val="right" w:leader="dot" w:pos="8306"/>
        </w:tabs>
      </w:pPr>
      <w:hyperlink w:anchor="_Toc20301" w:history="1">
        <w:r>
          <w:rPr>
            <w:rFonts w:ascii="仿宋" w:eastAsia="仿宋" w:hAnsi="仿宋" w:cs="仿宋" w:hint="eastAsia"/>
            <w:lang w:eastAsia="zh-CN"/>
          </w:rPr>
          <w:t>(一)、社会责任与义务</w:t>
        </w:r>
        <w:r>
          <w:tab/>
        </w:r>
        <w:r>
          <w:fldChar w:fldCharType="begin"/>
        </w:r>
        <w:r>
          <w:instrText xml:space="preserve"> PAGEREF _Toc20301 \h </w:instrText>
        </w:r>
        <w:r>
          <w:fldChar w:fldCharType="separate"/>
        </w:r>
        <w:r>
          <w:t>42</w:t>
        </w:r>
        <w:r>
          <w:fldChar w:fldCharType="end"/>
        </w:r>
      </w:hyperlink>
    </w:p>
    <w:p>
      <w:pPr>
        <w:pStyle w:val="TOC2"/>
        <w:tabs>
          <w:tab w:val="right" w:leader="dot" w:pos="8306"/>
        </w:tabs>
      </w:pPr>
      <w:hyperlink w:anchor="_Toc19695" w:history="1">
        <w:r>
          <w:rPr>
            <w:rFonts w:ascii="仿宋" w:eastAsia="仿宋" w:hAnsi="仿宋" w:cs="仿宋" w:hint="eastAsia"/>
            <w:lang w:eastAsia="zh-CN"/>
          </w:rPr>
          <w:t>(二)、社会参与与沟通</w:t>
        </w:r>
        <w:r>
          <w:tab/>
        </w:r>
        <w:r>
          <w:fldChar w:fldCharType="begin"/>
        </w:r>
        <w:r>
          <w:instrText xml:space="preserve"> PAGEREF _Toc19695 \h </w:instrText>
        </w:r>
        <w:r>
          <w:fldChar w:fldCharType="separate"/>
        </w:r>
        <w:r>
          <w:t>43</w:t>
        </w:r>
        <w:r>
          <w:fldChar w:fldCharType="end"/>
        </w:r>
      </w:hyperlink>
    </w:p>
    <w:p>
      <w:pPr>
        <w:pStyle w:val="TOC1"/>
        <w:tabs>
          <w:tab w:val="right" w:leader="dot" w:pos="8306"/>
        </w:tabs>
      </w:pPr>
      <w:hyperlink w:anchor="_Toc27740" w:history="1">
        <w:r>
          <w:rPr>
            <w:rFonts w:ascii="仿宋" w:eastAsia="仿宋" w:hAnsi="仿宋" w:cs="仿宋" w:hint="eastAsia"/>
            <w:lang w:eastAsia="zh-CN"/>
          </w:rPr>
          <w:t>十一、驱虫灭害化学品项目环境影响分析</w:t>
        </w:r>
        <w:r>
          <w:tab/>
        </w:r>
        <w:r>
          <w:fldChar w:fldCharType="begin"/>
        </w:r>
        <w:r>
          <w:instrText xml:space="preserve"> PAGEREF _Toc27740 \h </w:instrText>
        </w:r>
        <w:r>
          <w:fldChar w:fldCharType="separate"/>
        </w:r>
        <w:r>
          <w:t>44</w:t>
        </w:r>
        <w:r>
          <w:fldChar w:fldCharType="end"/>
        </w:r>
      </w:hyperlink>
    </w:p>
    <w:p>
      <w:pPr>
        <w:pStyle w:val="TOC2"/>
        <w:tabs>
          <w:tab w:val="right" w:leader="dot" w:pos="8306"/>
        </w:tabs>
      </w:pPr>
      <w:hyperlink w:anchor="_Toc7374" w:history="1">
        <w:r>
          <w:rPr>
            <w:rFonts w:ascii="仿宋" w:eastAsia="仿宋" w:hAnsi="仿宋" w:cs="仿宋" w:hint="eastAsia"/>
            <w:lang w:eastAsia="zh-CN"/>
          </w:rPr>
          <w:t>(一)、建设区域环境质量现状</w:t>
        </w:r>
        <w:r>
          <w:tab/>
        </w:r>
        <w:r>
          <w:fldChar w:fldCharType="begin"/>
        </w:r>
        <w:r>
          <w:instrText xml:space="preserve"> PAGEREF _Toc7374 \h </w:instrText>
        </w:r>
        <w:r>
          <w:fldChar w:fldCharType="separate"/>
        </w:r>
        <w:r>
          <w:t>44</w:t>
        </w:r>
        <w:r>
          <w:fldChar w:fldCharType="end"/>
        </w:r>
      </w:hyperlink>
    </w:p>
    <w:p>
      <w:pPr>
        <w:pStyle w:val="TOC2"/>
        <w:tabs>
          <w:tab w:val="right" w:leader="dot" w:pos="8306"/>
        </w:tabs>
      </w:pPr>
      <w:hyperlink w:anchor="_Toc6202" w:history="1">
        <w:r>
          <w:rPr>
            <w:rFonts w:ascii="仿宋" w:eastAsia="仿宋" w:hAnsi="仿宋" w:cs="仿宋" w:hint="eastAsia"/>
            <w:lang w:eastAsia="zh-CN"/>
          </w:rPr>
          <w:t>(二)、建设期环境保护</w:t>
        </w:r>
        <w:r>
          <w:tab/>
        </w:r>
        <w:r>
          <w:fldChar w:fldCharType="begin"/>
        </w:r>
        <w:r>
          <w:instrText xml:space="preserve"> PAGEREF _Toc6202 \h </w:instrText>
        </w:r>
        <w:r>
          <w:fldChar w:fldCharType="separate"/>
        </w:r>
        <w:r>
          <w:t>45</w:t>
        </w:r>
        <w:r>
          <w:fldChar w:fldCharType="end"/>
        </w:r>
      </w:hyperlink>
    </w:p>
    <w:p>
      <w:pPr>
        <w:pStyle w:val="TOC2"/>
        <w:tabs>
          <w:tab w:val="right" w:leader="dot" w:pos="8306"/>
        </w:tabs>
      </w:pPr>
      <w:hyperlink w:anchor="_Toc5339" w:history="1">
        <w:r>
          <w:rPr>
            <w:rFonts w:ascii="仿宋" w:eastAsia="仿宋" w:hAnsi="仿宋" w:cs="仿宋" w:hint="eastAsia"/>
            <w:lang w:eastAsia="zh-CN"/>
          </w:rPr>
          <w:t>(三)、运营期环境保护</w:t>
        </w:r>
        <w:r>
          <w:tab/>
        </w:r>
        <w:r>
          <w:fldChar w:fldCharType="begin"/>
        </w:r>
        <w:r>
          <w:instrText xml:space="preserve"> PAGEREF _Toc5339 \h </w:instrText>
        </w:r>
        <w:r>
          <w:fldChar w:fldCharType="separate"/>
        </w:r>
        <w:r>
          <w:t>46</w:t>
        </w:r>
        <w:r>
          <w:fldChar w:fldCharType="end"/>
        </w:r>
      </w:hyperlink>
    </w:p>
    <w:p>
      <w:pPr>
        <w:pStyle w:val="TOC2"/>
        <w:tabs>
          <w:tab w:val="right" w:leader="dot" w:pos="8306"/>
        </w:tabs>
      </w:pPr>
      <w:hyperlink w:anchor="_Toc21178" w:history="1">
        <w:r>
          <w:rPr>
            <w:rFonts w:ascii="仿宋" w:eastAsia="仿宋" w:hAnsi="仿宋" w:cs="仿宋" w:hint="eastAsia"/>
            <w:lang w:eastAsia="zh-CN"/>
          </w:rPr>
          <w:t>(四)、驱虫灭害化学品项目建设对区域经济的影响</w:t>
        </w:r>
        <w:r>
          <w:tab/>
        </w:r>
        <w:r>
          <w:fldChar w:fldCharType="begin"/>
        </w:r>
        <w:r>
          <w:instrText xml:space="preserve"> PAGEREF _Toc21178 \h </w:instrText>
        </w:r>
        <w:r>
          <w:fldChar w:fldCharType="separate"/>
        </w:r>
        <w:r>
          <w:t>48</w:t>
        </w:r>
        <w:r>
          <w:fldChar w:fldCharType="end"/>
        </w:r>
      </w:hyperlink>
    </w:p>
    <w:p>
      <w:pPr>
        <w:pStyle w:val="TOC2"/>
        <w:tabs>
          <w:tab w:val="right" w:leader="dot" w:pos="8306"/>
        </w:tabs>
      </w:pPr>
      <w:hyperlink w:anchor="_Toc15500" w:history="1">
        <w:r>
          <w:rPr>
            <w:rFonts w:ascii="仿宋" w:eastAsia="仿宋" w:hAnsi="仿宋" w:cs="仿宋" w:hint="eastAsia"/>
            <w:lang w:eastAsia="zh-CN"/>
          </w:rPr>
          <w:t>(五)、废弃物处理</w:t>
        </w:r>
        <w:r>
          <w:tab/>
        </w:r>
        <w:r>
          <w:fldChar w:fldCharType="begin"/>
        </w:r>
        <w:r>
          <w:instrText xml:space="preserve"> PAGEREF _Toc15500 \h </w:instrText>
        </w:r>
        <w:r>
          <w:fldChar w:fldCharType="separate"/>
        </w:r>
        <w:r>
          <w:t>50</w:t>
        </w:r>
        <w:r>
          <w:fldChar w:fldCharType="end"/>
        </w:r>
      </w:hyperlink>
    </w:p>
    <w:p>
      <w:pPr>
        <w:pStyle w:val="TOC2"/>
        <w:tabs>
          <w:tab w:val="right" w:leader="dot" w:pos="8306"/>
        </w:tabs>
      </w:pPr>
      <w:hyperlink w:anchor="_Toc6324" w:history="1">
        <w:r>
          <w:rPr>
            <w:rFonts w:ascii="仿宋" w:eastAsia="仿宋" w:hAnsi="仿宋" w:cs="仿宋" w:hint="eastAsia"/>
            <w:lang w:eastAsia="zh-CN"/>
          </w:rPr>
          <w:t>(六)、特殊环境影响分析</w:t>
        </w:r>
        <w:r>
          <w:tab/>
        </w:r>
        <w:r>
          <w:fldChar w:fldCharType="begin"/>
        </w:r>
        <w:r>
          <w:instrText xml:space="preserve"> PAGEREF _Toc6324 \h </w:instrText>
        </w:r>
        <w:r>
          <w:fldChar w:fldCharType="separate"/>
        </w:r>
        <w:r>
          <w:t>51</w:t>
        </w:r>
        <w:r>
          <w:fldChar w:fldCharType="end"/>
        </w:r>
      </w:hyperlink>
    </w:p>
    <w:p>
      <w:pPr>
        <w:pStyle w:val="TOC2"/>
        <w:tabs>
          <w:tab w:val="right" w:leader="dot" w:pos="8306"/>
        </w:tabs>
      </w:pPr>
      <w:hyperlink w:anchor="_Toc27534" w:history="1">
        <w:r>
          <w:rPr>
            <w:rFonts w:ascii="仿宋" w:eastAsia="仿宋" w:hAnsi="仿宋" w:cs="仿宋" w:hint="eastAsia"/>
            <w:lang w:eastAsia="zh-CN"/>
          </w:rPr>
          <w:t>(七)、清洁生产</w:t>
        </w:r>
        <w:r>
          <w:tab/>
        </w:r>
        <w:r>
          <w:fldChar w:fldCharType="begin"/>
        </w:r>
        <w:r>
          <w:instrText xml:space="preserve"> PAGEREF _Toc27534 \h </w:instrText>
        </w:r>
        <w:r>
          <w:fldChar w:fldCharType="separate"/>
        </w:r>
        <w:r>
          <w:t>52</w:t>
        </w:r>
        <w:r>
          <w:fldChar w:fldCharType="end"/>
        </w:r>
      </w:hyperlink>
    </w:p>
    <w:p>
      <w:pPr>
        <w:pStyle w:val="TOC2"/>
        <w:tabs>
          <w:tab w:val="right" w:leader="dot" w:pos="8306"/>
        </w:tabs>
      </w:pPr>
      <w:hyperlink w:anchor="_Toc24698" w:history="1">
        <w:r>
          <w:rPr>
            <w:rFonts w:ascii="仿宋" w:eastAsia="仿宋" w:hAnsi="仿宋" w:cs="仿宋" w:hint="eastAsia"/>
            <w:lang w:eastAsia="zh-CN"/>
          </w:rPr>
          <w:t>(八)、环境保护综合评价</w:t>
        </w:r>
        <w:r>
          <w:tab/>
        </w:r>
        <w:r>
          <w:fldChar w:fldCharType="begin"/>
        </w:r>
        <w:r>
          <w:instrText xml:space="preserve"> PAGEREF _Toc24698 \h </w:instrText>
        </w:r>
        <w:r>
          <w:fldChar w:fldCharType="separate"/>
        </w:r>
        <w:r>
          <w:t>53</w:t>
        </w:r>
        <w:r>
          <w:fldChar w:fldCharType="end"/>
        </w:r>
      </w:hyperlink>
    </w:p>
    <w:p>
      <w:pPr>
        <w:pStyle w:val="TOC1"/>
        <w:tabs>
          <w:tab w:val="right" w:leader="dot" w:pos="8306"/>
        </w:tabs>
      </w:pPr>
      <w:hyperlink w:anchor="_Toc3833" w:history="1">
        <w:r>
          <w:rPr>
            <w:rFonts w:ascii="仿宋" w:eastAsia="仿宋" w:hAnsi="仿宋" w:cs="仿宋" w:hint="eastAsia"/>
            <w:lang w:eastAsia="zh-CN"/>
          </w:rPr>
          <w:t>十二、驱虫灭害化学品项目投资规划</w:t>
        </w:r>
        <w:r>
          <w:tab/>
        </w:r>
        <w:r>
          <w:fldChar w:fldCharType="begin"/>
        </w:r>
        <w:r>
          <w:instrText xml:space="preserve"> PAGEREF _Toc3833 \h </w:instrText>
        </w:r>
        <w:r>
          <w:fldChar w:fldCharType="separate"/>
        </w:r>
        <w:r>
          <w:t>55</w:t>
        </w:r>
        <w:r>
          <w:fldChar w:fldCharType="end"/>
        </w:r>
      </w:hyperlink>
    </w:p>
    <w:p>
      <w:pPr>
        <w:pStyle w:val="TOC2"/>
        <w:tabs>
          <w:tab w:val="right" w:leader="dot" w:pos="8306"/>
        </w:tabs>
      </w:pPr>
      <w:hyperlink w:anchor="_Toc6820" w:history="1">
        <w:r>
          <w:rPr>
            <w:rFonts w:ascii="仿宋" w:eastAsia="仿宋" w:hAnsi="仿宋" w:cs="仿宋" w:hint="eastAsia"/>
            <w:lang w:eastAsia="zh-CN"/>
          </w:rPr>
          <w:t>(一)、驱虫灭害化学品项目总投资估算</w:t>
        </w:r>
        <w:r>
          <w:tab/>
        </w:r>
        <w:r>
          <w:fldChar w:fldCharType="begin"/>
        </w:r>
        <w:r>
          <w:instrText xml:space="preserve"> PAGEREF _Toc6820 \h </w:instrText>
        </w:r>
        <w:r>
          <w:fldChar w:fldCharType="separate"/>
        </w:r>
        <w:r>
          <w:t>55</w:t>
        </w:r>
        <w:r>
          <w:fldChar w:fldCharType="end"/>
        </w:r>
      </w:hyperlink>
    </w:p>
    <w:p>
      <w:pPr>
        <w:pStyle w:val="TOC2"/>
        <w:tabs>
          <w:tab w:val="right" w:leader="dot" w:pos="8306"/>
        </w:tabs>
      </w:pPr>
      <w:hyperlink w:anchor="_Toc13662" w:history="1">
        <w:r>
          <w:rPr>
            <w:rFonts w:ascii="仿宋" w:eastAsia="仿宋" w:hAnsi="仿宋" w:cs="仿宋" w:hint="eastAsia"/>
            <w:lang w:eastAsia="zh-CN"/>
          </w:rPr>
          <w:t>(二)、资金筹措</w:t>
        </w:r>
        <w:r>
          <w:tab/>
        </w:r>
        <w:r>
          <w:fldChar w:fldCharType="begin"/>
        </w:r>
        <w:r>
          <w:instrText xml:space="preserve"> PAGEREF _Toc13662 \h </w:instrText>
        </w:r>
        <w:r>
          <w:fldChar w:fldCharType="separate"/>
        </w:r>
        <w:r>
          <w:t>56</w:t>
        </w:r>
        <w:r>
          <w:fldChar w:fldCharType="end"/>
        </w:r>
      </w:hyperlink>
    </w:p>
    <w:p>
      <w:pPr>
        <w:pStyle w:val="TOC1"/>
        <w:tabs>
          <w:tab w:val="right" w:leader="dot" w:pos="8306"/>
        </w:tabs>
      </w:pPr>
      <w:hyperlink w:anchor="_Toc25200" w:history="1">
        <w:r>
          <w:rPr>
            <w:rFonts w:ascii="仿宋" w:eastAsia="仿宋" w:hAnsi="仿宋" w:cs="仿宋" w:hint="eastAsia"/>
            <w:lang w:eastAsia="zh-CN"/>
          </w:rPr>
          <w:t>十三、驱虫灭害化学品项目实施时间节点</w:t>
        </w:r>
        <w:r>
          <w:tab/>
        </w:r>
        <w:r>
          <w:fldChar w:fldCharType="begin"/>
        </w:r>
        <w:r>
          <w:instrText xml:space="preserve"> PAGEREF _Toc25200 \h </w:instrText>
        </w:r>
        <w:r>
          <w:fldChar w:fldCharType="separate"/>
        </w:r>
        <w:r>
          <w:t>57</w:t>
        </w:r>
        <w:r>
          <w:fldChar w:fldCharType="end"/>
        </w:r>
      </w:hyperlink>
    </w:p>
    <w:p>
      <w:pPr>
        <w:pStyle w:val="TOC2"/>
        <w:tabs>
          <w:tab w:val="right" w:leader="dot" w:pos="8306"/>
        </w:tabs>
      </w:pPr>
      <w:hyperlink w:anchor="_Toc42" w:history="1">
        <w:r>
          <w:rPr>
            <w:rFonts w:ascii="仿宋" w:eastAsia="仿宋" w:hAnsi="仿宋" w:cs="仿宋" w:hint="eastAsia"/>
            <w:lang w:eastAsia="zh-CN"/>
          </w:rPr>
          <w:t>(一)、驱虫灭害化学品项目启动阶段时间节点</w:t>
        </w:r>
        <w:r>
          <w:tab/>
        </w:r>
        <w:r>
          <w:fldChar w:fldCharType="begin"/>
        </w:r>
        <w:r>
          <w:instrText xml:space="preserve"> PAGEREF _Toc42 \h </w:instrText>
        </w:r>
        <w:r>
          <w:fldChar w:fldCharType="separate"/>
        </w:r>
        <w:r>
          <w:t>57</w:t>
        </w:r>
        <w:r>
          <w:fldChar w:fldCharType="end"/>
        </w:r>
      </w:hyperlink>
    </w:p>
    <w:p>
      <w:pPr>
        <w:pStyle w:val="TOC2"/>
        <w:tabs>
          <w:tab w:val="right" w:leader="dot" w:pos="8306"/>
        </w:tabs>
      </w:pPr>
      <w:hyperlink w:anchor="_Toc8728" w:history="1">
        <w:r>
          <w:rPr>
            <w:rFonts w:ascii="仿宋" w:eastAsia="仿宋" w:hAnsi="仿宋" w:cs="仿宋" w:hint="eastAsia"/>
            <w:lang w:eastAsia="zh-CN"/>
          </w:rPr>
          <w:t>(二)、驱虫灭害化学品项目执行阶段时间节点</w:t>
        </w:r>
        <w:r>
          <w:tab/>
        </w:r>
        <w:r>
          <w:fldChar w:fldCharType="begin"/>
        </w:r>
        <w:r>
          <w:instrText xml:space="preserve"> PAGEREF _Toc8728 \h </w:instrText>
        </w:r>
        <w:r>
          <w:fldChar w:fldCharType="separate"/>
        </w:r>
        <w:r>
          <w:t>58</w:t>
        </w:r>
        <w:r>
          <w:fldChar w:fldCharType="end"/>
        </w:r>
      </w:hyperlink>
    </w:p>
    <w:p>
      <w:pPr>
        <w:pStyle w:val="TOC2"/>
        <w:tabs>
          <w:tab w:val="right" w:leader="dot" w:pos="8306"/>
        </w:tabs>
      </w:pPr>
      <w:hyperlink w:anchor="_Toc19757" w:history="1">
        <w:r>
          <w:rPr>
            <w:rFonts w:ascii="仿宋" w:eastAsia="仿宋" w:hAnsi="仿宋" w:cs="仿宋" w:hint="eastAsia"/>
            <w:lang w:eastAsia="zh-CN"/>
          </w:rPr>
          <w:t>(三)、驱虫灭害化学品项目完成阶段时间节点</w:t>
        </w:r>
        <w:r>
          <w:tab/>
        </w:r>
        <w:r>
          <w:fldChar w:fldCharType="begin"/>
        </w:r>
        <w:r>
          <w:instrText xml:space="preserve"> PAGEREF _Toc19757 \h </w:instrText>
        </w:r>
        <w:r>
          <w:fldChar w:fldCharType="separate"/>
        </w:r>
        <w:r>
          <w:t>59</w:t>
        </w:r>
        <w:r>
          <w:fldChar w:fldCharType="end"/>
        </w:r>
      </w:hyperlink>
    </w:p>
    <w:p>
      <w:pPr>
        <w:pStyle w:val="TOC1"/>
        <w:tabs>
          <w:tab w:val="right" w:leader="dot" w:pos="8306"/>
        </w:tabs>
      </w:pPr>
      <w:hyperlink w:anchor="_Toc21183" w:history="1">
        <w:r>
          <w:rPr>
            <w:rFonts w:ascii="仿宋" w:eastAsia="仿宋" w:hAnsi="仿宋" w:cs="仿宋" w:hint="eastAsia"/>
            <w:lang w:eastAsia="zh-CN"/>
          </w:rPr>
          <w:t>十四、利益相关者分析与沟通计划</w:t>
        </w:r>
        <w:r>
          <w:tab/>
        </w:r>
        <w:r>
          <w:fldChar w:fldCharType="begin"/>
        </w:r>
        <w:r>
          <w:instrText xml:space="preserve"> PAGEREF _Toc21183 \h </w:instrText>
        </w:r>
        <w:r>
          <w:fldChar w:fldCharType="separate"/>
        </w:r>
        <w:r>
          <w:t>60</w:t>
        </w:r>
        <w:r>
          <w:fldChar w:fldCharType="end"/>
        </w:r>
      </w:hyperlink>
    </w:p>
    <w:p>
      <w:pPr>
        <w:pStyle w:val="TOC2"/>
        <w:tabs>
          <w:tab w:val="right" w:leader="dot" w:pos="8306"/>
        </w:tabs>
      </w:pPr>
      <w:hyperlink w:anchor="_Toc16711" w:history="1">
        <w:r>
          <w:rPr>
            <w:rFonts w:ascii="仿宋" w:eastAsia="仿宋" w:hAnsi="仿宋" w:cs="仿宋" w:hint="eastAsia"/>
            <w:lang w:eastAsia="zh-CN"/>
          </w:rPr>
          <w:t>(一)、利益相关者分析</w:t>
        </w:r>
        <w:r>
          <w:tab/>
        </w:r>
        <w:r>
          <w:fldChar w:fldCharType="begin"/>
        </w:r>
        <w:r>
          <w:instrText xml:space="preserve"> PAGEREF _Toc16711 \h </w:instrText>
        </w:r>
        <w:r>
          <w:fldChar w:fldCharType="separate"/>
        </w:r>
        <w:r>
          <w:t>60</w:t>
        </w:r>
        <w:r>
          <w:fldChar w:fldCharType="end"/>
        </w:r>
      </w:hyperlink>
    </w:p>
    <w:p>
      <w:pPr>
        <w:pStyle w:val="TOC2"/>
        <w:tabs>
          <w:tab w:val="right" w:leader="dot" w:pos="8306"/>
        </w:tabs>
      </w:pPr>
      <w:hyperlink w:anchor="_Toc31976" w:history="1">
        <w:r>
          <w:rPr>
            <w:rFonts w:ascii="仿宋" w:eastAsia="仿宋" w:hAnsi="仿宋" w:cs="仿宋" w:hint="eastAsia"/>
            <w:lang w:eastAsia="zh-CN"/>
          </w:rPr>
          <w:t>(二)、沟通计划</w:t>
        </w:r>
        <w:r>
          <w:tab/>
        </w:r>
        <w:r>
          <w:fldChar w:fldCharType="begin"/>
        </w:r>
        <w:r>
          <w:instrText xml:space="preserve"> PAGEREF _Toc31976 \h </w:instrText>
        </w:r>
        <w:r>
          <w:fldChar w:fldCharType="separate"/>
        </w:r>
        <w:r>
          <w:t>61</w:t>
        </w:r>
        <w:r>
          <w:fldChar w:fldCharType="end"/>
        </w:r>
      </w:hyperlink>
    </w:p>
    <w:p>
      <w:pPr>
        <w:pStyle w:val="TOC1"/>
        <w:tabs>
          <w:tab w:val="right" w:leader="dot" w:pos="8306"/>
        </w:tabs>
      </w:pPr>
      <w:hyperlink w:anchor="_Toc25990" w:history="1">
        <w:r>
          <w:rPr>
            <w:rFonts w:ascii="仿宋" w:eastAsia="仿宋" w:hAnsi="仿宋" w:cs="仿宋" w:hint="eastAsia"/>
            <w:lang w:eastAsia="zh-CN"/>
          </w:rPr>
          <w:t>十五、驱虫灭害化学品项目实施保障措施</w:t>
        </w:r>
        <w:r>
          <w:tab/>
        </w:r>
        <w:r>
          <w:fldChar w:fldCharType="begin"/>
        </w:r>
        <w:r>
          <w:instrText xml:space="preserve"> PAGEREF _Toc25990 \h </w:instrText>
        </w:r>
        <w:r>
          <w:fldChar w:fldCharType="separate"/>
        </w:r>
        <w:r>
          <w:t>62</w:t>
        </w:r>
        <w:r>
          <w:fldChar w:fldCharType="end"/>
        </w:r>
      </w:hyperlink>
    </w:p>
    <w:p>
      <w:pPr>
        <w:pStyle w:val="TOC2"/>
        <w:tabs>
          <w:tab w:val="right" w:leader="dot" w:pos="8306"/>
        </w:tabs>
      </w:pPr>
      <w:hyperlink w:anchor="_Toc1435" w:history="1">
        <w:r>
          <w:rPr>
            <w:rFonts w:ascii="仿宋" w:eastAsia="仿宋" w:hAnsi="仿宋" w:cs="仿宋" w:hint="eastAsia"/>
            <w:lang w:eastAsia="zh-CN"/>
          </w:rPr>
          <w:t>(一)、驱虫灭害化学品项目实施保障机制</w:t>
        </w:r>
        <w:r>
          <w:tab/>
        </w:r>
        <w:r>
          <w:fldChar w:fldCharType="begin"/>
        </w:r>
        <w:r>
          <w:instrText xml:space="preserve"> PAGEREF _Toc1435 \h </w:instrText>
        </w:r>
        <w:r>
          <w:fldChar w:fldCharType="separate"/>
        </w:r>
        <w:r>
          <w:t>62</w:t>
        </w:r>
        <w:r>
          <w:fldChar w:fldCharType="end"/>
        </w:r>
      </w:hyperlink>
    </w:p>
    <w:p>
      <w:pPr>
        <w:pStyle w:val="TOC2"/>
        <w:tabs>
          <w:tab w:val="right" w:leader="dot" w:pos="8306"/>
        </w:tabs>
      </w:pPr>
      <w:hyperlink w:anchor="_Toc21055" w:history="1">
        <w:r>
          <w:rPr>
            <w:rFonts w:ascii="仿宋" w:eastAsia="仿宋" w:hAnsi="仿宋" w:cs="仿宋" w:hint="eastAsia"/>
            <w:lang w:eastAsia="zh-CN"/>
          </w:rPr>
          <w:t>(二)、驱虫灭害化学品项目法律合规要求</w:t>
        </w:r>
        <w:r>
          <w:tab/>
        </w:r>
        <w:r>
          <w:fldChar w:fldCharType="begin"/>
        </w:r>
        <w:r>
          <w:instrText xml:space="preserve"> PAGEREF _Toc21055 \h </w:instrText>
        </w:r>
        <w:r>
          <w:fldChar w:fldCharType="separate"/>
        </w:r>
        <w:r>
          <w:t>66</w:t>
        </w:r>
        <w:r>
          <w:fldChar w:fldCharType="end"/>
        </w:r>
      </w:hyperlink>
    </w:p>
    <w:p>
      <w:pPr>
        <w:pStyle w:val="TOC2"/>
        <w:tabs>
          <w:tab w:val="right" w:leader="dot" w:pos="8306"/>
        </w:tabs>
      </w:pPr>
      <w:hyperlink w:anchor="_Toc30105" w:history="1">
        <w:r>
          <w:rPr>
            <w:rFonts w:ascii="仿宋" w:eastAsia="仿宋" w:hAnsi="仿宋" w:cs="仿宋" w:hint="eastAsia"/>
            <w:lang w:eastAsia="zh-CN"/>
          </w:rPr>
          <w:t>(三)、驱虫灭害化学品项目合同管理与法律事务</w:t>
        </w:r>
        <w:r>
          <w:tab/>
        </w:r>
        <w:r>
          <w:fldChar w:fldCharType="begin"/>
        </w:r>
        <w:r>
          <w:instrText xml:space="preserve"> PAGEREF _Toc30105 \h </w:instrText>
        </w:r>
        <w:r>
          <w:fldChar w:fldCharType="separate"/>
        </w:r>
        <w:r>
          <w:t>71</w:t>
        </w:r>
        <w:r>
          <w:fldChar w:fldCharType="end"/>
        </w:r>
      </w:hyperlink>
    </w:p>
    <w:p>
      <w:pPr>
        <w:pStyle w:val="TOC2"/>
        <w:tabs>
          <w:tab w:val="right" w:leader="dot" w:pos="8306"/>
        </w:tabs>
      </w:pPr>
      <w:hyperlink w:anchor="_Toc32745" w:history="1">
        <w:r>
          <w:rPr>
            <w:rFonts w:ascii="仿宋" w:eastAsia="仿宋" w:hAnsi="仿宋" w:cs="仿宋" w:hint="eastAsia"/>
            <w:lang w:eastAsia="zh-CN"/>
          </w:rPr>
          <w:t>(四)、驱虫灭害化学品项目知识产权保护策略</w:t>
        </w:r>
        <w:r>
          <w:tab/>
        </w:r>
        <w:r>
          <w:fldChar w:fldCharType="begin"/>
        </w:r>
        <w:r>
          <w:instrText xml:space="preserve"> PAGEREF _Toc32745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46"/>
      <w:r>
        <w:rPr>
          <w:rFonts w:ascii="仿宋" w:eastAsia="仿宋" w:hAnsi="仿宋" w:cs="仿宋" w:hint="eastAsia"/>
          <w:sz w:val="28"/>
          <w:lang w:eastAsia="zh-CN"/>
        </w:rPr>
        <w:t>一、驱虫灭害化学品项目危机管理</w:t>
      </w:r>
      <w:bookmarkEnd w:id="2"/>
    </w:p>
    <w:p>
      <w:pPr>
        <w:pStyle w:val="Heading2"/>
        <w:rPr>
          <w:rFonts w:ascii="仿宋" w:eastAsia="仿宋" w:hAnsi="仿宋" w:cs="仿宋" w:hint="eastAsia"/>
          <w:lang w:eastAsia="zh-CN"/>
        </w:rPr>
      </w:pPr>
      <w:bookmarkStart w:id="3" w:name="_Toc2470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驱虫灭害化学品项目危机管理中，危机预警与识别是确保驱虫灭害化学品项目稳健运行的核心步骤。通过建立全面的监测机制，驱虫灭害化学品项目团队旨在及时发现和理解潜在的风险和危机因素，以便采取及时的预防和应对措施，确保驱虫灭害化学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驱虫灭害化学品项目团队全面分析了整个驱虫灭害化学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驱虫灭害化学品项目团队着重于明确定义驱虫灭害化学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驱虫灭害化学品项目进展的持续监控，团队能够及时发现潜在问题并作出迅速反应。驱虫灭害化学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在这一阶段，团队的专业素养和反应速度将发挥至关重要的作用，以确保潜在危机能够在初期得到有效的处理，最大程度地减轻负面影响。通过危机预警与识别，驱虫灭害化学品项目得以更有序、可控地推进。</w:t>
      </w:r>
    </w:p>
    <w:p>
      <w:pPr>
        <w:pStyle w:val="Heading2"/>
        <w:ind w:firstLine="560" w:firstLineChars="200"/>
        <w:rPr>
          <w:rFonts w:ascii="仿宋" w:eastAsia="仿宋" w:hAnsi="仿宋" w:cs="仿宋" w:hint="eastAsia"/>
          <w:sz w:val="28"/>
          <w:lang w:eastAsia="zh-CN"/>
        </w:rPr>
      </w:pPr>
      <w:bookmarkStart w:id="4" w:name="_Toc1074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在危机发生时，驱虫灭害化学品项目团队立即行动，成立了应急小组。该小组的任务是迅速制定并实施紧急应对措施，以最小化潜在损失。以下是采取的主要措施：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暂停驱虫灭害化学品项目进度：为遏制危机蔓延，驱虫灭害化学品项目暂时停止进行，以便全面评估当前状况。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资源重新分配：重新评估驱虫灭害化学品项目资源的分配，确保最大限度地减小损失。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实时沟通：与关键利益相关者建立实时沟通机制，向他们传递驱虫灭害化学品项目危机的实际状况，保障驱虫灭害化学品项目核心利益。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在紧急应对的同时，驱虫灭害化学品项目团队强调了团队协作和有效沟通的重要性。以下是团队协作的关键举措：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信息共享机制：建立了信息共享平台，确保团队成员能够及时获取驱虫灭害化学品项目危机的实时信息。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领导者沟通：驱虫灭害化学品项目领导者通过定期会议和即时沟通工具，指导团队应对危机，保持团队稳定运行。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随着危机得到初步控制，驱虫灭害化学品项目团队转向制定恢复计划，以确保驱虫灭害化学品项目能够从中迅速恢复。主要恢复计划包括：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修复受损的进度计划：重新评估驱虫灭害化学品项目进度，制定修复计划，确保驱虫灭害化学品项目尽快回归正常进程。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重新调整资源分配：优化资源分配，确保驱虫灭害化学品项目在有限资源下高效运转。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风险管理机制加强：对驱虫灭害化学品项目风险进行全面评估，制定更强化的风险管理策略，以预防未来可能的危机。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4331"/>
      <w:r>
        <w:rPr>
          <w:rFonts w:ascii="仿宋" w:eastAsia="仿宋" w:hAnsi="仿宋" w:cs="仿宋" w:hint="eastAsia"/>
          <w:sz w:val="28"/>
          <w:lang w:eastAsia="zh-CN"/>
        </w:rPr>
        <w:t>二、驱虫灭害化学品项目文档管理</w:t>
      </w:r>
      <w:bookmarkEnd w:id="5"/>
    </w:p>
    <w:p>
      <w:pPr>
        <w:pStyle w:val="Heading2"/>
        <w:rPr>
          <w:rFonts w:ascii="仿宋" w:eastAsia="仿宋" w:hAnsi="仿宋" w:cs="仿宋" w:hint="eastAsia"/>
          <w:lang w:eastAsia="zh-CN"/>
        </w:rPr>
      </w:pPr>
      <w:bookmarkStart w:id="6" w:name="_Toc1322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驱虫灭害化学品项目高度重视文档的质量和准确性，以支持驱虫灭害化学品项目的各项活动和决策。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驱虫灭害化学品项目文档的编制始于驱虫灭害化学品项目计划的初期，我们制定了详细的文档编制计划，明确了每个文档的内容、格式和编写责任人。在驱虫灭害化学品项目启动阶段，我们首先编制了驱虫灭害化学品项目章程，明确定义了驱虫灭害化学品项目的目标、范围、风险等关键要素。随后，驱虫灭害化学品项目团队根据计划陆续编制了需求文档、设计文档、测试文档等各类文档，确保驱虫灭害化学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驱虫灭害化学品项目管理中的重要环节，旨在确保驱虫灭害化学品项目文档符合质量标准和驱虫灭害化学品项目需求。在驱虫灭害化学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驱虫灭害化学品项目相关利益方和专业领域的专家对文档进行独立审查。这有助于获取更全面、客观的反馈，确保驱虫灭害化学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驱虫灭害化学品项目在文档编制与审查方面建立了严格的管理机制，通过规范的流程和多维度的审查，确保驱虫灭害化学品项目文档的质量、准确性和可靠性，为驱虫灭害化学品项目的顺利推进提供了有力支持。</w:t>
      </w:r>
    </w:p>
    <w:p>
      <w:pPr>
        <w:pStyle w:val="Heading2"/>
        <w:ind w:firstLine="560" w:firstLineChars="200"/>
        <w:rPr>
          <w:rFonts w:ascii="仿宋" w:eastAsia="仿宋" w:hAnsi="仿宋" w:cs="仿宋" w:hint="eastAsia"/>
          <w:sz w:val="28"/>
          <w:lang w:eastAsia="zh-CN"/>
        </w:rPr>
      </w:pPr>
      <w:bookmarkStart w:id="7" w:name="_Toc808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在驱虫灭害化学品项目中，我们致力于优化文档发布与分发过程，以确保信息的高效传递和团队间协作的顺畅进行。以下是我们采取的关键优化策略：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我们通过多渠道发布文档，包括电子邮件、驱虫灭害化学品项目管理平台、内部网站等，以满足不同团队成员的偏好和需求。多渠道发布确保了信息的全面覆盖。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我们采用了精细的权限控制，确保只有授权人员可以访问敏感信息。这种安全措施保护了驱虫灭害化学品项目文档的机密性，防止了未经授权的信息泄露。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73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驱虫灭害化学品项目生命周期中一个至关重要的环节，直接关系到驱虫灭害化学品项目信息的长期保存和历史记录的完整性。在驱虫灭害化学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3471"/>
      <w:r>
        <w:rPr>
          <w:rFonts w:ascii="仿宋" w:eastAsia="仿宋" w:hAnsi="仿宋" w:cs="仿宋" w:hint="eastAsia"/>
          <w:sz w:val="28"/>
          <w:lang w:eastAsia="zh-CN"/>
        </w:rPr>
        <w:t>三、驱虫灭害化学品项目土建工程</w:t>
      </w:r>
      <w:bookmarkEnd w:id="9"/>
    </w:p>
    <w:p>
      <w:pPr>
        <w:pStyle w:val="Heading2"/>
        <w:rPr>
          <w:rFonts w:ascii="仿宋" w:eastAsia="仿宋" w:hAnsi="仿宋" w:cs="仿宋" w:hint="eastAsia"/>
          <w:lang w:eastAsia="zh-CN"/>
        </w:rPr>
      </w:pPr>
      <w:bookmarkStart w:id="10" w:name="_Toc20179"/>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在驱虫灭害化学品项目的建筑工程设计中，我们将秉承一系列重要的设计原则，以确保驱虫灭害化学品项目建筑在功能、美观、可持续性等方面达到最佳效果。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首要原则是确保建筑的功能性得到最大化的发挥。我们将充分理解驱虫灭害化学品项目的实际需求，合理布局各个功能区域，保证建筑在满足业务需求的同时，提供高效的工作环境。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在建筑设计中，我们将综合考虑建设和运营成本。通过精细的经济效益分析，确保设计方案在高效利用资源的同时，对驱虫灭害化学品项目的长期盈利能力有积极的贡献。</w:t>
      </w:r>
    </w:p>
    <w:p>
      <w:pPr>
        <w:pStyle w:val="Heading2"/>
        <w:ind w:firstLine="560" w:firstLineChars="200"/>
        <w:rPr>
          <w:rFonts w:ascii="仿宋" w:eastAsia="仿宋" w:hAnsi="仿宋" w:cs="仿宋" w:hint="eastAsia"/>
          <w:sz w:val="28"/>
          <w:lang w:eastAsia="zh-CN"/>
        </w:rPr>
      </w:pPr>
      <w:bookmarkStart w:id="11" w:name="_Toc1124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驱虫灭害化学品项目的土建工程设计中，我们将精准设定设计年限，结合驱虫灭害化学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驱虫灭害化学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437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驱虫灭害化学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驱虫灭害化学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驱虫灭害化学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327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本期工程驱虫灭害化学品项目预计总建筑面积XXX平方米，其中：计容建筑面积XXX平方米，计划建筑工程投资XX万元，占驱虫灭害化学品项目总投资的XX%。</w:t>
      </w:r>
    </w:p>
    <w:p>
      <w:pPr>
        <w:pStyle w:val="Heading1"/>
        <w:ind w:firstLine="560" w:firstLineChars="200"/>
        <w:rPr>
          <w:rFonts w:ascii="仿宋" w:eastAsia="仿宋" w:hAnsi="仿宋" w:cs="仿宋" w:hint="eastAsia"/>
          <w:sz w:val="28"/>
          <w:lang w:eastAsia="zh-CN"/>
        </w:rPr>
      </w:pPr>
      <w:bookmarkStart w:id="14" w:name="_Toc1742"/>
      <w:r>
        <w:rPr>
          <w:rFonts w:ascii="仿宋" w:eastAsia="仿宋" w:hAnsi="仿宋" w:cs="仿宋" w:hint="eastAsia"/>
          <w:sz w:val="28"/>
          <w:lang w:eastAsia="zh-CN"/>
        </w:rPr>
        <w:t>四、驱虫灭害化学品项目绩效评估</w:t>
      </w:r>
      <w:bookmarkEnd w:id="14"/>
    </w:p>
    <w:p>
      <w:pPr>
        <w:pStyle w:val="Heading2"/>
        <w:rPr>
          <w:rFonts w:ascii="仿宋" w:eastAsia="仿宋" w:hAnsi="仿宋" w:cs="仿宋" w:hint="eastAsia"/>
          <w:lang w:eastAsia="zh-CN"/>
        </w:rPr>
      </w:pPr>
      <w:bookmarkStart w:id="15" w:name="_Toc1823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驱虫灭害化学品项目中，我们设计了一套全面的绩效评估指标，以确保驱虫灭害化学品项目的可控和成功交付。这些指标跨足驱虫灭害化学品项目目标、成本、进度和质量等多个维度，为我们提供了全面洞察驱虫灭害化学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驱虫灭害化学品项目目标达成率是我们关注的首要指标。我们设定了明确的目标，并通过定期监测和评估，迅速发现并应对潜在的目标偏差。这为驱虫灭害化学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成本绩效是另一个核心关注点。通过实际成本与预算成本的对比分析，我们深入了解成本差异的原因，及时调整资源分配，保持驱虫灭害化学品项目在经济效益方面的合理水平。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驱虫灭害化学品项目进度作为关键的绩效指标之一，得到了精心的关注。我们制定了详细的驱虫灭害化学品项目进度计划，并设立了进度符合度指标，确保实际进度与计划进度保持一致。这使我们能够快速发现和解决潜在的进度问题，保持驱虫灭害化学品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质量指标是我们评估驱虫灭害化学品项目绩效的不可或缺的一环。我们引入了一系列的质量标准和客户满意度指标，以确保驱虫灭害化学品项目交付的成果在质量上达到或超越预期水平。通过持续监测这些指标，我们努力提升驱虫灭害化学品项目整体质量水平，为驱虫灭害化学品项目的成功交付提供有力保障。通过这些科学且全面的绩效评估，我们能够更好地引导驱虫灭害化学品项目的持续改进，确保驱虫灭害化学品项目目标的顺利达成。</w:t>
      </w:r>
    </w:p>
    <w:p>
      <w:pPr>
        <w:pStyle w:val="Heading2"/>
        <w:ind w:firstLine="560" w:firstLineChars="200"/>
        <w:rPr>
          <w:rFonts w:ascii="仿宋" w:eastAsia="仿宋" w:hAnsi="仿宋" w:cs="仿宋" w:hint="eastAsia"/>
          <w:sz w:val="28"/>
          <w:lang w:eastAsia="zh-CN"/>
        </w:rPr>
      </w:pPr>
      <w:bookmarkStart w:id="16" w:name="_Toc586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绩效评估是驱虫灭害化学品项目中的关键环节，为确保驱虫灭害化学品项目达到预期目标，我们采用了多层次、多维度的绩效评估方法。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驱虫灭害化学品项目的战略目标对齐，确保每个决策和行动都与驱虫灭害化学品项目整体目标保持一致。团队会定期召开战略对齐会议，审视当前工作与驱虫灭害化学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驱虫灭害化学品项目进度、质量、成本和风险等方面。这些指标通过数据收集和分析，为驱虫灭害化学品项目管理团队提供了客观的评估依据。例如，我们通过驱虫灭害化学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驱虫灭害化学品项目内部，还考虑了驱虫灭害化学品项目对外部环境的影响。我们定期进行干系人满意度调查，以了解各利益相关方对驱虫灭害化学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这种多层次、多角度的绩效评估方法，使得我们能够全面了解驱虫灭害化学品项目的运行状态，及时做出调整，确保驱虫灭害化学品项目在不断变化的环境中保持稳健前行。</w:t>
      </w:r>
    </w:p>
    <w:p>
      <w:pPr>
        <w:pStyle w:val="Heading2"/>
        <w:ind w:firstLine="560" w:firstLineChars="200"/>
        <w:rPr>
          <w:rFonts w:ascii="仿宋" w:eastAsia="仿宋" w:hAnsi="仿宋" w:cs="仿宋" w:hint="eastAsia"/>
          <w:sz w:val="28"/>
          <w:lang w:eastAsia="zh-CN"/>
        </w:rPr>
      </w:pPr>
      <w:bookmarkStart w:id="17" w:name="_Toc753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为了确保驱虫灭害化学品项目的有效管理和不断优化，我们采用了精心设计的绩效评估周期。这个周期旨在实现灵活、实时和全面的评估，以适应驱虫灭害化学品项目执行中的各种挑战。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驱虫灭害化学品项目的不同需求，分为短期、中期和长期。短期评估关注每个迭代或工作周期，以及时发现和解决当前任务中的问题。中期评估涵盖几个迭代，深入了解整体驱虫灭害化学品项目的趋势和性能。长期评估则着眼于整个驱虫灭害化学品项目阶段，确保驱虫灭害化学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驱虫灭害化学品项目管理工具和协作平台，团队成员能够随时更新和分享驱虫灭害化学品项目数据。这种实时性的反馈机制使我们能够及时察觉潜在问题，快速调整，保持驱虫灭害化学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驱虫灭害化学品项目的决策制定密不可分。每个周期的驱虫灭害化学品项目回顾会议成为集体总结经验、识别问题深层次原因并找到创新解决方案的平台。这种定期的反思与调整机制使驱虫灭害化学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8581"/>
      <w:r>
        <w:rPr>
          <w:rFonts w:ascii="仿宋" w:eastAsia="仿宋" w:hAnsi="仿宋" w:cs="仿宋" w:hint="eastAsia"/>
          <w:sz w:val="28"/>
          <w:lang w:eastAsia="zh-CN"/>
        </w:rPr>
        <w:t>五、驱虫灭害化学品项目可持续发展</w:t>
      </w:r>
      <w:bookmarkEnd w:id="18"/>
    </w:p>
    <w:p>
      <w:pPr>
        <w:pStyle w:val="Heading2"/>
        <w:rPr>
          <w:rFonts w:ascii="仿宋" w:eastAsia="仿宋" w:hAnsi="仿宋" w:cs="仿宋" w:hint="eastAsia"/>
          <w:lang w:eastAsia="zh-CN"/>
        </w:rPr>
      </w:pPr>
      <w:bookmarkStart w:id="19" w:name="_Toc1321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驱虫灭害化学品项目中，驱虫灭害化学品项目团队着眼于未来，明确了可持续发展的战略方向。制定的具体可持续发展目标包括降低资源使用、采用环保技术、最大化社会效益等。这一步骤不仅有助于驱虫灭害化学品项目在环保和社会责任方面达到最高标准，也为未来提供了明确的指引，确保驱虫灭害化学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可持续实践的融入驱虫灭害化学品项目管理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驱虫灭害化学品项目管理周期。从驱虫灭害化学品项目规划开始，驱虫灭害化学品项目团队就考虑了环境和社会的因素。在执行阶段，驱虫灭害化学品项目团队积极推动绿色技术的应用，优化资源利用。此外，关注员工的社会责任，通过培训和沟通活动提高员工对可持续发展的认知，使他们能够在日常工作中践行可持续实践。这些举措不仅为驱虫灭害化学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3354"/>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https://d.book118.com/158074133015006025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驱虫灭害化学品项目规划设计蓝图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88572D"/>
    <w:rsid w:val="288857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741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2024-01-09T05:20:00Z</dcterms:created>
  <dcterms:modified xsi:type="dcterms:W3CDTF">2024-01-09T05:20:27Z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AEECD01E62184CBB9428EA1E87EF4443_11</vt:lpwstr>
  </property>
  <property fmtid="{D5CDD505-2E9C-101B-9397-08002B2CF9AE}" pid="3" name="KSOProductBuildVer">
    <vt:lpwstr>2052-12.1.0.16120</vt:lpwstr>
  </property>
</Properties>
</file>