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氯磺化聚乙烯项目规划设计纲要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6" w:history="1">
        <w:r>
          <w:rPr>
            <w:rFonts w:ascii="仿宋" w:eastAsia="仿宋" w:hAnsi="仿宋" w:cs="仿宋" w:hint="eastAsia"/>
            <w:lang w:eastAsia="zh-CN"/>
          </w:rPr>
          <w:t>前言</w:t>
        </w:r>
        <w:r>
          <w:tab/>
        </w:r>
        <w:r>
          <w:fldChar w:fldCharType="begin"/>
        </w:r>
        <w:r>
          <w:instrText xml:space="preserve"> PAGEREF _Toc1746 \h </w:instrText>
        </w:r>
        <w:r>
          <w:fldChar w:fldCharType="separate"/>
        </w:r>
        <w:r>
          <w:t>3</w:t>
        </w:r>
        <w:r>
          <w:fldChar w:fldCharType="end"/>
        </w:r>
      </w:hyperlink>
    </w:p>
    <w:p>
      <w:pPr>
        <w:pStyle w:val="TOC1"/>
        <w:tabs>
          <w:tab w:val="right" w:leader="dot" w:pos="8306"/>
        </w:tabs>
      </w:pPr>
      <w:hyperlink w:anchor="_Toc31428" w:history="1">
        <w:r>
          <w:rPr>
            <w:rFonts w:ascii="仿宋" w:eastAsia="仿宋" w:hAnsi="仿宋" w:cs="仿宋" w:hint="eastAsia"/>
            <w:lang w:eastAsia="zh-CN"/>
          </w:rPr>
          <w:t>一、氯磺化聚乙烯项目建设背景及必要性分析</w:t>
        </w:r>
        <w:r>
          <w:tab/>
        </w:r>
        <w:r>
          <w:fldChar w:fldCharType="begin"/>
        </w:r>
        <w:r>
          <w:instrText xml:space="preserve"> PAGEREF _Toc31428 \h </w:instrText>
        </w:r>
        <w:r>
          <w:fldChar w:fldCharType="separate"/>
        </w:r>
        <w:r>
          <w:t>3</w:t>
        </w:r>
        <w:r>
          <w:fldChar w:fldCharType="end"/>
        </w:r>
      </w:hyperlink>
    </w:p>
    <w:p>
      <w:pPr>
        <w:pStyle w:val="TOC2"/>
        <w:tabs>
          <w:tab w:val="right" w:leader="dot" w:pos="8306"/>
        </w:tabs>
      </w:pPr>
      <w:hyperlink w:anchor="_Toc9407" w:history="1">
        <w:r>
          <w:rPr>
            <w:rFonts w:ascii="仿宋" w:eastAsia="仿宋" w:hAnsi="仿宋" w:cs="仿宋" w:hint="eastAsia"/>
            <w:lang w:eastAsia="zh-CN"/>
          </w:rPr>
          <w:t>(一)、氯磺化聚乙烯项目背景分析</w:t>
        </w:r>
        <w:r>
          <w:tab/>
        </w:r>
        <w:r>
          <w:fldChar w:fldCharType="begin"/>
        </w:r>
        <w:r>
          <w:instrText xml:space="preserve"> PAGEREF _Toc9407 \h </w:instrText>
        </w:r>
        <w:r>
          <w:fldChar w:fldCharType="separate"/>
        </w:r>
        <w:r>
          <w:t>3</w:t>
        </w:r>
        <w:r>
          <w:fldChar w:fldCharType="end"/>
        </w:r>
      </w:hyperlink>
    </w:p>
    <w:p>
      <w:pPr>
        <w:pStyle w:val="TOC2"/>
        <w:tabs>
          <w:tab w:val="right" w:leader="dot" w:pos="8306"/>
        </w:tabs>
      </w:pPr>
      <w:hyperlink w:anchor="_Toc12493" w:history="1">
        <w:r>
          <w:rPr>
            <w:rFonts w:ascii="仿宋" w:eastAsia="仿宋" w:hAnsi="仿宋" w:cs="仿宋" w:hint="eastAsia"/>
            <w:lang w:eastAsia="zh-CN"/>
          </w:rPr>
          <w:t>(二)、氯磺化聚乙烯项目建设必要性分析</w:t>
        </w:r>
        <w:r>
          <w:tab/>
        </w:r>
        <w:r>
          <w:fldChar w:fldCharType="begin"/>
        </w:r>
        <w:r>
          <w:instrText xml:space="preserve"> PAGEREF _Toc12493 \h </w:instrText>
        </w:r>
        <w:r>
          <w:fldChar w:fldCharType="separate"/>
        </w:r>
        <w:r>
          <w:t>5</w:t>
        </w:r>
        <w:r>
          <w:fldChar w:fldCharType="end"/>
        </w:r>
      </w:hyperlink>
    </w:p>
    <w:p>
      <w:pPr>
        <w:pStyle w:val="TOC1"/>
        <w:tabs>
          <w:tab w:val="right" w:leader="dot" w:pos="8306"/>
        </w:tabs>
      </w:pPr>
      <w:hyperlink w:anchor="_Toc23636" w:history="1">
        <w:r>
          <w:rPr>
            <w:rFonts w:ascii="仿宋" w:eastAsia="仿宋" w:hAnsi="仿宋" w:cs="仿宋" w:hint="eastAsia"/>
            <w:lang w:eastAsia="zh-CN"/>
          </w:rPr>
          <w:t>二、产品规划分析</w:t>
        </w:r>
        <w:r>
          <w:tab/>
        </w:r>
        <w:r>
          <w:fldChar w:fldCharType="begin"/>
        </w:r>
        <w:r>
          <w:instrText xml:space="preserve"> PAGEREF _Toc23636 \h </w:instrText>
        </w:r>
        <w:r>
          <w:fldChar w:fldCharType="separate"/>
        </w:r>
        <w:r>
          <w:t>6</w:t>
        </w:r>
        <w:r>
          <w:fldChar w:fldCharType="end"/>
        </w:r>
      </w:hyperlink>
    </w:p>
    <w:p>
      <w:pPr>
        <w:pStyle w:val="TOC2"/>
        <w:tabs>
          <w:tab w:val="right" w:leader="dot" w:pos="8306"/>
        </w:tabs>
      </w:pPr>
      <w:hyperlink w:anchor="_Toc24987" w:history="1">
        <w:r>
          <w:rPr>
            <w:rFonts w:ascii="仿宋" w:eastAsia="仿宋" w:hAnsi="仿宋" w:cs="仿宋" w:hint="eastAsia"/>
            <w:lang w:eastAsia="zh-CN"/>
          </w:rPr>
          <w:t>(一)、产品规划</w:t>
        </w:r>
        <w:r>
          <w:tab/>
        </w:r>
        <w:r>
          <w:fldChar w:fldCharType="begin"/>
        </w:r>
        <w:r>
          <w:instrText xml:space="preserve"> PAGEREF _Toc24987 \h </w:instrText>
        </w:r>
        <w:r>
          <w:fldChar w:fldCharType="separate"/>
        </w:r>
        <w:r>
          <w:t>6</w:t>
        </w:r>
        <w:r>
          <w:fldChar w:fldCharType="end"/>
        </w:r>
      </w:hyperlink>
    </w:p>
    <w:p>
      <w:pPr>
        <w:pStyle w:val="TOC2"/>
        <w:tabs>
          <w:tab w:val="right" w:leader="dot" w:pos="8306"/>
        </w:tabs>
      </w:pPr>
      <w:hyperlink w:anchor="_Toc5471" w:history="1">
        <w:r>
          <w:rPr>
            <w:rFonts w:ascii="仿宋" w:eastAsia="仿宋" w:hAnsi="仿宋" w:cs="仿宋" w:hint="eastAsia"/>
            <w:lang w:eastAsia="zh-CN"/>
          </w:rPr>
          <w:t>(二)、建设规模</w:t>
        </w:r>
        <w:r>
          <w:tab/>
        </w:r>
        <w:r>
          <w:fldChar w:fldCharType="begin"/>
        </w:r>
        <w:r>
          <w:instrText xml:space="preserve"> PAGEREF _Toc5471 \h </w:instrText>
        </w:r>
        <w:r>
          <w:fldChar w:fldCharType="separate"/>
        </w:r>
        <w:r>
          <w:t>7</w:t>
        </w:r>
        <w:r>
          <w:fldChar w:fldCharType="end"/>
        </w:r>
      </w:hyperlink>
    </w:p>
    <w:p>
      <w:pPr>
        <w:pStyle w:val="TOC1"/>
        <w:tabs>
          <w:tab w:val="right" w:leader="dot" w:pos="8306"/>
        </w:tabs>
      </w:pPr>
      <w:hyperlink w:anchor="_Toc23993" w:history="1">
        <w:r>
          <w:rPr>
            <w:rFonts w:ascii="仿宋" w:eastAsia="仿宋" w:hAnsi="仿宋" w:cs="仿宋" w:hint="eastAsia"/>
            <w:lang w:eastAsia="zh-CN"/>
          </w:rPr>
          <w:t>三、氯磺化聚乙烯项目可持续发展</w:t>
        </w:r>
        <w:r>
          <w:tab/>
        </w:r>
        <w:r>
          <w:fldChar w:fldCharType="begin"/>
        </w:r>
        <w:r>
          <w:instrText xml:space="preserve"> PAGEREF _Toc23993 \h </w:instrText>
        </w:r>
        <w:r>
          <w:fldChar w:fldCharType="separate"/>
        </w:r>
        <w:r>
          <w:t>8</w:t>
        </w:r>
        <w:r>
          <w:fldChar w:fldCharType="end"/>
        </w:r>
      </w:hyperlink>
    </w:p>
    <w:p>
      <w:pPr>
        <w:pStyle w:val="TOC2"/>
        <w:tabs>
          <w:tab w:val="right" w:leader="dot" w:pos="8306"/>
        </w:tabs>
      </w:pPr>
      <w:hyperlink w:anchor="_Toc3692" w:history="1">
        <w:r>
          <w:rPr>
            <w:rFonts w:ascii="仿宋" w:eastAsia="仿宋" w:hAnsi="仿宋" w:cs="仿宋" w:hint="eastAsia"/>
            <w:lang w:eastAsia="zh-CN"/>
          </w:rPr>
          <w:t>(一)、可持续战略与实践</w:t>
        </w:r>
        <w:r>
          <w:tab/>
        </w:r>
        <w:r>
          <w:fldChar w:fldCharType="begin"/>
        </w:r>
        <w:r>
          <w:instrText xml:space="preserve"> PAGEREF _Toc3692 \h </w:instrText>
        </w:r>
        <w:r>
          <w:fldChar w:fldCharType="separate"/>
        </w:r>
        <w:r>
          <w:t>8</w:t>
        </w:r>
        <w:r>
          <w:fldChar w:fldCharType="end"/>
        </w:r>
      </w:hyperlink>
    </w:p>
    <w:p>
      <w:pPr>
        <w:pStyle w:val="TOC2"/>
        <w:tabs>
          <w:tab w:val="right" w:leader="dot" w:pos="8306"/>
        </w:tabs>
      </w:pPr>
      <w:hyperlink w:anchor="_Toc259" w:history="1">
        <w:r>
          <w:rPr>
            <w:rFonts w:ascii="仿宋" w:eastAsia="仿宋" w:hAnsi="仿宋" w:cs="仿宋" w:hint="eastAsia"/>
            <w:lang w:eastAsia="zh-CN"/>
          </w:rPr>
          <w:t>(二)、环保与社会责任</w:t>
        </w:r>
        <w:r>
          <w:tab/>
        </w:r>
        <w:r>
          <w:fldChar w:fldCharType="begin"/>
        </w:r>
        <w:r>
          <w:instrText xml:space="preserve"> PAGEREF _Toc259 \h </w:instrText>
        </w:r>
        <w:r>
          <w:fldChar w:fldCharType="separate"/>
        </w:r>
        <w:r>
          <w:t>9</w:t>
        </w:r>
        <w:r>
          <w:fldChar w:fldCharType="end"/>
        </w:r>
      </w:hyperlink>
    </w:p>
    <w:p>
      <w:pPr>
        <w:pStyle w:val="TOC1"/>
        <w:tabs>
          <w:tab w:val="right" w:leader="dot" w:pos="8306"/>
        </w:tabs>
      </w:pPr>
      <w:hyperlink w:anchor="_Toc30042" w:history="1">
        <w:r>
          <w:rPr>
            <w:rFonts w:ascii="仿宋" w:eastAsia="仿宋" w:hAnsi="仿宋" w:cs="仿宋" w:hint="eastAsia"/>
            <w:lang w:eastAsia="zh-CN"/>
          </w:rPr>
          <w:t>四、氯磺化聚乙烯项目选址可行性分析</w:t>
        </w:r>
        <w:r>
          <w:tab/>
        </w:r>
        <w:r>
          <w:fldChar w:fldCharType="begin"/>
        </w:r>
        <w:r>
          <w:instrText xml:space="preserve"> PAGEREF _Toc30042 \h </w:instrText>
        </w:r>
        <w:r>
          <w:fldChar w:fldCharType="separate"/>
        </w:r>
        <w:r>
          <w:t>10</w:t>
        </w:r>
        <w:r>
          <w:fldChar w:fldCharType="end"/>
        </w:r>
      </w:hyperlink>
    </w:p>
    <w:p>
      <w:pPr>
        <w:pStyle w:val="TOC2"/>
        <w:tabs>
          <w:tab w:val="right" w:leader="dot" w:pos="8306"/>
        </w:tabs>
      </w:pPr>
      <w:hyperlink w:anchor="_Toc25966" w:history="1">
        <w:r>
          <w:rPr>
            <w:rFonts w:ascii="仿宋" w:eastAsia="仿宋" w:hAnsi="仿宋" w:cs="仿宋" w:hint="eastAsia"/>
            <w:lang w:eastAsia="zh-CN"/>
          </w:rPr>
          <w:t>(一)、氯磺化聚乙烯项目选址</w:t>
        </w:r>
        <w:r>
          <w:tab/>
        </w:r>
        <w:r>
          <w:fldChar w:fldCharType="begin"/>
        </w:r>
        <w:r>
          <w:instrText xml:space="preserve"> PAGEREF _Toc25966 \h </w:instrText>
        </w:r>
        <w:r>
          <w:fldChar w:fldCharType="separate"/>
        </w:r>
        <w:r>
          <w:t>10</w:t>
        </w:r>
        <w:r>
          <w:fldChar w:fldCharType="end"/>
        </w:r>
      </w:hyperlink>
    </w:p>
    <w:p>
      <w:pPr>
        <w:pStyle w:val="TOC2"/>
        <w:tabs>
          <w:tab w:val="right" w:leader="dot" w:pos="8306"/>
        </w:tabs>
      </w:pPr>
      <w:hyperlink w:anchor="_Toc22939" w:history="1">
        <w:r>
          <w:rPr>
            <w:rFonts w:ascii="仿宋" w:eastAsia="仿宋" w:hAnsi="仿宋" w:cs="仿宋" w:hint="eastAsia"/>
            <w:lang w:eastAsia="zh-CN"/>
          </w:rPr>
          <w:t>(二)、用地控制指标</w:t>
        </w:r>
        <w:r>
          <w:tab/>
        </w:r>
        <w:r>
          <w:fldChar w:fldCharType="begin"/>
        </w:r>
        <w:r>
          <w:instrText xml:space="preserve"> PAGEREF _Toc22939 \h </w:instrText>
        </w:r>
        <w:r>
          <w:fldChar w:fldCharType="separate"/>
        </w:r>
        <w:r>
          <w:t>10</w:t>
        </w:r>
        <w:r>
          <w:fldChar w:fldCharType="end"/>
        </w:r>
      </w:hyperlink>
    </w:p>
    <w:p>
      <w:pPr>
        <w:pStyle w:val="TOC2"/>
        <w:tabs>
          <w:tab w:val="right" w:leader="dot" w:pos="8306"/>
        </w:tabs>
      </w:pPr>
      <w:hyperlink w:anchor="_Toc27846" w:history="1">
        <w:r>
          <w:rPr>
            <w:rFonts w:ascii="仿宋" w:eastAsia="仿宋" w:hAnsi="仿宋" w:cs="仿宋" w:hint="eastAsia"/>
            <w:lang w:eastAsia="zh-CN"/>
          </w:rPr>
          <w:t>(三)、节约用地措施</w:t>
        </w:r>
        <w:r>
          <w:tab/>
        </w:r>
        <w:r>
          <w:fldChar w:fldCharType="begin"/>
        </w:r>
        <w:r>
          <w:instrText xml:space="preserve"> PAGEREF _Toc27846 \h </w:instrText>
        </w:r>
        <w:r>
          <w:fldChar w:fldCharType="separate"/>
        </w:r>
        <w:r>
          <w:t>12</w:t>
        </w:r>
        <w:r>
          <w:fldChar w:fldCharType="end"/>
        </w:r>
      </w:hyperlink>
    </w:p>
    <w:p>
      <w:pPr>
        <w:pStyle w:val="TOC2"/>
        <w:tabs>
          <w:tab w:val="right" w:leader="dot" w:pos="8306"/>
        </w:tabs>
      </w:pPr>
      <w:hyperlink w:anchor="_Toc28001" w:history="1">
        <w:r>
          <w:rPr>
            <w:rFonts w:ascii="仿宋" w:eastAsia="仿宋" w:hAnsi="仿宋" w:cs="仿宋" w:hint="eastAsia"/>
            <w:lang w:eastAsia="zh-CN"/>
          </w:rPr>
          <w:t>(四)、总图布置方案</w:t>
        </w:r>
        <w:r>
          <w:tab/>
        </w:r>
        <w:r>
          <w:fldChar w:fldCharType="begin"/>
        </w:r>
        <w:r>
          <w:instrText xml:space="preserve"> PAGEREF _Toc28001 \h </w:instrText>
        </w:r>
        <w:r>
          <w:fldChar w:fldCharType="separate"/>
        </w:r>
        <w:r>
          <w:t>13</w:t>
        </w:r>
        <w:r>
          <w:fldChar w:fldCharType="end"/>
        </w:r>
      </w:hyperlink>
    </w:p>
    <w:p>
      <w:pPr>
        <w:pStyle w:val="TOC2"/>
        <w:tabs>
          <w:tab w:val="right" w:leader="dot" w:pos="8306"/>
        </w:tabs>
      </w:pPr>
      <w:hyperlink w:anchor="_Toc24998" w:history="1">
        <w:r>
          <w:rPr>
            <w:rFonts w:ascii="仿宋" w:eastAsia="仿宋" w:hAnsi="仿宋" w:cs="仿宋" w:hint="eastAsia"/>
            <w:lang w:eastAsia="zh-CN"/>
          </w:rPr>
          <w:t>(五)、选址综合评价</w:t>
        </w:r>
        <w:r>
          <w:tab/>
        </w:r>
        <w:r>
          <w:fldChar w:fldCharType="begin"/>
        </w:r>
        <w:r>
          <w:instrText xml:space="preserve"> PAGEREF _Toc24998 \h </w:instrText>
        </w:r>
        <w:r>
          <w:fldChar w:fldCharType="separate"/>
        </w:r>
        <w:r>
          <w:t>14</w:t>
        </w:r>
        <w:r>
          <w:fldChar w:fldCharType="end"/>
        </w:r>
      </w:hyperlink>
    </w:p>
    <w:p>
      <w:pPr>
        <w:pStyle w:val="TOC1"/>
        <w:tabs>
          <w:tab w:val="right" w:leader="dot" w:pos="8306"/>
        </w:tabs>
      </w:pPr>
      <w:hyperlink w:anchor="_Toc30025" w:history="1">
        <w:r>
          <w:rPr>
            <w:rFonts w:ascii="仿宋" w:eastAsia="仿宋" w:hAnsi="仿宋" w:cs="仿宋" w:hint="eastAsia"/>
            <w:lang w:eastAsia="zh-CN"/>
          </w:rPr>
          <w:t>五、氯磺化聚乙烯项目土建工程</w:t>
        </w:r>
        <w:r>
          <w:tab/>
        </w:r>
        <w:r>
          <w:fldChar w:fldCharType="begin"/>
        </w:r>
        <w:r>
          <w:instrText xml:space="preserve"> PAGEREF _Toc30025 \h </w:instrText>
        </w:r>
        <w:r>
          <w:fldChar w:fldCharType="separate"/>
        </w:r>
        <w:r>
          <w:t>15</w:t>
        </w:r>
        <w:r>
          <w:fldChar w:fldCharType="end"/>
        </w:r>
      </w:hyperlink>
    </w:p>
    <w:p>
      <w:pPr>
        <w:pStyle w:val="TOC2"/>
        <w:tabs>
          <w:tab w:val="right" w:leader="dot" w:pos="8306"/>
        </w:tabs>
      </w:pPr>
      <w:hyperlink w:anchor="_Toc12539" w:history="1">
        <w:r>
          <w:rPr>
            <w:rFonts w:ascii="仿宋" w:eastAsia="仿宋" w:hAnsi="仿宋" w:cs="仿宋" w:hint="eastAsia"/>
            <w:lang w:eastAsia="zh-CN"/>
          </w:rPr>
          <w:t>(一)、建筑工程设计原则</w:t>
        </w:r>
        <w:r>
          <w:tab/>
        </w:r>
        <w:r>
          <w:fldChar w:fldCharType="begin"/>
        </w:r>
        <w:r>
          <w:instrText xml:space="preserve"> PAGEREF _Toc12539 \h </w:instrText>
        </w:r>
        <w:r>
          <w:fldChar w:fldCharType="separate"/>
        </w:r>
        <w:r>
          <w:t>15</w:t>
        </w:r>
        <w:r>
          <w:fldChar w:fldCharType="end"/>
        </w:r>
      </w:hyperlink>
    </w:p>
    <w:p>
      <w:pPr>
        <w:pStyle w:val="TOC2"/>
        <w:tabs>
          <w:tab w:val="right" w:leader="dot" w:pos="8306"/>
        </w:tabs>
      </w:pPr>
      <w:hyperlink w:anchor="_Toc577" w:history="1">
        <w:r>
          <w:rPr>
            <w:rFonts w:ascii="仿宋" w:eastAsia="仿宋" w:hAnsi="仿宋" w:cs="仿宋" w:hint="eastAsia"/>
            <w:lang w:eastAsia="zh-CN"/>
          </w:rPr>
          <w:t>(二)、土建工程设计年限及安全等级</w:t>
        </w:r>
        <w:r>
          <w:tab/>
        </w:r>
        <w:r>
          <w:fldChar w:fldCharType="begin"/>
        </w:r>
        <w:r>
          <w:instrText xml:space="preserve"> PAGEREF _Toc577 \h </w:instrText>
        </w:r>
        <w:r>
          <w:fldChar w:fldCharType="separate"/>
        </w:r>
        <w:r>
          <w:t>16</w:t>
        </w:r>
        <w:r>
          <w:fldChar w:fldCharType="end"/>
        </w:r>
      </w:hyperlink>
    </w:p>
    <w:p>
      <w:pPr>
        <w:pStyle w:val="TOC2"/>
        <w:tabs>
          <w:tab w:val="right" w:leader="dot" w:pos="8306"/>
        </w:tabs>
      </w:pPr>
      <w:hyperlink w:anchor="_Toc2254" w:history="1">
        <w:r>
          <w:rPr>
            <w:rFonts w:ascii="仿宋" w:eastAsia="仿宋" w:hAnsi="仿宋" w:cs="仿宋" w:hint="eastAsia"/>
            <w:lang w:eastAsia="zh-CN"/>
          </w:rPr>
          <w:t>(三)、建筑工程设计总体要求</w:t>
        </w:r>
        <w:r>
          <w:tab/>
        </w:r>
        <w:r>
          <w:fldChar w:fldCharType="begin"/>
        </w:r>
        <w:r>
          <w:instrText xml:space="preserve"> PAGEREF _Toc2254 \h </w:instrText>
        </w:r>
        <w:r>
          <w:fldChar w:fldCharType="separate"/>
        </w:r>
        <w:r>
          <w:t>17</w:t>
        </w:r>
        <w:r>
          <w:fldChar w:fldCharType="end"/>
        </w:r>
      </w:hyperlink>
    </w:p>
    <w:p>
      <w:pPr>
        <w:pStyle w:val="TOC2"/>
        <w:tabs>
          <w:tab w:val="right" w:leader="dot" w:pos="8306"/>
        </w:tabs>
      </w:pPr>
      <w:hyperlink w:anchor="_Toc12218" w:history="1">
        <w:r>
          <w:rPr>
            <w:rFonts w:ascii="仿宋" w:eastAsia="仿宋" w:hAnsi="仿宋" w:cs="仿宋" w:hint="eastAsia"/>
            <w:lang w:eastAsia="zh-CN"/>
          </w:rPr>
          <w:t>(四)、土建工程建设指标</w:t>
        </w:r>
        <w:r>
          <w:tab/>
        </w:r>
        <w:r>
          <w:fldChar w:fldCharType="begin"/>
        </w:r>
        <w:r>
          <w:instrText xml:space="preserve"> PAGEREF _Toc12218 \h </w:instrText>
        </w:r>
        <w:r>
          <w:fldChar w:fldCharType="separate"/>
        </w:r>
        <w:r>
          <w:t>18</w:t>
        </w:r>
        <w:r>
          <w:fldChar w:fldCharType="end"/>
        </w:r>
      </w:hyperlink>
    </w:p>
    <w:p>
      <w:pPr>
        <w:pStyle w:val="TOC1"/>
        <w:tabs>
          <w:tab w:val="right" w:leader="dot" w:pos="8306"/>
        </w:tabs>
      </w:pPr>
      <w:hyperlink w:anchor="_Toc20010" w:history="1">
        <w:r>
          <w:rPr>
            <w:rFonts w:ascii="仿宋" w:eastAsia="仿宋" w:hAnsi="仿宋" w:cs="仿宋" w:hint="eastAsia"/>
            <w:lang w:eastAsia="zh-CN"/>
          </w:rPr>
          <w:t>六、氯磺化聚乙烯项目文档管理</w:t>
        </w:r>
        <w:r>
          <w:tab/>
        </w:r>
        <w:r>
          <w:fldChar w:fldCharType="begin"/>
        </w:r>
        <w:r>
          <w:instrText xml:space="preserve"> PAGEREF _Toc20010 \h </w:instrText>
        </w:r>
        <w:r>
          <w:fldChar w:fldCharType="separate"/>
        </w:r>
        <w:r>
          <w:t>18</w:t>
        </w:r>
        <w:r>
          <w:fldChar w:fldCharType="end"/>
        </w:r>
      </w:hyperlink>
    </w:p>
    <w:p>
      <w:pPr>
        <w:pStyle w:val="TOC2"/>
        <w:tabs>
          <w:tab w:val="right" w:leader="dot" w:pos="8306"/>
        </w:tabs>
      </w:pPr>
      <w:hyperlink w:anchor="_Toc12400" w:history="1">
        <w:r>
          <w:rPr>
            <w:rFonts w:ascii="仿宋" w:eastAsia="仿宋" w:hAnsi="仿宋" w:cs="仿宋" w:hint="eastAsia"/>
            <w:lang w:eastAsia="zh-CN"/>
          </w:rPr>
          <w:t>(一)、文档编制与审查</w:t>
        </w:r>
        <w:r>
          <w:tab/>
        </w:r>
        <w:r>
          <w:fldChar w:fldCharType="begin"/>
        </w:r>
        <w:r>
          <w:instrText xml:space="preserve"> PAGEREF _Toc12400 \h </w:instrText>
        </w:r>
        <w:r>
          <w:fldChar w:fldCharType="separate"/>
        </w:r>
        <w:r>
          <w:t>18</w:t>
        </w:r>
        <w:r>
          <w:fldChar w:fldCharType="end"/>
        </w:r>
      </w:hyperlink>
    </w:p>
    <w:p>
      <w:pPr>
        <w:pStyle w:val="TOC2"/>
        <w:tabs>
          <w:tab w:val="right" w:leader="dot" w:pos="8306"/>
        </w:tabs>
      </w:pPr>
      <w:hyperlink w:anchor="_Toc11090" w:history="1">
        <w:r>
          <w:rPr>
            <w:rFonts w:ascii="仿宋" w:eastAsia="仿宋" w:hAnsi="仿宋" w:cs="仿宋" w:hint="eastAsia"/>
            <w:lang w:eastAsia="zh-CN"/>
          </w:rPr>
          <w:t>(二)、文档发布与分发</w:t>
        </w:r>
        <w:r>
          <w:tab/>
        </w:r>
        <w:r>
          <w:fldChar w:fldCharType="begin"/>
        </w:r>
        <w:r>
          <w:instrText xml:space="preserve"> PAGEREF _Toc11090 \h </w:instrText>
        </w:r>
        <w:r>
          <w:fldChar w:fldCharType="separate"/>
        </w:r>
        <w:r>
          <w:t>20</w:t>
        </w:r>
        <w:r>
          <w:fldChar w:fldCharType="end"/>
        </w:r>
      </w:hyperlink>
    </w:p>
    <w:p>
      <w:pPr>
        <w:pStyle w:val="TOC2"/>
        <w:tabs>
          <w:tab w:val="right" w:leader="dot" w:pos="8306"/>
        </w:tabs>
      </w:pPr>
      <w:hyperlink w:anchor="_Toc1599" w:history="1">
        <w:r>
          <w:rPr>
            <w:rFonts w:ascii="仿宋" w:eastAsia="仿宋" w:hAnsi="仿宋" w:cs="仿宋" w:hint="eastAsia"/>
            <w:lang w:eastAsia="zh-CN"/>
          </w:rPr>
          <w:t>(三)、文档存档与归档</w:t>
        </w:r>
        <w:r>
          <w:tab/>
        </w:r>
        <w:r>
          <w:fldChar w:fldCharType="begin"/>
        </w:r>
        <w:r>
          <w:instrText xml:space="preserve"> PAGEREF _Toc1599 \h </w:instrText>
        </w:r>
        <w:r>
          <w:fldChar w:fldCharType="separate"/>
        </w:r>
        <w:r>
          <w:t>21</w:t>
        </w:r>
        <w:r>
          <w:fldChar w:fldCharType="end"/>
        </w:r>
      </w:hyperlink>
    </w:p>
    <w:p>
      <w:pPr>
        <w:pStyle w:val="TOC1"/>
        <w:tabs>
          <w:tab w:val="right" w:leader="dot" w:pos="8306"/>
        </w:tabs>
      </w:pPr>
      <w:hyperlink w:anchor="_Toc16560" w:history="1">
        <w:r>
          <w:rPr>
            <w:rFonts w:ascii="仿宋" w:eastAsia="仿宋" w:hAnsi="仿宋" w:cs="仿宋" w:hint="eastAsia"/>
            <w:lang w:eastAsia="zh-CN"/>
          </w:rPr>
          <w:t>七、氯磺化聚乙烯项目风险管理</w:t>
        </w:r>
        <w:r>
          <w:tab/>
        </w:r>
        <w:r>
          <w:fldChar w:fldCharType="begin"/>
        </w:r>
        <w:r>
          <w:instrText xml:space="preserve"> PAGEREF _Toc16560 \h </w:instrText>
        </w:r>
        <w:r>
          <w:fldChar w:fldCharType="separate"/>
        </w:r>
        <w:r>
          <w:t>22</w:t>
        </w:r>
        <w:r>
          <w:fldChar w:fldCharType="end"/>
        </w:r>
      </w:hyperlink>
    </w:p>
    <w:p>
      <w:pPr>
        <w:pStyle w:val="TOC2"/>
        <w:tabs>
          <w:tab w:val="right" w:leader="dot" w:pos="8306"/>
        </w:tabs>
      </w:pPr>
      <w:hyperlink w:anchor="_Toc26085" w:history="1">
        <w:r>
          <w:rPr>
            <w:rFonts w:ascii="仿宋" w:eastAsia="仿宋" w:hAnsi="仿宋" w:cs="仿宋" w:hint="eastAsia"/>
            <w:lang w:eastAsia="zh-CN"/>
          </w:rPr>
          <w:t>(一)、风险识别与评估</w:t>
        </w:r>
        <w:r>
          <w:tab/>
        </w:r>
        <w:r>
          <w:fldChar w:fldCharType="begin"/>
        </w:r>
        <w:r>
          <w:instrText xml:space="preserve"> PAGEREF _Toc26085 \h </w:instrText>
        </w:r>
        <w:r>
          <w:fldChar w:fldCharType="separate"/>
        </w:r>
        <w:r>
          <w:t>22</w:t>
        </w:r>
        <w:r>
          <w:fldChar w:fldCharType="end"/>
        </w:r>
      </w:hyperlink>
    </w:p>
    <w:p>
      <w:pPr>
        <w:pStyle w:val="TOC2"/>
        <w:tabs>
          <w:tab w:val="right" w:leader="dot" w:pos="8306"/>
        </w:tabs>
      </w:pPr>
      <w:hyperlink w:anchor="_Toc5658" w:history="1">
        <w:r>
          <w:rPr>
            <w:rFonts w:ascii="仿宋" w:eastAsia="仿宋" w:hAnsi="仿宋" w:cs="仿宋" w:hint="eastAsia"/>
            <w:lang w:eastAsia="zh-CN"/>
          </w:rPr>
          <w:t>(二)、风险应对策略</w:t>
        </w:r>
        <w:r>
          <w:tab/>
        </w:r>
        <w:r>
          <w:fldChar w:fldCharType="begin"/>
        </w:r>
        <w:r>
          <w:instrText xml:space="preserve"> PAGEREF _Toc5658 \h </w:instrText>
        </w:r>
        <w:r>
          <w:fldChar w:fldCharType="separate"/>
        </w:r>
        <w:r>
          <w:t>23</w:t>
        </w:r>
        <w:r>
          <w:fldChar w:fldCharType="end"/>
        </w:r>
      </w:hyperlink>
    </w:p>
    <w:p>
      <w:pPr>
        <w:pStyle w:val="TOC2"/>
        <w:tabs>
          <w:tab w:val="right" w:leader="dot" w:pos="8306"/>
        </w:tabs>
      </w:pPr>
      <w:hyperlink w:anchor="_Toc3497" w:history="1">
        <w:r>
          <w:rPr>
            <w:rFonts w:ascii="仿宋" w:eastAsia="仿宋" w:hAnsi="仿宋" w:cs="仿宋" w:hint="eastAsia"/>
            <w:lang w:eastAsia="zh-CN"/>
          </w:rPr>
          <w:t>(三)、风险监控与控制</w:t>
        </w:r>
        <w:r>
          <w:tab/>
        </w:r>
        <w:r>
          <w:fldChar w:fldCharType="begin"/>
        </w:r>
        <w:r>
          <w:instrText xml:space="preserve"> PAGEREF _Toc3497 \h </w:instrText>
        </w:r>
        <w:r>
          <w:fldChar w:fldCharType="separate"/>
        </w:r>
        <w:r>
          <w:t>25</w:t>
        </w:r>
        <w:r>
          <w:fldChar w:fldCharType="end"/>
        </w:r>
      </w:hyperlink>
    </w:p>
    <w:p>
      <w:pPr>
        <w:pStyle w:val="TOC1"/>
        <w:tabs>
          <w:tab w:val="right" w:leader="dot" w:pos="8306"/>
        </w:tabs>
      </w:pPr>
      <w:hyperlink w:anchor="_Toc5988" w:history="1">
        <w:r>
          <w:rPr>
            <w:rFonts w:ascii="仿宋" w:eastAsia="仿宋" w:hAnsi="仿宋" w:cs="仿宋" w:hint="eastAsia"/>
            <w:lang w:eastAsia="zh-CN"/>
          </w:rPr>
          <w:t>八、氯磺化聚乙烯项目人力资源管理</w:t>
        </w:r>
        <w:r>
          <w:tab/>
        </w:r>
        <w:r>
          <w:fldChar w:fldCharType="begin"/>
        </w:r>
        <w:r>
          <w:instrText xml:space="preserve"> PAGEREF _Toc5988 \h </w:instrText>
        </w:r>
        <w:r>
          <w:fldChar w:fldCharType="separate"/>
        </w:r>
        <w:r>
          <w:t>26</w:t>
        </w:r>
        <w:r>
          <w:fldChar w:fldCharType="end"/>
        </w:r>
      </w:hyperlink>
    </w:p>
    <w:p>
      <w:pPr>
        <w:pStyle w:val="TOC2"/>
        <w:tabs>
          <w:tab w:val="right" w:leader="dot" w:pos="8306"/>
        </w:tabs>
      </w:pPr>
      <w:hyperlink w:anchor="_Toc20013" w:history="1">
        <w:r>
          <w:rPr>
            <w:rFonts w:ascii="仿宋" w:eastAsia="仿宋" w:hAnsi="仿宋" w:cs="仿宋" w:hint="eastAsia"/>
            <w:lang w:eastAsia="zh-CN"/>
          </w:rPr>
          <w:t>(一)、建立健全的预算管理制度</w:t>
        </w:r>
        <w:r>
          <w:tab/>
        </w:r>
        <w:r>
          <w:fldChar w:fldCharType="begin"/>
        </w:r>
        <w:r>
          <w:instrText xml:space="preserve"> PAGEREF _Toc20013 \h </w:instrText>
        </w:r>
        <w:r>
          <w:fldChar w:fldCharType="separate"/>
        </w:r>
        <w:r>
          <w:t>26</w:t>
        </w:r>
        <w:r>
          <w:fldChar w:fldCharType="end"/>
        </w:r>
      </w:hyperlink>
    </w:p>
    <w:p>
      <w:pPr>
        <w:pStyle w:val="TOC2"/>
        <w:tabs>
          <w:tab w:val="right" w:leader="dot" w:pos="8306"/>
        </w:tabs>
      </w:pPr>
      <w:hyperlink w:anchor="_Toc32341" w:history="1">
        <w:r>
          <w:rPr>
            <w:rFonts w:ascii="仿宋" w:eastAsia="仿宋" w:hAnsi="仿宋" w:cs="仿宋" w:hint="eastAsia"/>
            <w:lang w:eastAsia="zh-CN"/>
          </w:rPr>
          <w:t>(二)、加强资金流动监控</w:t>
        </w:r>
        <w:r>
          <w:tab/>
        </w:r>
        <w:r>
          <w:fldChar w:fldCharType="begin"/>
        </w:r>
        <w:r>
          <w:instrText xml:space="preserve"> PAGEREF _Toc32341 \h </w:instrText>
        </w:r>
        <w:r>
          <w:fldChar w:fldCharType="separate"/>
        </w:r>
        <w:r>
          <w:t>27</w:t>
        </w:r>
        <w:r>
          <w:fldChar w:fldCharType="end"/>
        </w:r>
      </w:hyperlink>
    </w:p>
    <w:p>
      <w:pPr>
        <w:pStyle w:val="TOC2"/>
        <w:tabs>
          <w:tab w:val="right" w:leader="dot" w:pos="8306"/>
        </w:tabs>
      </w:pPr>
      <w:hyperlink w:anchor="_Toc16131" w:history="1">
        <w:r>
          <w:rPr>
            <w:rFonts w:ascii="仿宋" w:eastAsia="仿宋" w:hAnsi="仿宋" w:cs="仿宋" w:hint="eastAsia"/>
            <w:lang w:eastAsia="zh-CN"/>
          </w:rPr>
          <w:t>(三)、制定完善的风险控制机制</w:t>
        </w:r>
        <w:r>
          <w:tab/>
        </w:r>
        <w:r>
          <w:fldChar w:fldCharType="begin"/>
        </w:r>
        <w:r>
          <w:instrText xml:space="preserve"> PAGEREF _Toc16131 \h </w:instrText>
        </w:r>
        <w:r>
          <w:fldChar w:fldCharType="separate"/>
        </w:r>
        <w:r>
          <w:t>28</w:t>
        </w:r>
        <w:r>
          <w:fldChar w:fldCharType="end"/>
        </w:r>
      </w:hyperlink>
    </w:p>
    <w:p>
      <w:pPr>
        <w:pStyle w:val="TOC2"/>
        <w:tabs>
          <w:tab w:val="right" w:leader="dot" w:pos="8306"/>
        </w:tabs>
      </w:pPr>
      <w:hyperlink w:anchor="_Toc23930" w:history="1">
        <w:r>
          <w:rPr>
            <w:rFonts w:ascii="仿宋" w:eastAsia="仿宋" w:hAnsi="仿宋" w:cs="仿宋" w:hint="eastAsia"/>
            <w:lang w:eastAsia="zh-CN"/>
          </w:rPr>
          <w:t>(四)、优化成本管理</w:t>
        </w:r>
        <w:r>
          <w:tab/>
        </w:r>
        <w:r>
          <w:fldChar w:fldCharType="begin"/>
        </w:r>
        <w:r>
          <w:instrText xml:space="preserve"> PAGEREF _Toc23930 \h </w:instrText>
        </w:r>
        <w:r>
          <w:fldChar w:fldCharType="separate"/>
        </w:r>
        <w:r>
          <w:t>30</w:t>
        </w:r>
        <w:r>
          <w:fldChar w:fldCharType="end"/>
        </w:r>
      </w:hyperlink>
    </w:p>
    <w:p>
      <w:pPr>
        <w:pStyle w:val="TOC1"/>
        <w:tabs>
          <w:tab w:val="right" w:leader="dot" w:pos="8306"/>
        </w:tabs>
      </w:pPr>
      <w:hyperlink w:anchor="_Toc9404" w:history="1">
        <w:r>
          <w:rPr>
            <w:rFonts w:ascii="仿宋" w:eastAsia="仿宋" w:hAnsi="仿宋" w:cs="仿宋" w:hint="eastAsia"/>
            <w:lang w:eastAsia="zh-CN"/>
          </w:rPr>
          <w:t>九、氯磺化聚乙烯项目创新与研发</w:t>
        </w:r>
        <w:r>
          <w:tab/>
        </w:r>
        <w:r>
          <w:fldChar w:fldCharType="begin"/>
        </w:r>
        <w:r>
          <w:instrText xml:space="preserve"> PAGEREF _Toc9404 \h </w:instrText>
        </w:r>
        <w:r>
          <w:fldChar w:fldCharType="separate"/>
        </w:r>
        <w:r>
          <w:t>31</w:t>
        </w:r>
        <w:r>
          <w:fldChar w:fldCharType="end"/>
        </w:r>
      </w:hyperlink>
    </w:p>
    <w:p>
      <w:pPr>
        <w:pStyle w:val="TOC2"/>
        <w:tabs>
          <w:tab w:val="right" w:leader="dot" w:pos="8306"/>
        </w:tabs>
      </w:pPr>
      <w:hyperlink w:anchor="_Toc23157" w:history="1">
        <w:r>
          <w:rPr>
            <w:rFonts w:ascii="仿宋" w:eastAsia="仿宋" w:hAnsi="仿宋" w:cs="仿宋" w:hint="eastAsia"/>
            <w:lang w:eastAsia="zh-CN"/>
          </w:rPr>
          <w:t>(一)、创新策略与方向</w:t>
        </w:r>
        <w:r>
          <w:tab/>
        </w:r>
        <w:r>
          <w:fldChar w:fldCharType="begin"/>
        </w:r>
        <w:r>
          <w:instrText xml:space="preserve"> PAGEREF _Toc23157 \h </w:instrText>
        </w:r>
        <w:r>
          <w:fldChar w:fldCharType="separate"/>
        </w:r>
        <w:r>
          <w:t>31</w:t>
        </w:r>
        <w:r>
          <w:fldChar w:fldCharType="end"/>
        </w:r>
      </w:hyperlink>
    </w:p>
    <w:p>
      <w:pPr>
        <w:pStyle w:val="TOC2"/>
        <w:tabs>
          <w:tab w:val="right" w:leader="dot" w:pos="8306"/>
        </w:tabs>
      </w:pPr>
      <w:hyperlink w:anchor="_Toc31873" w:history="1">
        <w:r>
          <w:rPr>
            <w:rFonts w:ascii="仿宋" w:eastAsia="仿宋" w:hAnsi="仿宋" w:cs="仿宋" w:hint="eastAsia"/>
            <w:lang w:eastAsia="zh-CN"/>
          </w:rPr>
          <w:t>(二)、研发规划与投入</w:t>
        </w:r>
        <w:r>
          <w:tab/>
        </w:r>
        <w:r>
          <w:fldChar w:fldCharType="begin"/>
        </w:r>
        <w:r>
          <w:instrText xml:space="preserve"> PAGEREF _Toc31873 \h </w:instrText>
        </w:r>
        <w:r>
          <w:fldChar w:fldCharType="separate"/>
        </w:r>
        <w:r>
          <w:t>33</w:t>
        </w:r>
        <w:r>
          <w:fldChar w:fldCharType="end"/>
        </w:r>
      </w:hyperlink>
    </w:p>
    <w:p>
      <w:pPr>
        <w:pStyle w:val="TOC1"/>
        <w:tabs>
          <w:tab w:val="right" w:leader="dot" w:pos="8306"/>
        </w:tabs>
      </w:pPr>
      <w:hyperlink w:anchor="_Toc23464" w:history="1">
        <w:r>
          <w:rPr>
            <w:rFonts w:ascii="仿宋" w:eastAsia="仿宋" w:hAnsi="仿宋" w:cs="仿宋" w:hint="eastAsia"/>
            <w:lang w:eastAsia="zh-CN"/>
          </w:rPr>
          <w:t>十、氯磺化聚乙烯项目环境影响分析</w:t>
        </w:r>
        <w:r>
          <w:tab/>
        </w:r>
        <w:r>
          <w:fldChar w:fldCharType="begin"/>
        </w:r>
        <w:r>
          <w:instrText xml:space="preserve"> PAGEREF _Toc23464 \h </w:instrText>
        </w:r>
        <w:r>
          <w:fldChar w:fldCharType="separate"/>
        </w:r>
        <w:r>
          <w:t>34</w:t>
        </w:r>
        <w:r>
          <w:fldChar w:fldCharType="end"/>
        </w:r>
      </w:hyperlink>
    </w:p>
    <w:p>
      <w:pPr>
        <w:pStyle w:val="TOC2"/>
        <w:tabs>
          <w:tab w:val="right" w:leader="dot" w:pos="8306"/>
        </w:tabs>
      </w:pPr>
      <w:hyperlink w:anchor="_Toc385" w:history="1">
        <w:r>
          <w:rPr>
            <w:rFonts w:ascii="仿宋" w:eastAsia="仿宋" w:hAnsi="仿宋" w:cs="仿宋" w:hint="eastAsia"/>
            <w:lang w:eastAsia="zh-CN"/>
          </w:rPr>
          <w:t>(一)、建设区域环境质量现状</w:t>
        </w:r>
        <w:r>
          <w:tab/>
        </w:r>
        <w:r>
          <w:fldChar w:fldCharType="begin"/>
        </w:r>
        <w:r>
          <w:instrText xml:space="preserve"> PAGEREF _Toc385 \h </w:instrText>
        </w:r>
        <w:r>
          <w:fldChar w:fldCharType="separate"/>
        </w:r>
        <w:r>
          <w:t>34</w:t>
        </w:r>
        <w:r>
          <w:fldChar w:fldCharType="end"/>
        </w:r>
      </w:hyperlink>
    </w:p>
    <w:p>
      <w:pPr>
        <w:pStyle w:val="TOC2"/>
        <w:tabs>
          <w:tab w:val="right" w:leader="dot" w:pos="8306"/>
        </w:tabs>
      </w:pPr>
      <w:hyperlink w:anchor="_Toc19578" w:history="1">
        <w:r>
          <w:rPr>
            <w:rFonts w:ascii="仿宋" w:eastAsia="仿宋" w:hAnsi="仿宋" w:cs="仿宋" w:hint="eastAsia"/>
            <w:lang w:eastAsia="zh-CN"/>
          </w:rPr>
          <w:t>(二)、建设期环境保护</w:t>
        </w:r>
        <w:r>
          <w:tab/>
        </w:r>
        <w:r>
          <w:fldChar w:fldCharType="begin"/>
        </w:r>
        <w:r>
          <w:instrText xml:space="preserve"> PAGEREF _Toc19578 \h </w:instrText>
        </w:r>
        <w:r>
          <w:fldChar w:fldCharType="separate"/>
        </w:r>
        <w:r>
          <w:t>36</w:t>
        </w:r>
        <w:r>
          <w:fldChar w:fldCharType="end"/>
        </w:r>
      </w:hyperlink>
    </w:p>
    <w:p>
      <w:pPr>
        <w:pStyle w:val="TOC2"/>
        <w:tabs>
          <w:tab w:val="right" w:leader="dot" w:pos="8306"/>
        </w:tabs>
      </w:pPr>
      <w:hyperlink w:anchor="_Toc25267" w:history="1">
        <w:r>
          <w:rPr>
            <w:rFonts w:ascii="仿宋" w:eastAsia="仿宋" w:hAnsi="仿宋" w:cs="仿宋" w:hint="eastAsia"/>
            <w:lang w:eastAsia="zh-CN"/>
          </w:rPr>
          <w:t>(三)、运营期环境保护</w:t>
        </w:r>
        <w:r>
          <w:tab/>
        </w:r>
        <w:r>
          <w:fldChar w:fldCharType="begin"/>
        </w:r>
        <w:r>
          <w:instrText xml:space="preserve"> PAGEREF _Toc25267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32" w:history="1">
        <w:r>
          <w:rPr>
            <w:rFonts w:ascii="仿宋" w:eastAsia="仿宋" w:hAnsi="仿宋" w:cs="仿宋" w:hint="eastAsia"/>
            <w:lang w:eastAsia="zh-CN"/>
          </w:rPr>
          <w:t>(四)、氯磺化聚乙烯项目建设对区域经济的影响</w:t>
        </w:r>
        <w:r>
          <w:tab/>
        </w:r>
        <w:r>
          <w:fldChar w:fldCharType="begin"/>
        </w:r>
        <w:r>
          <w:instrText xml:space="preserve"> PAGEREF _Toc29832 \h </w:instrText>
        </w:r>
        <w:r>
          <w:fldChar w:fldCharType="separate"/>
        </w:r>
        <w:r>
          <w:t>39</w:t>
        </w:r>
        <w:r>
          <w:fldChar w:fldCharType="end"/>
        </w:r>
      </w:hyperlink>
    </w:p>
    <w:p>
      <w:pPr>
        <w:pStyle w:val="TOC2"/>
        <w:tabs>
          <w:tab w:val="right" w:leader="dot" w:pos="8306"/>
        </w:tabs>
      </w:pPr>
      <w:hyperlink w:anchor="_Toc21437" w:history="1">
        <w:r>
          <w:rPr>
            <w:rFonts w:ascii="仿宋" w:eastAsia="仿宋" w:hAnsi="仿宋" w:cs="仿宋" w:hint="eastAsia"/>
            <w:lang w:eastAsia="zh-CN"/>
          </w:rPr>
          <w:t>(五)、废弃物处理</w:t>
        </w:r>
        <w:r>
          <w:tab/>
        </w:r>
        <w:r>
          <w:fldChar w:fldCharType="begin"/>
        </w:r>
        <w:r>
          <w:instrText xml:space="preserve"> PAGEREF _Toc21437 \h </w:instrText>
        </w:r>
        <w:r>
          <w:fldChar w:fldCharType="separate"/>
        </w:r>
        <w:r>
          <w:t>40</w:t>
        </w:r>
        <w:r>
          <w:fldChar w:fldCharType="end"/>
        </w:r>
      </w:hyperlink>
    </w:p>
    <w:p>
      <w:pPr>
        <w:pStyle w:val="TOC2"/>
        <w:tabs>
          <w:tab w:val="right" w:leader="dot" w:pos="8306"/>
        </w:tabs>
      </w:pPr>
      <w:hyperlink w:anchor="_Toc372" w:history="1">
        <w:r>
          <w:rPr>
            <w:rFonts w:ascii="仿宋" w:eastAsia="仿宋" w:hAnsi="仿宋" w:cs="仿宋" w:hint="eastAsia"/>
            <w:lang w:eastAsia="zh-CN"/>
          </w:rPr>
          <w:t>(六)、特殊环境影响分析</w:t>
        </w:r>
        <w:r>
          <w:tab/>
        </w:r>
        <w:r>
          <w:fldChar w:fldCharType="begin"/>
        </w:r>
        <w:r>
          <w:instrText xml:space="preserve"> PAGEREF _Toc372 \h </w:instrText>
        </w:r>
        <w:r>
          <w:fldChar w:fldCharType="separate"/>
        </w:r>
        <w:r>
          <w:t>42</w:t>
        </w:r>
        <w:r>
          <w:fldChar w:fldCharType="end"/>
        </w:r>
      </w:hyperlink>
    </w:p>
    <w:p>
      <w:pPr>
        <w:pStyle w:val="TOC2"/>
        <w:tabs>
          <w:tab w:val="right" w:leader="dot" w:pos="8306"/>
        </w:tabs>
      </w:pPr>
      <w:hyperlink w:anchor="_Toc14846" w:history="1">
        <w:r>
          <w:rPr>
            <w:rFonts w:ascii="仿宋" w:eastAsia="仿宋" w:hAnsi="仿宋" w:cs="仿宋" w:hint="eastAsia"/>
            <w:lang w:eastAsia="zh-CN"/>
          </w:rPr>
          <w:t>(七)、清洁生产</w:t>
        </w:r>
        <w:r>
          <w:tab/>
        </w:r>
        <w:r>
          <w:fldChar w:fldCharType="begin"/>
        </w:r>
        <w:r>
          <w:instrText xml:space="preserve"> PAGEREF _Toc14846 \h </w:instrText>
        </w:r>
        <w:r>
          <w:fldChar w:fldCharType="separate"/>
        </w:r>
        <w:r>
          <w:t>43</w:t>
        </w:r>
        <w:r>
          <w:fldChar w:fldCharType="end"/>
        </w:r>
      </w:hyperlink>
    </w:p>
    <w:p>
      <w:pPr>
        <w:pStyle w:val="TOC2"/>
        <w:tabs>
          <w:tab w:val="right" w:leader="dot" w:pos="8306"/>
        </w:tabs>
      </w:pPr>
      <w:hyperlink w:anchor="_Toc8254" w:history="1">
        <w:r>
          <w:rPr>
            <w:rFonts w:ascii="仿宋" w:eastAsia="仿宋" w:hAnsi="仿宋" w:cs="仿宋" w:hint="eastAsia"/>
            <w:lang w:eastAsia="zh-CN"/>
          </w:rPr>
          <w:t>(八)、环境保护综合评价</w:t>
        </w:r>
        <w:r>
          <w:tab/>
        </w:r>
        <w:r>
          <w:fldChar w:fldCharType="begin"/>
        </w:r>
        <w:r>
          <w:instrText xml:space="preserve"> PAGEREF _Toc8254 \h </w:instrText>
        </w:r>
        <w:r>
          <w:fldChar w:fldCharType="separate"/>
        </w:r>
        <w:r>
          <w:t>44</w:t>
        </w:r>
        <w:r>
          <w:fldChar w:fldCharType="end"/>
        </w:r>
      </w:hyperlink>
    </w:p>
    <w:p>
      <w:pPr>
        <w:pStyle w:val="TOC1"/>
        <w:tabs>
          <w:tab w:val="right" w:leader="dot" w:pos="8306"/>
        </w:tabs>
      </w:pPr>
      <w:hyperlink w:anchor="_Toc32532" w:history="1">
        <w:r>
          <w:rPr>
            <w:rFonts w:ascii="仿宋" w:eastAsia="仿宋" w:hAnsi="仿宋" w:cs="仿宋" w:hint="eastAsia"/>
            <w:lang w:eastAsia="zh-CN"/>
          </w:rPr>
          <w:t>十一、氯磺化聚乙烯项目技术管理</w:t>
        </w:r>
        <w:r>
          <w:tab/>
        </w:r>
        <w:r>
          <w:fldChar w:fldCharType="begin"/>
        </w:r>
        <w:r>
          <w:instrText xml:space="preserve"> PAGEREF _Toc32532 \h </w:instrText>
        </w:r>
        <w:r>
          <w:fldChar w:fldCharType="separate"/>
        </w:r>
        <w:r>
          <w:t>45</w:t>
        </w:r>
        <w:r>
          <w:fldChar w:fldCharType="end"/>
        </w:r>
      </w:hyperlink>
    </w:p>
    <w:p>
      <w:pPr>
        <w:pStyle w:val="TOC2"/>
        <w:tabs>
          <w:tab w:val="right" w:leader="dot" w:pos="8306"/>
        </w:tabs>
      </w:pPr>
      <w:hyperlink w:anchor="_Toc10819" w:history="1">
        <w:r>
          <w:rPr>
            <w:rFonts w:ascii="仿宋" w:eastAsia="仿宋" w:hAnsi="仿宋" w:cs="仿宋" w:hint="eastAsia"/>
            <w:lang w:eastAsia="zh-CN"/>
          </w:rPr>
          <w:t>(一)、技术方案选用方向</w:t>
        </w:r>
        <w:r>
          <w:tab/>
        </w:r>
        <w:r>
          <w:fldChar w:fldCharType="begin"/>
        </w:r>
        <w:r>
          <w:instrText xml:space="preserve"> PAGEREF _Toc10819 \h </w:instrText>
        </w:r>
        <w:r>
          <w:fldChar w:fldCharType="separate"/>
        </w:r>
        <w:r>
          <w:t>45</w:t>
        </w:r>
        <w:r>
          <w:fldChar w:fldCharType="end"/>
        </w:r>
      </w:hyperlink>
    </w:p>
    <w:p>
      <w:pPr>
        <w:pStyle w:val="TOC2"/>
        <w:tabs>
          <w:tab w:val="right" w:leader="dot" w:pos="8306"/>
        </w:tabs>
      </w:pPr>
      <w:hyperlink w:anchor="_Toc7245" w:history="1">
        <w:r>
          <w:rPr>
            <w:rFonts w:ascii="仿宋" w:eastAsia="仿宋" w:hAnsi="仿宋" w:cs="仿宋" w:hint="eastAsia"/>
            <w:lang w:eastAsia="zh-CN"/>
          </w:rPr>
          <w:t>(二)、工艺技术方案选用原则</w:t>
        </w:r>
        <w:r>
          <w:tab/>
        </w:r>
        <w:r>
          <w:fldChar w:fldCharType="begin"/>
        </w:r>
        <w:r>
          <w:instrText xml:space="preserve"> PAGEREF _Toc7245 \h </w:instrText>
        </w:r>
        <w:r>
          <w:fldChar w:fldCharType="separate"/>
        </w:r>
        <w:r>
          <w:t>47</w:t>
        </w:r>
        <w:r>
          <w:fldChar w:fldCharType="end"/>
        </w:r>
      </w:hyperlink>
    </w:p>
    <w:p>
      <w:pPr>
        <w:pStyle w:val="TOC2"/>
        <w:tabs>
          <w:tab w:val="right" w:leader="dot" w:pos="8306"/>
        </w:tabs>
      </w:pPr>
      <w:hyperlink w:anchor="_Toc19290" w:history="1">
        <w:r>
          <w:rPr>
            <w:rFonts w:ascii="仿宋" w:eastAsia="仿宋" w:hAnsi="仿宋" w:cs="仿宋" w:hint="eastAsia"/>
            <w:lang w:eastAsia="zh-CN"/>
          </w:rPr>
          <w:t>(三)、工艺技术方案要求</w:t>
        </w:r>
        <w:r>
          <w:tab/>
        </w:r>
        <w:r>
          <w:fldChar w:fldCharType="begin"/>
        </w:r>
        <w:r>
          <w:instrText xml:space="preserve"> PAGEREF _Toc19290 \h </w:instrText>
        </w:r>
        <w:r>
          <w:fldChar w:fldCharType="separate"/>
        </w:r>
        <w:r>
          <w:t>49</w:t>
        </w:r>
        <w:r>
          <w:fldChar w:fldCharType="end"/>
        </w:r>
      </w:hyperlink>
    </w:p>
    <w:p>
      <w:pPr>
        <w:pStyle w:val="TOC1"/>
        <w:tabs>
          <w:tab w:val="right" w:leader="dot" w:pos="8306"/>
        </w:tabs>
      </w:pPr>
      <w:hyperlink w:anchor="_Toc20197" w:history="1">
        <w:r>
          <w:rPr>
            <w:rFonts w:ascii="仿宋" w:eastAsia="仿宋" w:hAnsi="仿宋" w:cs="仿宋" w:hint="eastAsia"/>
            <w:lang w:eastAsia="zh-CN"/>
          </w:rPr>
          <w:t>十二、氯磺化聚乙烯项目社会影响</w:t>
        </w:r>
        <w:r>
          <w:tab/>
        </w:r>
        <w:r>
          <w:fldChar w:fldCharType="begin"/>
        </w:r>
        <w:r>
          <w:instrText xml:space="preserve"> PAGEREF _Toc20197 \h </w:instrText>
        </w:r>
        <w:r>
          <w:fldChar w:fldCharType="separate"/>
        </w:r>
        <w:r>
          <w:t>51</w:t>
        </w:r>
        <w:r>
          <w:fldChar w:fldCharType="end"/>
        </w:r>
      </w:hyperlink>
    </w:p>
    <w:p>
      <w:pPr>
        <w:pStyle w:val="TOC2"/>
        <w:tabs>
          <w:tab w:val="right" w:leader="dot" w:pos="8306"/>
        </w:tabs>
      </w:pPr>
      <w:hyperlink w:anchor="_Toc29090" w:history="1">
        <w:r>
          <w:rPr>
            <w:rFonts w:ascii="仿宋" w:eastAsia="仿宋" w:hAnsi="仿宋" w:cs="仿宋" w:hint="eastAsia"/>
            <w:lang w:eastAsia="zh-CN"/>
          </w:rPr>
          <w:t>(一)、社会责任与义务</w:t>
        </w:r>
        <w:r>
          <w:tab/>
        </w:r>
        <w:r>
          <w:fldChar w:fldCharType="begin"/>
        </w:r>
        <w:r>
          <w:instrText xml:space="preserve"> PAGEREF _Toc29090 \h </w:instrText>
        </w:r>
        <w:r>
          <w:fldChar w:fldCharType="separate"/>
        </w:r>
        <w:r>
          <w:t>51</w:t>
        </w:r>
        <w:r>
          <w:fldChar w:fldCharType="end"/>
        </w:r>
      </w:hyperlink>
    </w:p>
    <w:p>
      <w:pPr>
        <w:pStyle w:val="TOC2"/>
        <w:tabs>
          <w:tab w:val="right" w:leader="dot" w:pos="8306"/>
        </w:tabs>
      </w:pPr>
      <w:hyperlink w:anchor="_Toc8964" w:history="1">
        <w:r>
          <w:rPr>
            <w:rFonts w:ascii="仿宋" w:eastAsia="仿宋" w:hAnsi="仿宋" w:cs="仿宋" w:hint="eastAsia"/>
            <w:lang w:eastAsia="zh-CN"/>
          </w:rPr>
          <w:t>(二)、社会参与与沟通</w:t>
        </w:r>
        <w:r>
          <w:tab/>
        </w:r>
        <w:r>
          <w:fldChar w:fldCharType="begin"/>
        </w:r>
        <w:r>
          <w:instrText xml:space="preserve"> PAGEREF _Toc8964 \h </w:instrText>
        </w:r>
        <w:r>
          <w:fldChar w:fldCharType="separate"/>
        </w:r>
        <w:r>
          <w:t>52</w:t>
        </w:r>
        <w:r>
          <w:fldChar w:fldCharType="end"/>
        </w:r>
      </w:hyperlink>
    </w:p>
    <w:p>
      <w:pPr>
        <w:pStyle w:val="TOC1"/>
        <w:tabs>
          <w:tab w:val="right" w:leader="dot" w:pos="8306"/>
        </w:tabs>
      </w:pPr>
      <w:hyperlink w:anchor="_Toc7424" w:history="1">
        <w:r>
          <w:rPr>
            <w:rFonts w:ascii="仿宋" w:eastAsia="仿宋" w:hAnsi="仿宋" w:cs="仿宋" w:hint="eastAsia"/>
            <w:lang w:eastAsia="zh-CN"/>
          </w:rPr>
          <w:t>十三、氯磺化聚乙烯项目实施保障措施</w:t>
        </w:r>
        <w:r>
          <w:tab/>
        </w:r>
        <w:r>
          <w:fldChar w:fldCharType="begin"/>
        </w:r>
        <w:r>
          <w:instrText xml:space="preserve"> PAGEREF _Toc7424 \h </w:instrText>
        </w:r>
        <w:r>
          <w:fldChar w:fldCharType="separate"/>
        </w:r>
        <w:r>
          <w:t>53</w:t>
        </w:r>
        <w:r>
          <w:fldChar w:fldCharType="end"/>
        </w:r>
      </w:hyperlink>
    </w:p>
    <w:p>
      <w:pPr>
        <w:pStyle w:val="TOC2"/>
        <w:tabs>
          <w:tab w:val="right" w:leader="dot" w:pos="8306"/>
        </w:tabs>
      </w:pPr>
      <w:hyperlink w:anchor="_Toc13271" w:history="1">
        <w:r>
          <w:rPr>
            <w:rFonts w:ascii="仿宋" w:eastAsia="仿宋" w:hAnsi="仿宋" w:cs="仿宋" w:hint="eastAsia"/>
            <w:lang w:eastAsia="zh-CN"/>
          </w:rPr>
          <w:t>(一)、氯磺化聚乙烯项目实施保障机制</w:t>
        </w:r>
        <w:r>
          <w:tab/>
        </w:r>
        <w:r>
          <w:fldChar w:fldCharType="begin"/>
        </w:r>
        <w:r>
          <w:instrText xml:space="preserve"> PAGEREF _Toc13271 \h </w:instrText>
        </w:r>
        <w:r>
          <w:fldChar w:fldCharType="separate"/>
        </w:r>
        <w:r>
          <w:t>53</w:t>
        </w:r>
        <w:r>
          <w:fldChar w:fldCharType="end"/>
        </w:r>
      </w:hyperlink>
    </w:p>
    <w:p>
      <w:pPr>
        <w:pStyle w:val="TOC2"/>
        <w:tabs>
          <w:tab w:val="right" w:leader="dot" w:pos="8306"/>
        </w:tabs>
      </w:pPr>
      <w:hyperlink w:anchor="_Toc4964" w:history="1">
        <w:r>
          <w:rPr>
            <w:rFonts w:ascii="仿宋" w:eastAsia="仿宋" w:hAnsi="仿宋" w:cs="仿宋" w:hint="eastAsia"/>
            <w:lang w:eastAsia="zh-CN"/>
          </w:rPr>
          <w:t>(二)、氯磺化聚乙烯项目法律合规要求</w:t>
        </w:r>
        <w:r>
          <w:tab/>
        </w:r>
        <w:r>
          <w:fldChar w:fldCharType="begin"/>
        </w:r>
        <w:r>
          <w:instrText xml:space="preserve"> PAGEREF _Toc4964 \h </w:instrText>
        </w:r>
        <w:r>
          <w:fldChar w:fldCharType="separate"/>
        </w:r>
        <w:r>
          <w:t>57</w:t>
        </w:r>
        <w:r>
          <w:fldChar w:fldCharType="end"/>
        </w:r>
      </w:hyperlink>
    </w:p>
    <w:p>
      <w:pPr>
        <w:pStyle w:val="TOC2"/>
        <w:tabs>
          <w:tab w:val="right" w:leader="dot" w:pos="8306"/>
        </w:tabs>
      </w:pPr>
      <w:hyperlink w:anchor="_Toc12598" w:history="1">
        <w:r>
          <w:rPr>
            <w:rFonts w:ascii="仿宋" w:eastAsia="仿宋" w:hAnsi="仿宋" w:cs="仿宋" w:hint="eastAsia"/>
            <w:lang w:eastAsia="zh-CN"/>
          </w:rPr>
          <w:t>(三)、氯磺化聚乙烯项目合同管理与法律事务</w:t>
        </w:r>
        <w:r>
          <w:tab/>
        </w:r>
        <w:r>
          <w:fldChar w:fldCharType="begin"/>
        </w:r>
        <w:r>
          <w:instrText xml:space="preserve"> PAGEREF _Toc12598 \h </w:instrText>
        </w:r>
        <w:r>
          <w:fldChar w:fldCharType="separate"/>
        </w:r>
        <w:r>
          <w:t>61</w:t>
        </w:r>
        <w:r>
          <w:fldChar w:fldCharType="end"/>
        </w:r>
      </w:hyperlink>
    </w:p>
    <w:p>
      <w:pPr>
        <w:pStyle w:val="TOC2"/>
        <w:tabs>
          <w:tab w:val="right" w:leader="dot" w:pos="8306"/>
        </w:tabs>
      </w:pPr>
      <w:hyperlink w:anchor="_Toc26694" w:history="1">
        <w:r>
          <w:rPr>
            <w:rFonts w:ascii="仿宋" w:eastAsia="仿宋" w:hAnsi="仿宋" w:cs="仿宋" w:hint="eastAsia"/>
            <w:lang w:eastAsia="zh-CN"/>
          </w:rPr>
          <w:t>(四)、氯磺化聚乙烯项目知识产权保护策略</w:t>
        </w:r>
        <w:r>
          <w:tab/>
        </w:r>
        <w:r>
          <w:fldChar w:fldCharType="begin"/>
        </w:r>
        <w:r>
          <w:instrText xml:space="preserve"> PAGEREF _Toc26694 \h </w:instrText>
        </w:r>
        <w:r>
          <w:fldChar w:fldCharType="separate"/>
        </w:r>
        <w:r>
          <w:t>67</w:t>
        </w:r>
        <w:r>
          <w:fldChar w:fldCharType="end"/>
        </w:r>
      </w:hyperlink>
    </w:p>
    <w:p>
      <w:pPr>
        <w:pStyle w:val="TOC1"/>
        <w:tabs>
          <w:tab w:val="right" w:leader="dot" w:pos="8306"/>
        </w:tabs>
      </w:pPr>
      <w:hyperlink w:anchor="_Toc32692" w:history="1">
        <w:r>
          <w:rPr>
            <w:rFonts w:ascii="仿宋" w:eastAsia="仿宋" w:hAnsi="仿宋" w:cs="仿宋" w:hint="eastAsia"/>
            <w:lang w:eastAsia="zh-CN"/>
          </w:rPr>
          <w:t>十四、氯磺化聚乙烯项目工程方案分析</w:t>
        </w:r>
        <w:r>
          <w:tab/>
        </w:r>
        <w:r>
          <w:fldChar w:fldCharType="begin"/>
        </w:r>
        <w:r>
          <w:instrText xml:space="preserve"> PAGEREF _Toc32692 \h </w:instrText>
        </w:r>
        <w:r>
          <w:fldChar w:fldCharType="separate"/>
        </w:r>
        <w:r>
          <w:t>70</w:t>
        </w:r>
        <w:r>
          <w:fldChar w:fldCharType="end"/>
        </w:r>
      </w:hyperlink>
    </w:p>
    <w:p>
      <w:pPr>
        <w:pStyle w:val="TOC2"/>
        <w:tabs>
          <w:tab w:val="right" w:leader="dot" w:pos="8306"/>
        </w:tabs>
      </w:pPr>
      <w:hyperlink w:anchor="_Toc30972" w:history="1">
        <w:r>
          <w:rPr>
            <w:rFonts w:ascii="仿宋" w:eastAsia="仿宋" w:hAnsi="仿宋" w:cs="仿宋" w:hint="eastAsia"/>
            <w:lang w:eastAsia="zh-CN"/>
          </w:rPr>
          <w:t>(一)、建筑工程设计原则</w:t>
        </w:r>
        <w:r>
          <w:tab/>
        </w:r>
        <w:r>
          <w:fldChar w:fldCharType="begin"/>
        </w:r>
        <w:r>
          <w:instrText xml:space="preserve"> PAGEREF _Toc30972 \h </w:instrText>
        </w:r>
        <w:r>
          <w:fldChar w:fldCharType="separate"/>
        </w:r>
        <w:r>
          <w:t>70</w:t>
        </w:r>
        <w:r>
          <w:fldChar w:fldCharType="end"/>
        </w:r>
      </w:hyperlink>
    </w:p>
    <w:p>
      <w:pPr>
        <w:pStyle w:val="TOC2"/>
        <w:tabs>
          <w:tab w:val="right" w:leader="dot" w:pos="8306"/>
        </w:tabs>
      </w:pPr>
      <w:hyperlink w:anchor="_Toc11799" w:history="1">
        <w:r>
          <w:rPr>
            <w:rFonts w:ascii="仿宋" w:eastAsia="仿宋" w:hAnsi="仿宋" w:cs="仿宋" w:hint="eastAsia"/>
            <w:lang w:eastAsia="zh-CN"/>
          </w:rPr>
          <w:t>(二)、土建工程建设指标</w:t>
        </w:r>
        <w:r>
          <w:tab/>
        </w:r>
        <w:r>
          <w:fldChar w:fldCharType="begin"/>
        </w:r>
        <w:r>
          <w:instrText xml:space="preserve"> PAGEREF _Toc11799 \h </w:instrText>
        </w:r>
        <w:r>
          <w:fldChar w:fldCharType="separate"/>
        </w:r>
        <w:r>
          <w:t>73</w:t>
        </w:r>
        <w:r>
          <w:fldChar w:fldCharType="end"/>
        </w:r>
      </w:hyperlink>
    </w:p>
    <w:p>
      <w:pPr>
        <w:pStyle w:val="TOC1"/>
        <w:tabs>
          <w:tab w:val="right" w:leader="dot" w:pos="8306"/>
        </w:tabs>
      </w:pPr>
      <w:hyperlink w:anchor="_Toc19677" w:history="1">
        <w:r>
          <w:rPr>
            <w:rFonts w:ascii="仿宋" w:eastAsia="仿宋" w:hAnsi="仿宋" w:cs="仿宋" w:hint="eastAsia"/>
            <w:lang w:eastAsia="zh-CN"/>
          </w:rPr>
          <w:t>十五、氯磺化聚乙烯项目实施时间节点</w:t>
        </w:r>
        <w:r>
          <w:tab/>
        </w:r>
        <w:r>
          <w:fldChar w:fldCharType="begin"/>
        </w:r>
        <w:r>
          <w:instrText xml:space="preserve"> PAGEREF _Toc19677 \h </w:instrText>
        </w:r>
        <w:r>
          <w:fldChar w:fldCharType="separate"/>
        </w:r>
        <w:r>
          <w:t>75</w:t>
        </w:r>
        <w:r>
          <w:fldChar w:fldCharType="end"/>
        </w:r>
      </w:hyperlink>
    </w:p>
    <w:p>
      <w:pPr>
        <w:pStyle w:val="TOC2"/>
        <w:tabs>
          <w:tab w:val="right" w:leader="dot" w:pos="8306"/>
        </w:tabs>
      </w:pPr>
      <w:hyperlink w:anchor="_Toc4987" w:history="1">
        <w:r>
          <w:rPr>
            <w:rFonts w:ascii="仿宋" w:eastAsia="仿宋" w:hAnsi="仿宋" w:cs="仿宋" w:hint="eastAsia"/>
            <w:lang w:eastAsia="zh-CN"/>
          </w:rPr>
          <w:t>(一)、氯磺化聚乙烯项目启动阶段时间节点</w:t>
        </w:r>
        <w:r>
          <w:tab/>
        </w:r>
        <w:r>
          <w:fldChar w:fldCharType="begin"/>
        </w:r>
        <w:r>
          <w:instrText xml:space="preserve"> PAGEREF _Toc4987 \h </w:instrText>
        </w:r>
        <w:r>
          <w:fldChar w:fldCharType="separate"/>
        </w:r>
        <w:r>
          <w:t>75</w:t>
        </w:r>
        <w:r>
          <w:fldChar w:fldCharType="end"/>
        </w:r>
      </w:hyperlink>
    </w:p>
    <w:p>
      <w:pPr>
        <w:pStyle w:val="TOC2"/>
        <w:tabs>
          <w:tab w:val="right" w:leader="dot" w:pos="8306"/>
        </w:tabs>
      </w:pPr>
      <w:hyperlink w:anchor="_Toc32579" w:history="1">
        <w:r>
          <w:rPr>
            <w:rFonts w:ascii="仿宋" w:eastAsia="仿宋" w:hAnsi="仿宋" w:cs="仿宋" w:hint="eastAsia"/>
            <w:lang w:eastAsia="zh-CN"/>
          </w:rPr>
          <w:t>(二)、氯磺化聚乙烯项目执行阶段时间节点</w:t>
        </w:r>
        <w:r>
          <w:tab/>
        </w:r>
        <w:r>
          <w:fldChar w:fldCharType="begin"/>
        </w:r>
        <w:r>
          <w:instrText xml:space="preserve"> PAGEREF _Toc32579 \h </w:instrText>
        </w:r>
        <w:r>
          <w:fldChar w:fldCharType="separate"/>
        </w:r>
        <w:r>
          <w:t>76</w:t>
        </w:r>
        <w:r>
          <w:fldChar w:fldCharType="end"/>
        </w:r>
      </w:hyperlink>
    </w:p>
    <w:p>
      <w:pPr>
        <w:pStyle w:val="TOC2"/>
        <w:tabs>
          <w:tab w:val="right" w:leader="dot" w:pos="8306"/>
        </w:tabs>
      </w:pPr>
      <w:hyperlink w:anchor="_Toc17332" w:history="1">
        <w:r>
          <w:rPr>
            <w:rFonts w:ascii="仿宋" w:eastAsia="仿宋" w:hAnsi="仿宋" w:cs="仿宋" w:hint="eastAsia"/>
            <w:lang w:eastAsia="zh-CN"/>
          </w:rPr>
          <w:t>(三)、氯磺化聚乙烯项目完成阶段时间节点</w:t>
        </w:r>
        <w:r>
          <w:tab/>
        </w:r>
        <w:r>
          <w:fldChar w:fldCharType="begin"/>
        </w:r>
        <w:r>
          <w:instrText xml:space="preserve"> PAGEREF _Toc17332 \h </w:instrText>
        </w:r>
        <w:r>
          <w:fldChar w:fldCharType="separate"/>
        </w:r>
        <w:r>
          <w:t>77</w:t>
        </w:r>
        <w:r>
          <w:fldChar w:fldCharType="end"/>
        </w:r>
      </w:hyperlink>
    </w:p>
    <w:p>
      <w:pPr>
        <w:pStyle w:val="TOC1"/>
        <w:tabs>
          <w:tab w:val="right" w:leader="dot" w:pos="8306"/>
        </w:tabs>
      </w:pPr>
      <w:hyperlink w:anchor="_Toc19188" w:history="1">
        <w:r>
          <w:rPr>
            <w:rFonts w:ascii="仿宋" w:eastAsia="仿宋" w:hAnsi="仿宋" w:cs="仿宋" w:hint="eastAsia"/>
            <w:lang w:eastAsia="zh-CN"/>
          </w:rPr>
          <w:t>十六、氯磺化聚乙烯项目变更管理</w:t>
        </w:r>
        <w:r>
          <w:tab/>
        </w:r>
        <w:r>
          <w:fldChar w:fldCharType="begin"/>
        </w:r>
        <w:r>
          <w:instrText xml:space="preserve"> PAGEREF _Toc19188 \h </w:instrText>
        </w:r>
        <w:r>
          <w:fldChar w:fldCharType="separate"/>
        </w:r>
        <w:r>
          <w:t>78</w:t>
        </w:r>
        <w:r>
          <w:fldChar w:fldCharType="end"/>
        </w:r>
      </w:hyperlink>
    </w:p>
    <w:p>
      <w:pPr>
        <w:pStyle w:val="TOC2"/>
        <w:tabs>
          <w:tab w:val="right" w:leader="dot" w:pos="8306"/>
        </w:tabs>
      </w:pPr>
      <w:hyperlink w:anchor="_Toc13232" w:history="1">
        <w:r>
          <w:rPr>
            <w:rFonts w:ascii="仿宋" w:eastAsia="仿宋" w:hAnsi="仿宋" w:cs="仿宋" w:hint="eastAsia"/>
            <w:lang w:eastAsia="zh-CN"/>
          </w:rPr>
          <w:t>(一)、变更申请与评估</w:t>
        </w:r>
        <w:r>
          <w:tab/>
        </w:r>
        <w:r>
          <w:fldChar w:fldCharType="begin"/>
        </w:r>
        <w:r>
          <w:instrText xml:space="preserve"> PAGEREF _Toc13232 \h </w:instrText>
        </w:r>
        <w:r>
          <w:fldChar w:fldCharType="separate"/>
        </w:r>
        <w:r>
          <w:t>78</w:t>
        </w:r>
        <w:r>
          <w:fldChar w:fldCharType="end"/>
        </w:r>
      </w:hyperlink>
    </w:p>
    <w:p>
      <w:pPr>
        <w:pStyle w:val="TOC2"/>
        <w:tabs>
          <w:tab w:val="right" w:leader="dot" w:pos="8306"/>
        </w:tabs>
      </w:pPr>
      <w:hyperlink w:anchor="_Toc18806" w:history="1">
        <w:r>
          <w:rPr>
            <w:rFonts w:ascii="仿宋" w:eastAsia="仿宋" w:hAnsi="仿宋" w:cs="仿宋" w:hint="eastAsia"/>
            <w:lang w:eastAsia="zh-CN"/>
          </w:rPr>
          <w:t>(二)、变更实施与控制</w:t>
        </w:r>
        <w:r>
          <w:tab/>
        </w:r>
        <w:r>
          <w:fldChar w:fldCharType="begin"/>
        </w:r>
        <w:r>
          <w:instrText xml:space="preserve"> PAGEREF _Toc18806 \h </w:instrText>
        </w:r>
        <w:r>
          <w:fldChar w:fldCharType="separate"/>
        </w:r>
        <w:r>
          <w:t>79</w:t>
        </w:r>
        <w:r>
          <w:fldChar w:fldCharType="end"/>
        </w:r>
      </w:hyperlink>
    </w:p>
    <w:p>
      <w:pPr>
        <w:pStyle w:val="TOC1"/>
        <w:tabs>
          <w:tab w:val="right" w:leader="dot" w:pos="8306"/>
        </w:tabs>
      </w:pPr>
      <w:hyperlink w:anchor="_Toc30177" w:history="1">
        <w:r>
          <w:rPr>
            <w:rFonts w:ascii="仿宋" w:eastAsia="仿宋" w:hAnsi="仿宋" w:cs="仿宋" w:hint="eastAsia"/>
            <w:lang w:eastAsia="zh-CN"/>
          </w:rPr>
          <w:t>十七、营销与推广策略</w:t>
        </w:r>
        <w:r>
          <w:tab/>
        </w:r>
        <w:r>
          <w:fldChar w:fldCharType="begin"/>
        </w:r>
        <w:r>
          <w:instrText xml:space="preserve"> PAGEREF _Toc30177 \h </w:instrText>
        </w:r>
        <w:r>
          <w:fldChar w:fldCharType="separate"/>
        </w:r>
        <w:r>
          <w:t>79</w:t>
        </w:r>
        <w:r>
          <w:fldChar w:fldCharType="end"/>
        </w:r>
      </w:hyperlink>
    </w:p>
    <w:p>
      <w:pPr>
        <w:pStyle w:val="TOC2"/>
        <w:tabs>
          <w:tab w:val="right" w:leader="dot" w:pos="8306"/>
        </w:tabs>
      </w:pPr>
      <w:hyperlink w:anchor="_Toc20057" w:history="1">
        <w:r>
          <w:rPr>
            <w:rFonts w:ascii="仿宋" w:eastAsia="仿宋" w:hAnsi="仿宋" w:cs="仿宋" w:hint="eastAsia"/>
            <w:lang w:eastAsia="zh-CN"/>
          </w:rPr>
          <w:t>(一)、产品/服务定位与特点</w:t>
        </w:r>
        <w:r>
          <w:tab/>
        </w:r>
        <w:r>
          <w:fldChar w:fldCharType="begin"/>
        </w:r>
        <w:r>
          <w:instrText xml:space="preserve"> PAGEREF _Toc20057 \h </w:instrText>
        </w:r>
        <w:r>
          <w:fldChar w:fldCharType="separate"/>
        </w:r>
        <w:r>
          <w:t>79</w:t>
        </w:r>
        <w:r>
          <w:fldChar w:fldCharType="end"/>
        </w:r>
      </w:hyperlink>
    </w:p>
    <w:p>
      <w:pPr>
        <w:pStyle w:val="TOC2"/>
        <w:tabs>
          <w:tab w:val="right" w:leader="dot" w:pos="8306"/>
        </w:tabs>
      </w:pPr>
      <w:hyperlink w:anchor="_Toc30455" w:history="1">
        <w:r>
          <w:rPr>
            <w:rFonts w:ascii="仿宋" w:eastAsia="仿宋" w:hAnsi="仿宋" w:cs="仿宋" w:hint="eastAsia"/>
            <w:lang w:eastAsia="zh-CN"/>
          </w:rPr>
          <w:t>(二)、市场定位与竞争分析</w:t>
        </w:r>
        <w:r>
          <w:tab/>
        </w:r>
        <w:r>
          <w:fldChar w:fldCharType="begin"/>
        </w:r>
        <w:r>
          <w:instrText xml:space="preserve"> PAGEREF _Toc30455 \h </w:instrText>
        </w:r>
        <w:r>
          <w:fldChar w:fldCharType="separate"/>
        </w:r>
        <w:r>
          <w:t>81</w:t>
        </w:r>
        <w:r>
          <w:fldChar w:fldCharType="end"/>
        </w:r>
      </w:hyperlink>
    </w:p>
    <w:p>
      <w:pPr>
        <w:pStyle w:val="TOC2"/>
        <w:tabs>
          <w:tab w:val="right" w:leader="dot" w:pos="8306"/>
        </w:tabs>
      </w:pPr>
      <w:hyperlink w:anchor="_Toc17790" w:history="1">
        <w:r>
          <w:rPr>
            <w:rFonts w:ascii="仿宋" w:eastAsia="仿宋" w:hAnsi="仿宋" w:cs="仿宋" w:hint="eastAsia"/>
            <w:lang w:eastAsia="zh-CN"/>
          </w:rPr>
          <w:t>(三)、营销渠道与策略</w:t>
        </w:r>
        <w:r>
          <w:tab/>
        </w:r>
        <w:r>
          <w:fldChar w:fldCharType="begin"/>
        </w:r>
        <w:r>
          <w:instrText xml:space="preserve"> PAGEREF _Toc17790 \h </w:instrText>
        </w:r>
        <w:r>
          <w:fldChar w:fldCharType="separate"/>
        </w:r>
        <w:r>
          <w:t>82</w:t>
        </w:r>
        <w:r>
          <w:fldChar w:fldCharType="end"/>
        </w:r>
      </w:hyperlink>
    </w:p>
    <w:p>
      <w:pPr>
        <w:pStyle w:val="TOC2"/>
        <w:tabs>
          <w:tab w:val="right" w:leader="dot" w:pos="8306"/>
        </w:tabs>
      </w:pPr>
      <w:hyperlink w:anchor="_Toc9587" w:history="1">
        <w:r>
          <w:rPr>
            <w:rFonts w:ascii="仿宋" w:eastAsia="仿宋" w:hAnsi="仿宋" w:cs="仿宋" w:hint="eastAsia"/>
            <w:lang w:eastAsia="zh-CN"/>
          </w:rPr>
          <w:t>(四)、推广与宣传活动</w:t>
        </w:r>
        <w:r>
          <w:tab/>
        </w:r>
        <w:r>
          <w:fldChar w:fldCharType="begin"/>
        </w:r>
        <w:r>
          <w:instrText xml:space="preserve"> PAGEREF _Toc9587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428"/>
      <w:r>
        <w:rPr>
          <w:rFonts w:ascii="仿宋" w:eastAsia="仿宋" w:hAnsi="仿宋" w:cs="仿宋" w:hint="eastAsia"/>
          <w:sz w:val="28"/>
          <w:lang w:eastAsia="zh-CN"/>
        </w:rPr>
        <w:t>一、氯磺化聚乙烯项目建设背景及必要性分析</w:t>
      </w:r>
      <w:bookmarkEnd w:id="2"/>
    </w:p>
    <w:p>
      <w:pPr>
        <w:pStyle w:val="Heading2"/>
        <w:rPr>
          <w:rFonts w:ascii="仿宋" w:eastAsia="仿宋" w:hAnsi="仿宋" w:cs="仿宋" w:hint="eastAsia"/>
          <w:lang w:eastAsia="zh-CN"/>
        </w:rPr>
      </w:pPr>
      <w:bookmarkStart w:id="3" w:name="_Toc9407"/>
      <w:r>
        <w:rPr>
          <w:rFonts w:ascii="仿宋" w:eastAsia="仿宋" w:hAnsi="仿宋" w:cs="仿宋" w:hint="eastAsia"/>
          <w:lang w:eastAsia="zh-CN"/>
        </w:rPr>
        <w:t>(一)、氯磺化聚乙烯项目背景分析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氯磺化聚乙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氯磺化聚乙烯项目在这个潮流中的定位。同时，我们将关注行业内涌现的新兴机遇，以便氯磺化聚乙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氯磺化聚乙烯项目提供了强大的发展动力。我们将聚焦于行业内最新的技术发展趋势，包括但不限于人工智能、大数据分析、物联网等领域。通过深度的技术研究，我们将确保氯磺化聚乙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氯磺化聚乙烯项目发展的源泉。我们将投入更多的精力对市场需求进行深入剖析，超越表面的需求，深入挖掘潜在的市场痛点和机遇。通过对市场需求的细致了解，氯磺化聚乙烯项目将更有针对性地设计解决方案，满足市场的多样化需求，从而更好地促进氯磺化聚乙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氯磺化聚乙烯项目战略至关重要。我们将对竞争态势进行更为深入的分析，包括但不限于市场份额、产品特点、客户满意度等多个维度。通过深度的竞争分析，氯磺化聚乙烯项目将能够更准确地把握市场脉搏，制定具有竞争力的氯磺化聚乙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氯磺化聚乙烯项目的发展具有直接的影响。我们将进行更为全面的法规和政策分析，了解行业发展中的潜在法律风险和合规挑战。通过充分了解和遵守相关法规，氯磺化聚乙烯项目将确保在法律框架内合法合规运营，为氯磺化聚乙烯项目的稳健发展提供有力支持。</w:t>
      </w:r>
    </w:p>
    <w:p>
      <w:pPr>
        <w:pStyle w:val="Heading2"/>
        <w:ind w:firstLine="560" w:firstLineChars="200"/>
        <w:rPr>
          <w:rFonts w:ascii="仿宋" w:eastAsia="仿宋" w:hAnsi="仿宋" w:cs="仿宋" w:hint="eastAsia"/>
          <w:sz w:val="28"/>
          <w:lang w:eastAsia="zh-CN"/>
        </w:rPr>
      </w:pPr>
      <w:bookmarkStart w:id="4" w:name="_Toc12493"/>
      <w:r>
        <w:rPr>
          <w:rFonts w:ascii="仿宋" w:eastAsia="仿宋" w:hAnsi="仿宋" w:cs="仿宋" w:hint="eastAsia"/>
          <w:sz w:val="28"/>
          <w:lang w:eastAsia="zh-CN"/>
        </w:rPr>
        <w:t>(二)、氯磺化聚乙烯项目建设必要性分析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建设的迫切性源于对行业发展趋势的深刻洞察。我们正处于一个行业变革的时代，科技创新、数字化转型成为企业发展的关键动力。氯磺化聚乙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建设不仅仅是为了跟上潮流，更是为了通过技术创新推动企业的持续发展。通过引入先进的技术和解决方案，氯磺化聚乙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氯磺化聚乙烯项目的建设成为必然选择，通过提高产品质量、拓展服务领域，从而在竞争中获得更多的机会。氯磺化聚乙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氯磺化聚乙烯项目建设的必要性体现在对客户需求更精准的满足。通过氯磺化聚乙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建设的背后是对企业持续创新的追求。只有通过不断创新，企业才能在竞争中立于不败之地。氯磺化聚乙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63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498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氯磺化聚乙烯项目的主要产品是XXXX，预计年产值为XXX万元。这一产品在市场中占据着重要的地位，其广泛的应用范围使得该氯磺化聚乙烯项目的市场前景非常广阔。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氯磺化聚乙烯项目的xxx产品作为重要的原材料之一，将在多个领域发挥关键作用。其在建筑、交通、能源等方面的广泛应用将为整个产业链提供强大的支持，形成产业协同效应。氯磺化聚乙烯项目的年产值XXX万XXX万XXX万万元不仅反映了其在市场上的巨大潜力，更预示着它对国民经济的积极贡献。这种关联度高、涉及面广的产业关系，使得该氯磺化聚乙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547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总征地面积为XXXX平方米，相当于约XX.XX亩，其中净用地面积为XXXX平方米，红线范围内相当于约XX.XX亩。这一用地规模充分考虑了氯磺化聚乙烯项目的建设需求，保障了氯磺化聚乙烯项目在合适的空间内得以充分发展。氯磺化聚乙烯项目规划的总建筑面积为XXXX平方米，其中主体工程建设占XXXX平方米，计容建筑面积达XXXX平方米。预计建筑工程的投资将达到XXXX万元，为氯磺化聚乙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计划购置的设备共计XXXX台（套），设备购置费用为XXXX万元。这一设备购置计划充分考虑到氯磺化聚乙烯项目的生产需求和技术要求，确保了氯磺化聚乙烯项目在生产运营中具备先进的技术装备和高效的生产能力。设备的合理配置将为氯磺化聚乙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计划总投资为XXXX万元，预计年实现营业收入为XXXX万元。这一产能规模的设定旨在确保氯磺化聚乙烯项目能够在投资与回报之间取得平衡，实现长期可持续的发展。氯磺化聚乙烯项目的总投资充分考虑到各个方面的需求，包括用地建设、设备购置等多个环节，以确保氯磺化聚乙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3993"/>
      <w:r>
        <w:rPr>
          <w:rFonts w:ascii="仿宋" w:eastAsia="仿宋" w:hAnsi="仿宋" w:cs="仿宋" w:hint="eastAsia"/>
          <w:sz w:val="28"/>
          <w:lang w:eastAsia="zh-CN"/>
        </w:rPr>
        <w:t>三、氯磺化聚乙烯项目可持续发展</w:t>
      </w:r>
      <w:bookmarkEnd w:id="8"/>
    </w:p>
    <w:p>
      <w:pPr>
        <w:pStyle w:val="Heading2"/>
        <w:rPr>
          <w:rFonts w:ascii="仿宋" w:eastAsia="仿宋" w:hAnsi="仿宋" w:cs="仿宋" w:hint="eastAsia"/>
          <w:lang w:eastAsia="zh-CN"/>
        </w:rPr>
      </w:pPr>
      <w:bookmarkStart w:id="9" w:name="_Toc369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磺化聚乙烯项目中，氯磺化聚乙烯项目团队着眼于未来，明确了可持续发展的战略方向。制定的具体可持续发展目标包括降低资源使用、采用环保技术、最大化社会效益等。这一步骤不仅有助于氯磺化聚乙烯项目在环保和社会责任方面达到最高标准，也为未来提供了明确的指引，确保氯磺化聚乙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可持续实践的融入氯磺化聚乙烯项目管理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氯磺化聚乙烯项目管理周期。从氯磺化聚乙烯项目规划开始，氯磺化聚乙烯项目团队就考虑了环境和社会的因素。在执行阶段，氯磺化聚乙烯项目团队积极推动绿色技术的应用，优化资源利用。此外，关注员工的社会责任，通过培训和沟通活动提高员工对可持续发展的认知，使他们能够在日常工作中践行可持续实践。这些举措不仅为氯磺化聚乙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59"/>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扎根于氯磺化聚乙烯项目的可持续发展理念，我们深信环保与社会责任是氯磺化聚乙烯项目成功的关键支柱。在氯磺化聚乙烯项目的每一步，我们都致力于通过创新和实践，履行对环境和社会的坚定责任。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团队通过引入先进的环保技术、建立高效的废物处理系统以及推动能源节约措施，积极履行环保责任。定期的环保监测和评估确保氯磺化聚乙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不仅致力于自身可持续发展，还注重对社会的回馈。通过支持社区氯磺化聚乙烯项目、参与慈善事业、提供培训机会等方式，氯磺化聚乙烯项目积极履行社会责任。与当地社区建立积极互动，关注员工的工作与生活平衡，以及员工的身心健康，是氯磺化聚乙烯项目在社会责任层面的关键举措。这样的实践不仅增强了氯磺化聚乙烯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30042"/>
      <w:r>
        <w:rPr>
          <w:rFonts w:ascii="仿宋" w:eastAsia="仿宋" w:hAnsi="仿宋" w:cs="仿宋" w:hint="eastAsia"/>
          <w:sz w:val="28"/>
          <w:lang w:eastAsia="zh-CN"/>
        </w:rPr>
        <w:t>四、氯磺化聚乙烯项目选址可行性分析</w:t>
      </w:r>
      <w:bookmarkEnd w:id="11"/>
    </w:p>
    <w:p>
      <w:pPr>
        <w:pStyle w:val="Heading2"/>
        <w:rPr>
          <w:rFonts w:ascii="仿宋" w:eastAsia="仿宋" w:hAnsi="仿宋" w:cs="仿宋" w:hint="eastAsia"/>
          <w:lang w:eastAsia="zh-CN"/>
        </w:rPr>
      </w:pPr>
      <w:bookmarkStart w:id="12" w:name="_Toc25966"/>
      <w:r>
        <w:rPr>
          <w:rFonts w:ascii="仿宋" w:eastAsia="仿宋" w:hAnsi="仿宋" w:cs="仿宋" w:hint="eastAsia"/>
          <w:lang w:eastAsia="zh-CN"/>
        </w:rPr>
        <w:t>(一)、氯磺化聚乙烯项目选址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该氯磺化聚乙烯项目选址位于XX省XX市XX区XXX街道</w:t>
      </w:r>
    </w:p>
    <w:p>
      <w:pPr>
        <w:pStyle w:val="Heading2"/>
        <w:ind w:firstLine="560" w:firstLineChars="200"/>
        <w:rPr>
          <w:rFonts w:ascii="仿宋" w:eastAsia="仿宋" w:hAnsi="仿宋" w:cs="仿宋" w:hint="eastAsia"/>
          <w:sz w:val="28"/>
          <w:lang w:eastAsia="zh-CN"/>
        </w:rPr>
      </w:pPr>
      <w:bookmarkStart w:id="13" w:name="_Toc22939"/>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氯磺化聚乙烯项目的征地面积将根据氯磺化聚乙烯项目的实际规模和需求进行精确规划。具体面积XXX平方米，旨在确保氯磺化聚乙烯项目不仅能够满足当前的发展需求，还能够预留空间以适应未来的扩展。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净用地面积是在征地面积基础上去除不可利用面积后的实际可开发用地。具体面积XXX平方米，考虑到环保、交通、安全等多方面因素，以确保氯磺化聚乙烯项目在整体利用效率上达到最优。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氯磺化聚乙烯项目计划建设的建筑总规模具体面积XXX平方米。这一规模的确定综合考虑了氯磺化聚乙烯项目的性质、规模，以及城市规划的相关要求，确保建筑布局与周边环境协调一致。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绿地率是氯磺化聚乙烯项目用地中被规划为绿地的比例。具体面积XXX平方米，旨在通过合理规划绿地，改善氯磺化聚乙烯项目周边环境，提升居民生活质量，并符合城市整体绿化规划。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容积率是用地上可以建设的建筑总体积与用地面积之比。具体面积XXX，通过合理的容积率规划，确保氯磺化聚乙烯项目建筑规模与周边环境和谐共生。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氯磺化聚乙烯项目选址与当地城市规划相一致，具体面积XXX平方米。通过与城市规划部门深入沟通，确保氯磺化聚乙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氯磺化聚乙烯项目选址符合当地产业政策，具体面积XXX平方米。这包括氯磺化聚乙烯项目对当地经济的促进作用，以及对相关产业的带动效应，确保氯磺化聚乙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用地总体要求必须符合环保和可持续发展的原则，具体面积XXX平方米。通过采用绿色建筑设计、节能减排等措施，确保氯磺化聚乙烯项目在建设和运营过程中对环境的影响最小化，达到可持续发展的要求。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确保氯磺化聚乙烯项目选址具备必要的公共设施配套，具体面积XXX平方米。这包括交通便利性、教育、医疗等基础设施，以提高居民生活品质，使得氯磺化聚乙烯项目选址更具吸引力。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考虑用地总体要求对当地社会稳定性的影响，具体面积XXX平方米。通过深入了解当地社区反馈，确保氯磺化聚乙烯项目的选址和建设过程对当地社会和谐稳定产生积极作用。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氯磺化聚乙烯项目选址不仅符合法规和规划，还在实际操作中具有可行性。这一全面规划将为氯磺化聚乙烯项目的成功实施提供坚实的基础，确保氯磺化聚乙烯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784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磺化聚乙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氯磺化聚乙烯项目的设备规划和空间设计中，我们将采取灵活设备布局的措施。设备布局将根据实际需求进行灵活设计，避免不必要的浪费。通过合理规划设备摆放位置，我们将提高设备的利用率，减少设备间距，以确保氯磺化聚乙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氯磺化聚乙烯项目内部引入共享设施的概念，例如共享会议室、办公区等。通过这种方式，我们可以减少对资源的重复建设，提高资源共享效率，从而减小氯磺化聚乙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8001"/>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氯磺化聚乙烯项目的总图布置中，我们将不同功能区域进行明确的规划，以最大程度满足氯磺化聚乙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4998"/>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氯磺化聚乙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氯磺化聚乙烯项目对环境的影响是综合评价的重要因素之一。我们将详细考虑选址周边的自然环境、生态保护区、水源地等情况，确保氯磺化聚乙烯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对选址的评价还需充分考虑当地政府的产业政策和法规。我们将详细了解氯磺化聚乙烯项目所在地的相关政策，确保氯磺化聚乙烯项目的规划和运营与当地法规相符，降低不必要的法律风险。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考虑到社会稳定性对企业运营的重要性，我们将评估选址地区的社会安全情况、劳工关系、社区反馈等方面，以确保氯磺化聚乙烯项目的建设和运营不会受到社会稳定性的负面影响。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最后，我们将综合考虑用地成本，包括土地购置费用、土地开发成本等。通过对用地成本的详细评估，我们能够做出更为精确的经济效益分析，为氯磺化聚乙烯项目的投资决策提供有力支持。</w:t>
      </w:r>
    </w:p>
    <w:p>
      <w:pPr>
        <w:pStyle w:val="Heading1"/>
        <w:ind w:firstLine="560" w:firstLineChars="200"/>
        <w:rPr>
          <w:rFonts w:ascii="仿宋" w:eastAsia="仿宋" w:hAnsi="仿宋" w:cs="仿宋" w:hint="eastAsia"/>
          <w:sz w:val="28"/>
          <w:lang w:eastAsia="zh-CN"/>
        </w:rPr>
      </w:pPr>
      <w:bookmarkStart w:id="17" w:name="_Toc30025"/>
      <w:r>
        <w:rPr>
          <w:rFonts w:ascii="仿宋" w:eastAsia="仿宋" w:hAnsi="仿宋" w:cs="仿宋" w:hint="eastAsia"/>
          <w:sz w:val="28"/>
          <w:lang w:eastAsia="zh-CN"/>
        </w:rPr>
        <w:t>五、氯磺化聚乙烯项目土建工程</w:t>
      </w:r>
      <w:bookmarkEnd w:id="17"/>
    </w:p>
    <w:p>
      <w:pPr>
        <w:pStyle w:val="Heading2"/>
        <w:rPr>
          <w:rFonts w:ascii="仿宋" w:eastAsia="仿宋" w:hAnsi="仿宋" w:cs="仿宋" w:hint="eastAsia"/>
          <w:lang w:eastAsia="zh-CN"/>
        </w:rPr>
      </w:pPr>
      <w:bookmarkStart w:id="18" w:name="_Toc12539"/>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在氯磺化聚乙烯项目的建筑工程设计中，我们将秉承一系列重要的设计原则，以确保氯磺化聚乙烯项目建筑在功能、美观、可持续性等方面达到最佳效果。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首要原则是确保建筑的功能性得到最大化的发挥。我们将充分理解氯磺化聚乙烯项目的实际需求，合理布局各个功能区域，保证建筑在满足业务需求的同时，提供高效的工作环境。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在建筑设计中，我们将综合考虑建设和运营成本。通过精细的经济效益分析，确保设计方案在高效利用资源的同时，对氯磺化聚乙烯项目的长期盈利能力有积极的贡献。</w:t>
      </w:r>
    </w:p>
    <w:p>
      <w:pPr>
        <w:pStyle w:val="Heading2"/>
        <w:ind w:firstLine="560" w:firstLineChars="200"/>
        <w:rPr>
          <w:rFonts w:ascii="仿宋" w:eastAsia="仿宋" w:hAnsi="仿宋" w:cs="仿宋" w:hint="eastAsia"/>
          <w:sz w:val="28"/>
          <w:lang w:eastAsia="zh-CN"/>
        </w:rPr>
      </w:pPr>
      <w:bookmarkStart w:id="19" w:name="_Toc577"/>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磺化聚乙烯项目的土建工程设计中，我们将精准设定设计年限，结合氯磺化聚乙烯项目的性质和规模进行详细规划。为了适应科技和业务的快速演进，设计年限将灵活设置，通常在20至50年之间。通过采用尖端的建筑材料和工艺，我们致力于确保建筑结构在整个设计年限内能够保持卓越的使用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https://d.book118.com/158105026041006031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BB6A28"/>
    <w:rsid w:val="40BB6A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105026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2024-01-16T15:53:00Z</dcterms:created>
  <dcterms:modified xsi:type="dcterms:W3CDTF">2024-01-16T15:53:48Z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3D6391174E15474981FEFC2A75AF2DFA_11</vt:lpwstr>
  </property>
  <property fmtid="{D5CDD505-2E9C-101B-9397-08002B2CF9AE}" pid="3" name="KSOProductBuildVer">
    <vt:lpwstr>2052-12.1.0.16120</vt:lpwstr>
  </property>
</Properties>
</file>