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高效酸雾净化器项目规划设计纲要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0" w:history="1">
        <w:r>
          <w:rPr>
            <w:rFonts w:ascii="仿宋" w:eastAsia="仿宋" w:hAnsi="仿宋" w:cs="仿宋" w:hint="eastAsia"/>
            <w:lang w:eastAsia="zh-CN"/>
          </w:rPr>
          <w:t>序言</w:t>
        </w:r>
        <w:r>
          <w:tab/>
        </w:r>
        <w:r>
          <w:fldChar w:fldCharType="begin"/>
        </w:r>
        <w:r>
          <w:instrText xml:space="preserve"> PAGEREF _Toc3790 \h </w:instrText>
        </w:r>
        <w:r>
          <w:fldChar w:fldCharType="separate"/>
        </w:r>
        <w:r>
          <w:t>3</w:t>
        </w:r>
        <w:r>
          <w:fldChar w:fldCharType="end"/>
        </w:r>
      </w:hyperlink>
    </w:p>
    <w:p>
      <w:pPr>
        <w:pStyle w:val="TOC1"/>
        <w:tabs>
          <w:tab w:val="right" w:leader="dot" w:pos="8306"/>
        </w:tabs>
      </w:pPr>
      <w:hyperlink w:anchor="_Toc2035" w:history="1">
        <w:r>
          <w:rPr>
            <w:rFonts w:ascii="仿宋" w:eastAsia="仿宋" w:hAnsi="仿宋" w:cs="仿宋" w:hint="eastAsia"/>
            <w:lang w:eastAsia="zh-CN"/>
          </w:rPr>
          <w:t>一、高效酸雾净化器项目概论</w:t>
        </w:r>
        <w:r>
          <w:tab/>
        </w:r>
        <w:r>
          <w:fldChar w:fldCharType="begin"/>
        </w:r>
        <w:r>
          <w:instrText xml:space="preserve"> PAGEREF _Toc2035 \h </w:instrText>
        </w:r>
        <w:r>
          <w:fldChar w:fldCharType="separate"/>
        </w:r>
        <w:r>
          <w:t>3</w:t>
        </w:r>
        <w:r>
          <w:fldChar w:fldCharType="end"/>
        </w:r>
      </w:hyperlink>
    </w:p>
    <w:p>
      <w:pPr>
        <w:pStyle w:val="TOC2"/>
        <w:tabs>
          <w:tab w:val="right" w:leader="dot" w:pos="8306"/>
        </w:tabs>
      </w:pPr>
      <w:hyperlink w:anchor="_Toc5592" w:history="1">
        <w:r>
          <w:rPr>
            <w:rFonts w:ascii="仿宋" w:eastAsia="仿宋" w:hAnsi="仿宋" w:cs="仿宋" w:hint="eastAsia"/>
            <w:lang w:eastAsia="zh-CN"/>
          </w:rPr>
          <w:t>(一)、高效酸雾净化器项目概况</w:t>
        </w:r>
        <w:r>
          <w:tab/>
        </w:r>
        <w:r>
          <w:fldChar w:fldCharType="begin"/>
        </w:r>
        <w:r>
          <w:instrText xml:space="preserve"> PAGEREF _Toc5592 \h </w:instrText>
        </w:r>
        <w:r>
          <w:fldChar w:fldCharType="separate"/>
        </w:r>
        <w:r>
          <w:t>3</w:t>
        </w:r>
        <w:r>
          <w:fldChar w:fldCharType="end"/>
        </w:r>
      </w:hyperlink>
    </w:p>
    <w:p>
      <w:pPr>
        <w:pStyle w:val="TOC2"/>
        <w:tabs>
          <w:tab w:val="right" w:leader="dot" w:pos="8306"/>
        </w:tabs>
      </w:pPr>
      <w:hyperlink w:anchor="_Toc15194" w:history="1">
        <w:r>
          <w:rPr>
            <w:rFonts w:ascii="仿宋" w:eastAsia="仿宋" w:hAnsi="仿宋" w:cs="仿宋" w:hint="eastAsia"/>
            <w:lang w:eastAsia="zh-CN"/>
          </w:rPr>
          <w:t>(二)、高效酸雾净化器项目目标</w:t>
        </w:r>
        <w:r>
          <w:tab/>
        </w:r>
        <w:r>
          <w:fldChar w:fldCharType="begin"/>
        </w:r>
        <w:r>
          <w:instrText xml:space="preserve"> PAGEREF _Toc15194 \h </w:instrText>
        </w:r>
        <w:r>
          <w:fldChar w:fldCharType="separate"/>
        </w:r>
        <w:r>
          <w:t>5</w:t>
        </w:r>
        <w:r>
          <w:fldChar w:fldCharType="end"/>
        </w:r>
      </w:hyperlink>
    </w:p>
    <w:p>
      <w:pPr>
        <w:pStyle w:val="TOC2"/>
        <w:tabs>
          <w:tab w:val="right" w:leader="dot" w:pos="8306"/>
        </w:tabs>
      </w:pPr>
      <w:hyperlink w:anchor="_Toc27570" w:history="1">
        <w:r>
          <w:rPr>
            <w:rFonts w:ascii="仿宋" w:eastAsia="仿宋" w:hAnsi="仿宋" w:cs="仿宋" w:hint="eastAsia"/>
            <w:lang w:eastAsia="zh-CN"/>
          </w:rPr>
          <w:t>(三)、高效酸雾净化器项目提出的理由</w:t>
        </w:r>
        <w:r>
          <w:tab/>
        </w:r>
        <w:r>
          <w:fldChar w:fldCharType="begin"/>
        </w:r>
        <w:r>
          <w:instrText xml:space="preserve"> PAGEREF _Toc27570 \h </w:instrText>
        </w:r>
        <w:r>
          <w:fldChar w:fldCharType="separate"/>
        </w:r>
        <w:r>
          <w:t>6</w:t>
        </w:r>
        <w:r>
          <w:fldChar w:fldCharType="end"/>
        </w:r>
      </w:hyperlink>
    </w:p>
    <w:p>
      <w:pPr>
        <w:pStyle w:val="TOC2"/>
        <w:tabs>
          <w:tab w:val="right" w:leader="dot" w:pos="8306"/>
        </w:tabs>
      </w:pPr>
      <w:hyperlink w:anchor="_Toc3266" w:history="1">
        <w:r>
          <w:rPr>
            <w:rFonts w:ascii="仿宋" w:eastAsia="仿宋" w:hAnsi="仿宋" w:cs="仿宋" w:hint="eastAsia"/>
            <w:lang w:eastAsia="zh-CN"/>
          </w:rPr>
          <w:t>(四)、高效酸雾净化器项目意义</w:t>
        </w:r>
        <w:r>
          <w:tab/>
        </w:r>
        <w:r>
          <w:fldChar w:fldCharType="begin"/>
        </w:r>
        <w:r>
          <w:instrText xml:space="preserve"> PAGEREF _Toc3266 \h </w:instrText>
        </w:r>
        <w:r>
          <w:fldChar w:fldCharType="separate"/>
        </w:r>
        <w:r>
          <w:t>8</w:t>
        </w:r>
        <w:r>
          <w:fldChar w:fldCharType="end"/>
        </w:r>
      </w:hyperlink>
    </w:p>
    <w:p>
      <w:pPr>
        <w:pStyle w:val="TOC2"/>
        <w:tabs>
          <w:tab w:val="right" w:leader="dot" w:pos="8306"/>
        </w:tabs>
      </w:pPr>
      <w:hyperlink w:anchor="_Toc5434" w:history="1">
        <w:r>
          <w:rPr>
            <w:rFonts w:ascii="仿宋" w:eastAsia="仿宋" w:hAnsi="仿宋" w:cs="仿宋" w:hint="eastAsia"/>
            <w:lang w:eastAsia="zh-CN"/>
          </w:rPr>
          <w:t>(五)、高效酸雾净化器项目背景</w:t>
        </w:r>
        <w:r>
          <w:tab/>
        </w:r>
        <w:r>
          <w:fldChar w:fldCharType="begin"/>
        </w:r>
        <w:r>
          <w:instrText xml:space="preserve"> PAGEREF _Toc5434 \h </w:instrText>
        </w:r>
        <w:r>
          <w:fldChar w:fldCharType="separate"/>
        </w:r>
        <w:r>
          <w:t>9</w:t>
        </w:r>
        <w:r>
          <w:fldChar w:fldCharType="end"/>
        </w:r>
      </w:hyperlink>
    </w:p>
    <w:p>
      <w:pPr>
        <w:pStyle w:val="TOC1"/>
        <w:tabs>
          <w:tab w:val="right" w:leader="dot" w:pos="8306"/>
        </w:tabs>
      </w:pPr>
      <w:hyperlink w:anchor="_Toc29448" w:history="1">
        <w:r>
          <w:rPr>
            <w:rFonts w:ascii="仿宋" w:eastAsia="仿宋" w:hAnsi="仿宋" w:cs="仿宋" w:hint="eastAsia"/>
            <w:lang w:eastAsia="zh-CN"/>
          </w:rPr>
          <w:t>二、高效酸雾净化器项目土建工程</w:t>
        </w:r>
        <w:r>
          <w:tab/>
        </w:r>
        <w:r>
          <w:fldChar w:fldCharType="begin"/>
        </w:r>
        <w:r>
          <w:instrText xml:space="preserve"> PAGEREF _Toc29448 \h </w:instrText>
        </w:r>
        <w:r>
          <w:fldChar w:fldCharType="separate"/>
        </w:r>
        <w:r>
          <w:t>10</w:t>
        </w:r>
        <w:r>
          <w:fldChar w:fldCharType="end"/>
        </w:r>
      </w:hyperlink>
    </w:p>
    <w:p>
      <w:pPr>
        <w:pStyle w:val="TOC2"/>
        <w:tabs>
          <w:tab w:val="right" w:leader="dot" w:pos="8306"/>
        </w:tabs>
      </w:pPr>
      <w:hyperlink w:anchor="_Toc1388" w:history="1">
        <w:r>
          <w:rPr>
            <w:rFonts w:ascii="仿宋" w:eastAsia="仿宋" w:hAnsi="仿宋" w:cs="仿宋" w:hint="eastAsia"/>
            <w:lang w:eastAsia="zh-CN"/>
          </w:rPr>
          <w:t>(一)、建筑工程设计原则</w:t>
        </w:r>
        <w:r>
          <w:tab/>
        </w:r>
        <w:r>
          <w:fldChar w:fldCharType="begin"/>
        </w:r>
        <w:r>
          <w:instrText xml:space="preserve"> PAGEREF _Toc1388 \h </w:instrText>
        </w:r>
        <w:r>
          <w:fldChar w:fldCharType="separate"/>
        </w:r>
        <w:r>
          <w:t>10</w:t>
        </w:r>
        <w:r>
          <w:fldChar w:fldCharType="end"/>
        </w:r>
      </w:hyperlink>
    </w:p>
    <w:p>
      <w:pPr>
        <w:pStyle w:val="TOC2"/>
        <w:tabs>
          <w:tab w:val="right" w:leader="dot" w:pos="8306"/>
        </w:tabs>
      </w:pPr>
      <w:hyperlink w:anchor="_Toc22147" w:history="1">
        <w:r>
          <w:rPr>
            <w:rFonts w:ascii="仿宋" w:eastAsia="仿宋" w:hAnsi="仿宋" w:cs="仿宋" w:hint="eastAsia"/>
            <w:lang w:eastAsia="zh-CN"/>
          </w:rPr>
          <w:t>(二)、土建工程设计年限及安全等级</w:t>
        </w:r>
        <w:r>
          <w:tab/>
        </w:r>
        <w:r>
          <w:fldChar w:fldCharType="begin"/>
        </w:r>
        <w:r>
          <w:instrText xml:space="preserve"> PAGEREF _Toc22147 \h </w:instrText>
        </w:r>
        <w:r>
          <w:fldChar w:fldCharType="separate"/>
        </w:r>
        <w:r>
          <w:t>11</w:t>
        </w:r>
        <w:r>
          <w:fldChar w:fldCharType="end"/>
        </w:r>
      </w:hyperlink>
    </w:p>
    <w:p>
      <w:pPr>
        <w:pStyle w:val="TOC2"/>
        <w:tabs>
          <w:tab w:val="right" w:leader="dot" w:pos="8306"/>
        </w:tabs>
      </w:pPr>
      <w:hyperlink w:anchor="_Toc26471" w:history="1">
        <w:r>
          <w:rPr>
            <w:rFonts w:ascii="仿宋" w:eastAsia="仿宋" w:hAnsi="仿宋" w:cs="仿宋" w:hint="eastAsia"/>
            <w:lang w:eastAsia="zh-CN"/>
          </w:rPr>
          <w:t>(三)、建筑工程设计总体要求</w:t>
        </w:r>
        <w:r>
          <w:tab/>
        </w:r>
        <w:r>
          <w:fldChar w:fldCharType="begin"/>
        </w:r>
        <w:r>
          <w:instrText xml:space="preserve"> PAGEREF _Toc26471 \h </w:instrText>
        </w:r>
        <w:r>
          <w:fldChar w:fldCharType="separate"/>
        </w:r>
        <w:r>
          <w:t>12</w:t>
        </w:r>
        <w:r>
          <w:fldChar w:fldCharType="end"/>
        </w:r>
      </w:hyperlink>
    </w:p>
    <w:p>
      <w:pPr>
        <w:pStyle w:val="TOC2"/>
        <w:tabs>
          <w:tab w:val="right" w:leader="dot" w:pos="8306"/>
        </w:tabs>
      </w:pPr>
      <w:hyperlink w:anchor="_Toc4466" w:history="1">
        <w:r>
          <w:rPr>
            <w:rFonts w:ascii="仿宋" w:eastAsia="仿宋" w:hAnsi="仿宋" w:cs="仿宋" w:hint="eastAsia"/>
            <w:lang w:eastAsia="zh-CN"/>
          </w:rPr>
          <w:t>(四)、土建工程建设指标</w:t>
        </w:r>
        <w:r>
          <w:tab/>
        </w:r>
        <w:r>
          <w:fldChar w:fldCharType="begin"/>
        </w:r>
        <w:r>
          <w:instrText xml:space="preserve"> PAGEREF _Toc4466 \h </w:instrText>
        </w:r>
        <w:r>
          <w:fldChar w:fldCharType="separate"/>
        </w:r>
        <w:r>
          <w:t>13</w:t>
        </w:r>
        <w:r>
          <w:fldChar w:fldCharType="end"/>
        </w:r>
      </w:hyperlink>
    </w:p>
    <w:p>
      <w:pPr>
        <w:pStyle w:val="TOC1"/>
        <w:tabs>
          <w:tab w:val="right" w:leader="dot" w:pos="8306"/>
        </w:tabs>
      </w:pPr>
      <w:hyperlink w:anchor="_Toc413" w:history="1">
        <w:r>
          <w:rPr>
            <w:rFonts w:ascii="仿宋" w:eastAsia="仿宋" w:hAnsi="仿宋" w:cs="仿宋" w:hint="eastAsia"/>
            <w:lang w:eastAsia="zh-CN"/>
          </w:rPr>
          <w:t>三、高效酸雾净化器项目可持续发展</w:t>
        </w:r>
        <w:r>
          <w:tab/>
        </w:r>
        <w:r>
          <w:fldChar w:fldCharType="begin"/>
        </w:r>
        <w:r>
          <w:instrText xml:space="preserve"> PAGEREF _Toc413 \h </w:instrText>
        </w:r>
        <w:r>
          <w:fldChar w:fldCharType="separate"/>
        </w:r>
        <w:r>
          <w:t>13</w:t>
        </w:r>
        <w:r>
          <w:fldChar w:fldCharType="end"/>
        </w:r>
      </w:hyperlink>
    </w:p>
    <w:p>
      <w:pPr>
        <w:pStyle w:val="TOC2"/>
        <w:tabs>
          <w:tab w:val="right" w:leader="dot" w:pos="8306"/>
        </w:tabs>
      </w:pPr>
      <w:hyperlink w:anchor="_Toc6374" w:history="1">
        <w:r>
          <w:rPr>
            <w:rFonts w:ascii="仿宋" w:eastAsia="仿宋" w:hAnsi="仿宋" w:cs="仿宋" w:hint="eastAsia"/>
            <w:lang w:eastAsia="zh-CN"/>
          </w:rPr>
          <w:t>(一)、可持续战略与实践</w:t>
        </w:r>
        <w:r>
          <w:tab/>
        </w:r>
        <w:r>
          <w:fldChar w:fldCharType="begin"/>
        </w:r>
        <w:r>
          <w:instrText xml:space="preserve"> PAGEREF _Toc6374 \h </w:instrText>
        </w:r>
        <w:r>
          <w:fldChar w:fldCharType="separate"/>
        </w:r>
        <w:r>
          <w:t>13</w:t>
        </w:r>
        <w:r>
          <w:fldChar w:fldCharType="end"/>
        </w:r>
      </w:hyperlink>
    </w:p>
    <w:p>
      <w:pPr>
        <w:pStyle w:val="TOC2"/>
        <w:tabs>
          <w:tab w:val="right" w:leader="dot" w:pos="8306"/>
        </w:tabs>
      </w:pPr>
      <w:hyperlink w:anchor="_Toc17310" w:history="1">
        <w:r>
          <w:rPr>
            <w:rFonts w:ascii="仿宋" w:eastAsia="仿宋" w:hAnsi="仿宋" w:cs="仿宋" w:hint="eastAsia"/>
            <w:lang w:eastAsia="zh-CN"/>
          </w:rPr>
          <w:t>(二)、环保与社会责任</w:t>
        </w:r>
        <w:r>
          <w:tab/>
        </w:r>
        <w:r>
          <w:fldChar w:fldCharType="begin"/>
        </w:r>
        <w:r>
          <w:instrText xml:space="preserve"> PAGEREF _Toc17310 \h </w:instrText>
        </w:r>
        <w:r>
          <w:fldChar w:fldCharType="separate"/>
        </w:r>
        <w:r>
          <w:t>14</w:t>
        </w:r>
        <w:r>
          <w:fldChar w:fldCharType="end"/>
        </w:r>
      </w:hyperlink>
    </w:p>
    <w:p>
      <w:pPr>
        <w:pStyle w:val="TOC1"/>
        <w:tabs>
          <w:tab w:val="right" w:leader="dot" w:pos="8306"/>
        </w:tabs>
      </w:pPr>
      <w:hyperlink w:anchor="_Toc14827" w:history="1">
        <w:r>
          <w:rPr>
            <w:rFonts w:ascii="仿宋" w:eastAsia="仿宋" w:hAnsi="仿宋" w:cs="仿宋" w:hint="eastAsia"/>
            <w:lang w:eastAsia="zh-CN"/>
          </w:rPr>
          <w:t>四、高效酸雾净化器项目文档管理</w:t>
        </w:r>
        <w:r>
          <w:tab/>
        </w:r>
        <w:r>
          <w:fldChar w:fldCharType="begin"/>
        </w:r>
        <w:r>
          <w:instrText xml:space="preserve"> PAGEREF _Toc14827 \h </w:instrText>
        </w:r>
        <w:r>
          <w:fldChar w:fldCharType="separate"/>
        </w:r>
        <w:r>
          <w:t>15</w:t>
        </w:r>
        <w:r>
          <w:fldChar w:fldCharType="end"/>
        </w:r>
      </w:hyperlink>
    </w:p>
    <w:p>
      <w:pPr>
        <w:pStyle w:val="TOC2"/>
        <w:tabs>
          <w:tab w:val="right" w:leader="dot" w:pos="8306"/>
        </w:tabs>
      </w:pPr>
      <w:hyperlink w:anchor="_Toc23323" w:history="1">
        <w:r>
          <w:rPr>
            <w:rFonts w:ascii="仿宋" w:eastAsia="仿宋" w:hAnsi="仿宋" w:cs="仿宋" w:hint="eastAsia"/>
            <w:lang w:eastAsia="zh-CN"/>
          </w:rPr>
          <w:t>(一)、文档编制与审查</w:t>
        </w:r>
        <w:r>
          <w:tab/>
        </w:r>
        <w:r>
          <w:fldChar w:fldCharType="begin"/>
        </w:r>
        <w:r>
          <w:instrText xml:space="preserve"> PAGEREF _Toc23323 \h </w:instrText>
        </w:r>
        <w:r>
          <w:fldChar w:fldCharType="separate"/>
        </w:r>
        <w:r>
          <w:t>15</w:t>
        </w:r>
        <w:r>
          <w:fldChar w:fldCharType="end"/>
        </w:r>
      </w:hyperlink>
    </w:p>
    <w:p>
      <w:pPr>
        <w:pStyle w:val="TOC2"/>
        <w:tabs>
          <w:tab w:val="right" w:leader="dot" w:pos="8306"/>
        </w:tabs>
      </w:pPr>
      <w:hyperlink w:anchor="_Toc29943" w:history="1">
        <w:r>
          <w:rPr>
            <w:rFonts w:ascii="仿宋" w:eastAsia="仿宋" w:hAnsi="仿宋" w:cs="仿宋" w:hint="eastAsia"/>
            <w:lang w:eastAsia="zh-CN"/>
          </w:rPr>
          <w:t>(二)、文档发布与分发</w:t>
        </w:r>
        <w:r>
          <w:tab/>
        </w:r>
        <w:r>
          <w:fldChar w:fldCharType="begin"/>
        </w:r>
        <w:r>
          <w:instrText xml:space="preserve"> PAGEREF _Toc29943 \h </w:instrText>
        </w:r>
        <w:r>
          <w:fldChar w:fldCharType="separate"/>
        </w:r>
        <w:r>
          <w:t>16</w:t>
        </w:r>
        <w:r>
          <w:fldChar w:fldCharType="end"/>
        </w:r>
      </w:hyperlink>
    </w:p>
    <w:p>
      <w:pPr>
        <w:pStyle w:val="TOC2"/>
        <w:tabs>
          <w:tab w:val="right" w:leader="dot" w:pos="8306"/>
        </w:tabs>
      </w:pPr>
      <w:hyperlink w:anchor="_Toc21007" w:history="1">
        <w:r>
          <w:rPr>
            <w:rFonts w:ascii="仿宋" w:eastAsia="仿宋" w:hAnsi="仿宋" w:cs="仿宋" w:hint="eastAsia"/>
            <w:lang w:eastAsia="zh-CN"/>
          </w:rPr>
          <w:t>(三)、文档存档与归档</w:t>
        </w:r>
        <w:r>
          <w:tab/>
        </w:r>
        <w:r>
          <w:fldChar w:fldCharType="begin"/>
        </w:r>
        <w:r>
          <w:instrText xml:space="preserve"> PAGEREF _Toc21007 \h </w:instrText>
        </w:r>
        <w:r>
          <w:fldChar w:fldCharType="separate"/>
        </w:r>
        <w:r>
          <w:t>17</w:t>
        </w:r>
        <w:r>
          <w:fldChar w:fldCharType="end"/>
        </w:r>
      </w:hyperlink>
    </w:p>
    <w:p>
      <w:pPr>
        <w:pStyle w:val="TOC1"/>
        <w:tabs>
          <w:tab w:val="right" w:leader="dot" w:pos="8306"/>
        </w:tabs>
      </w:pPr>
      <w:hyperlink w:anchor="_Toc4593" w:history="1">
        <w:r>
          <w:rPr>
            <w:rFonts w:ascii="仿宋" w:eastAsia="仿宋" w:hAnsi="仿宋" w:cs="仿宋" w:hint="eastAsia"/>
            <w:lang w:eastAsia="zh-CN"/>
          </w:rPr>
          <w:t>五、高效酸雾净化器项目建设背景及必要性分析</w:t>
        </w:r>
        <w:r>
          <w:tab/>
        </w:r>
        <w:r>
          <w:fldChar w:fldCharType="begin"/>
        </w:r>
        <w:r>
          <w:instrText xml:space="preserve"> PAGEREF _Toc4593 \h </w:instrText>
        </w:r>
        <w:r>
          <w:fldChar w:fldCharType="separate"/>
        </w:r>
        <w:r>
          <w:t>18</w:t>
        </w:r>
        <w:r>
          <w:fldChar w:fldCharType="end"/>
        </w:r>
      </w:hyperlink>
    </w:p>
    <w:p>
      <w:pPr>
        <w:pStyle w:val="TOC2"/>
        <w:tabs>
          <w:tab w:val="right" w:leader="dot" w:pos="8306"/>
        </w:tabs>
      </w:pPr>
      <w:hyperlink w:anchor="_Toc1849" w:history="1">
        <w:r>
          <w:rPr>
            <w:rFonts w:ascii="仿宋" w:eastAsia="仿宋" w:hAnsi="仿宋" w:cs="仿宋" w:hint="eastAsia"/>
            <w:lang w:eastAsia="zh-CN"/>
          </w:rPr>
          <w:t>(一)、高效酸雾净化器项目背景分析</w:t>
        </w:r>
        <w:r>
          <w:tab/>
        </w:r>
        <w:r>
          <w:fldChar w:fldCharType="begin"/>
        </w:r>
        <w:r>
          <w:instrText xml:space="preserve"> PAGEREF _Toc1849 \h </w:instrText>
        </w:r>
        <w:r>
          <w:fldChar w:fldCharType="separate"/>
        </w:r>
        <w:r>
          <w:t>18</w:t>
        </w:r>
        <w:r>
          <w:fldChar w:fldCharType="end"/>
        </w:r>
      </w:hyperlink>
    </w:p>
    <w:p>
      <w:pPr>
        <w:pStyle w:val="TOC2"/>
        <w:tabs>
          <w:tab w:val="right" w:leader="dot" w:pos="8306"/>
        </w:tabs>
      </w:pPr>
      <w:hyperlink w:anchor="_Toc6476" w:history="1">
        <w:r>
          <w:rPr>
            <w:rFonts w:ascii="仿宋" w:eastAsia="仿宋" w:hAnsi="仿宋" w:cs="仿宋" w:hint="eastAsia"/>
            <w:lang w:eastAsia="zh-CN"/>
          </w:rPr>
          <w:t>(二)、高效酸雾净化器项目建设必要性分析</w:t>
        </w:r>
        <w:r>
          <w:tab/>
        </w:r>
        <w:r>
          <w:fldChar w:fldCharType="begin"/>
        </w:r>
        <w:r>
          <w:instrText xml:space="preserve"> PAGEREF _Toc6476 \h </w:instrText>
        </w:r>
        <w:r>
          <w:fldChar w:fldCharType="separate"/>
        </w:r>
        <w:r>
          <w:t>20</w:t>
        </w:r>
        <w:r>
          <w:fldChar w:fldCharType="end"/>
        </w:r>
      </w:hyperlink>
    </w:p>
    <w:p>
      <w:pPr>
        <w:pStyle w:val="TOC1"/>
        <w:tabs>
          <w:tab w:val="right" w:leader="dot" w:pos="8306"/>
        </w:tabs>
      </w:pPr>
      <w:hyperlink w:anchor="_Toc6977" w:history="1">
        <w:r>
          <w:rPr>
            <w:rFonts w:ascii="仿宋" w:eastAsia="仿宋" w:hAnsi="仿宋" w:cs="仿宋" w:hint="eastAsia"/>
            <w:lang w:eastAsia="zh-CN"/>
          </w:rPr>
          <w:t>六、高效酸雾净化器项目绩效评估</w:t>
        </w:r>
        <w:r>
          <w:tab/>
        </w:r>
        <w:r>
          <w:fldChar w:fldCharType="begin"/>
        </w:r>
        <w:r>
          <w:instrText xml:space="preserve"> PAGEREF _Toc6977 \h </w:instrText>
        </w:r>
        <w:r>
          <w:fldChar w:fldCharType="separate"/>
        </w:r>
        <w:r>
          <w:t>21</w:t>
        </w:r>
        <w:r>
          <w:fldChar w:fldCharType="end"/>
        </w:r>
      </w:hyperlink>
    </w:p>
    <w:p>
      <w:pPr>
        <w:pStyle w:val="TOC2"/>
        <w:tabs>
          <w:tab w:val="right" w:leader="dot" w:pos="8306"/>
        </w:tabs>
      </w:pPr>
      <w:hyperlink w:anchor="_Toc772" w:history="1">
        <w:r>
          <w:rPr>
            <w:rFonts w:ascii="仿宋" w:eastAsia="仿宋" w:hAnsi="仿宋" w:cs="仿宋" w:hint="eastAsia"/>
            <w:lang w:eastAsia="zh-CN"/>
          </w:rPr>
          <w:t>(一)、绩效评估指标</w:t>
        </w:r>
        <w:r>
          <w:tab/>
        </w:r>
        <w:r>
          <w:fldChar w:fldCharType="begin"/>
        </w:r>
        <w:r>
          <w:instrText xml:space="preserve"> PAGEREF _Toc772 \h </w:instrText>
        </w:r>
        <w:r>
          <w:fldChar w:fldCharType="separate"/>
        </w:r>
        <w:r>
          <w:t>21</w:t>
        </w:r>
        <w:r>
          <w:fldChar w:fldCharType="end"/>
        </w:r>
      </w:hyperlink>
    </w:p>
    <w:p>
      <w:pPr>
        <w:pStyle w:val="TOC2"/>
        <w:tabs>
          <w:tab w:val="right" w:leader="dot" w:pos="8306"/>
        </w:tabs>
      </w:pPr>
      <w:hyperlink w:anchor="_Toc72" w:history="1">
        <w:r>
          <w:rPr>
            <w:rFonts w:ascii="仿宋" w:eastAsia="仿宋" w:hAnsi="仿宋" w:cs="仿宋" w:hint="eastAsia"/>
            <w:lang w:eastAsia="zh-CN"/>
          </w:rPr>
          <w:t>(二)、绩效评估方法</w:t>
        </w:r>
        <w:r>
          <w:tab/>
        </w:r>
        <w:r>
          <w:fldChar w:fldCharType="begin"/>
        </w:r>
        <w:r>
          <w:instrText xml:space="preserve"> PAGEREF _Toc72 \h </w:instrText>
        </w:r>
        <w:r>
          <w:fldChar w:fldCharType="separate"/>
        </w:r>
        <w:r>
          <w:t>22</w:t>
        </w:r>
        <w:r>
          <w:fldChar w:fldCharType="end"/>
        </w:r>
      </w:hyperlink>
    </w:p>
    <w:p>
      <w:pPr>
        <w:pStyle w:val="TOC2"/>
        <w:tabs>
          <w:tab w:val="right" w:leader="dot" w:pos="8306"/>
        </w:tabs>
      </w:pPr>
      <w:hyperlink w:anchor="_Toc12931" w:history="1">
        <w:r>
          <w:rPr>
            <w:rFonts w:ascii="仿宋" w:eastAsia="仿宋" w:hAnsi="仿宋" w:cs="仿宋" w:hint="eastAsia"/>
            <w:lang w:eastAsia="zh-CN"/>
          </w:rPr>
          <w:t>(三)、绩效评估周期</w:t>
        </w:r>
        <w:r>
          <w:tab/>
        </w:r>
        <w:r>
          <w:fldChar w:fldCharType="begin"/>
        </w:r>
        <w:r>
          <w:instrText xml:space="preserve"> PAGEREF _Toc12931 \h </w:instrText>
        </w:r>
        <w:r>
          <w:fldChar w:fldCharType="separate"/>
        </w:r>
        <w:r>
          <w:t>24</w:t>
        </w:r>
        <w:r>
          <w:fldChar w:fldCharType="end"/>
        </w:r>
      </w:hyperlink>
    </w:p>
    <w:p>
      <w:pPr>
        <w:pStyle w:val="TOC1"/>
        <w:tabs>
          <w:tab w:val="right" w:leader="dot" w:pos="8306"/>
        </w:tabs>
      </w:pPr>
      <w:hyperlink w:anchor="_Toc1713" w:history="1">
        <w:r>
          <w:rPr>
            <w:rFonts w:ascii="仿宋" w:eastAsia="仿宋" w:hAnsi="仿宋" w:cs="仿宋" w:hint="eastAsia"/>
            <w:lang w:eastAsia="zh-CN"/>
          </w:rPr>
          <w:t>七、高效酸雾净化器项目社会影响</w:t>
        </w:r>
        <w:r>
          <w:tab/>
        </w:r>
        <w:r>
          <w:fldChar w:fldCharType="begin"/>
        </w:r>
        <w:r>
          <w:instrText xml:space="preserve"> PAGEREF _Toc1713 \h </w:instrText>
        </w:r>
        <w:r>
          <w:fldChar w:fldCharType="separate"/>
        </w:r>
        <w:r>
          <w:t>25</w:t>
        </w:r>
        <w:r>
          <w:fldChar w:fldCharType="end"/>
        </w:r>
      </w:hyperlink>
    </w:p>
    <w:p>
      <w:pPr>
        <w:pStyle w:val="TOC2"/>
        <w:tabs>
          <w:tab w:val="right" w:leader="dot" w:pos="8306"/>
        </w:tabs>
      </w:pPr>
      <w:hyperlink w:anchor="_Toc20153" w:history="1">
        <w:r>
          <w:rPr>
            <w:rFonts w:ascii="仿宋" w:eastAsia="仿宋" w:hAnsi="仿宋" w:cs="仿宋" w:hint="eastAsia"/>
            <w:lang w:eastAsia="zh-CN"/>
          </w:rPr>
          <w:t>(一)、社会责任与义务</w:t>
        </w:r>
        <w:r>
          <w:tab/>
        </w:r>
        <w:r>
          <w:fldChar w:fldCharType="begin"/>
        </w:r>
        <w:r>
          <w:instrText xml:space="preserve"> PAGEREF _Toc20153 \h </w:instrText>
        </w:r>
        <w:r>
          <w:fldChar w:fldCharType="separate"/>
        </w:r>
        <w:r>
          <w:t>25</w:t>
        </w:r>
        <w:r>
          <w:fldChar w:fldCharType="end"/>
        </w:r>
      </w:hyperlink>
    </w:p>
    <w:p>
      <w:pPr>
        <w:pStyle w:val="TOC2"/>
        <w:tabs>
          <w:tab w:val="right" w:leader="dot" w:pos="8306"/>
        </w:tabs>
      </w:pPr>
      <w:hyperlink w:anchor="_Toc22877" w:history="1">
        <w:r>
          <w:rPr>
            <w:rFonts w:ascii="仿宋" w:eastAsia="仿宋" w:hAnsi="仿宋" w:cs="仿宋" w:hint="eastAsia"/>
            <w:lang w:eastAsia="zh-CN"/>
          </w:rPr>
          <w:t>(二)、社会参与与沟通</w:t>
        </w:r>
        <w:r>
          <w:tab/>
        </w:r>
        <w:r>
          <w:fldChar w:fldCharType="begin"/>
        </w:r>
        <w:r>
          <w:instrText xml:space="preserve"> PAGEREF _Toc22877 \h </w:instrText>
        </w:r>
        <w:r>
          <w:fldChar w:fldCharType="separate"/>
        </w:r>
        <w:r>
          <w:t>25</w:t>
        </w:r>
        <w:r>
          <w:fldChar w:fldCharType="end"/>
        </w:r>
      </w:hyperlink>
    </w:p>
    <w:p>
      <w:pPr>
        <w:pStyle w:val="TOC1"/>
        <w:tabs>
          <w:tab w:val="right" w:leader="dot" w:pos="8306"/>
        </w:tabs>
      </w:pPr>
      <w:hyperlink w:anchor="_Toc16364" w:history="1">
        <w:r>
          <w:rPr>
            <w:rFonts w:ascii="仿宋" w:eastAsia="仿宋" w:hAnsi="仿宋" w:cs="仿宋" w:hint="eastAsia"/>
            <w:lang w:eastAsia="zh-CN"/>
          </w:rPr>
          <w:t>八、高效酸雾净化器项目创新与研发</w:t>
        </w:r>
        <w:r>
          <w:tab/>
        </w:r>
        <w:r>
          <w:fldChar w:fldCharType="begin"/>
        </w:r>
        <w:r>
          <w:instrText xml:space="preserve"> PAGEREF _Toc16364 \h </w:instrText>
        </w:r>
        <w:r>
          <w:fldChar w:fldCharType="separate"/>
        </w:r>
        <w:r>
          <w:t>26</w:t>
        </w:r>
        <w:r>
          <w:fldChar w:fldCharType="end"/>
        </w:r>
      </w:hyperlink>
    </w:p>
    <w:p>
      <w:pPr>
        <w:pStyle w:val="TOC2"/>
        <w:tabs>
          <w:tab w:val="right" w:leader="dot" w:pos="8306"/>
        </w:tabs>
      </w:pPr>
      <w:hyperlink w:anchor="_Toc11452" w:history="1">
        <w:r>
          <w:rPr>
            <w:rFonts w:ascii="仿宋" w:eastAsia="仿宋" w:hAnsi="仿宋" w:cs="仿宋" w:hint="eastAsia"/>
            <w:lang w:eastAsia="zh-CN"/>
          </w:rPr>
          <w:t>(一)、创新策略与方向</w:t>
        </w:r>
        <w:r>
          <w:tab/>
        </w:r>
        <w:r>
          <w:fldChar w:fldCharType="begin"/>
        </w:r>
        <w:r>
          <w:instrText xml:space="preserve"> PAGEREF _Toc11452 \h </w:instrText>
        </w:r>
        <w:r>
          <w:fldChar w:fldCharType="separate"/>
        </w:r>
        <w:r>
          <w:t>26</w:t>
        </w:r>
        <w:r>
          <w:fldChar w:fldCharType="end"/>
        </w:r>
      </w:hyperlink>
    </w:p>
    <w:p>
      <w:pPr>
        <w:pStyle w:val="TOC2"/>
        <w:tabs>
          <w:tab w:val="right" w:leader="dot" w:pos="8306"/>
        </w:tabs>
      </w:pPr>
      <w:hyperlink w:anchor="_Toc10506" w:history="1">
        <w:r>
          <w:rPr>
            <w:rFonts w:ascii="仿宋" w:eastAsia="仿宋" w:hAnsi="仿宋" w:cs="仿宋" w:hint="eastAsia"/>
            <w:lang w:eastAsia="zh-CN"/>
          </w:rPr>
          <w:t>(二)、研发规划与投入</w:t>
        </w:r>
        <w:r>
          <w:tab/>
        </w:r>
        <w:r>
          <w:fldChar w:fldCharType="begin"/>
        </w:r>
        <w:r>
          <w:instrText xml:space="preserve"> PAGEREF _Toc10506 \h </w:instrText>
        </w:r>
        <w:r>
          <w:fldChar w:fldCharType="separate"/>
        </w:r>
        <w:r>
          <w:t>28</w:t>
        </w:r>
        <w:r>
          <w:fldChar w:fldCharType="end"/>
        </w:r>
      </w:hyperlink>
    </w:p>
    <w:p>
      <w:pPr>
        <w:pStyle w:val="TOC1"/>
        <w:tabs>
          <w:tab w:val="right" w:leader="dot" w:pos="8306"/>
        </w:tabs>
      </w:pPr>
      <w:hyperlink w:anchor="_Toc16213" w:history="1">
        <w:r>
          <w:rPr>
            <w:rFonts w:ascii="仿宋" w:eastAsia="仿宋" w:hAnsi="仿宋" w:cs="仿宋" w:hint="eastAsia"/>
            <w:lang w:eastAsia="zh-CN"/>
          </w:rPr>
          <w:t>九、高效酸雾净化器项目环境影响分析</w:t>
        </w:r>
        <w:r>
          <w:tab/>
        </w:r>
        <w:r>
          <w:fldChar w:fldCharType="begin"/>
        </w:r>
        <w:r>
          <w:instrText xml:space="preserve"> PAGEREF _Toc16213 \h </w:instrText>
        </w:r>
        <w:r>
          <w:fldChar w:fldCharType="separate"/>
        </w:r>
        <w:r>
          <w:t>29</w:t>
        </w:r>
        <w:r>
          <w:fldChar w:fldCharType="end"/>
        </w:r>
      </w:hyperlink>
    </w:p>
    <w:p>
      <w:pPr>
        <w:pStyle w:val="TOC2"/>
        <w:tabs>
          <w:tab w:val="right" w:leader="dot" w:pos="8306"/>
        </w:tabs>
      </w:pPr>
      <w:hyperlink w:anchor="_Toc8322" w:history="1">
        <w:r>
          <w:rPr>
            <w:rFonts w:ascii="仿宋" w:eastAsia="仿宋" w:hAnsi="仿宋" w:cs="仿宋" w:hint="eastAsia"/>
            <w:lang w:eastAsia="zh-CN"/>
          </w:rPr>
          <w:t>(一)、建设区域环境质量现状</w:t>
        </w:r>
        <w:r>
          <w:tab/>
        </w:r>
        <w:r>
          <w:fldChar w:fldCharType="begin"/>
        </w:r>
        <w:r>
          <w:instrText xml:space="preserve"> PAGEREF _Toc8322 \h </w:instrText>
        </w:r>
        <w:r>
          <w:fldChar w:fldCharType="separate"/>
        </w:r>
        <w:r>
          <w:t>29</w:t>
        </w:r>
        <w:r>
          <w:fldChar w:fldCharType="end"/>
        </w:r>
      </w:hyperlink>
    </w:p>
    <w:p>
      <w:pPr>
        <w:pStyle w:val="TOC2"/>
        <w:tabs>
          <w:tab w:val="right" w:leader="dot" w:pos="8306"/>
        </w:tabs>
      </w:pPr>
      <w:hyperlink w:anchor="_Toc32702" w:history="1">
        <w:r>
          <w:rPr>
            <w:rFonts w:ascii="仿宋" w:eastAsia="仿宋" w:hAnsi="仿宋" w:cs="仿宋" w:hint="eastAsia"/>
            <w:lang w:eastAsia="zh-CN"/>
          </w:rPr>
          <w:t>(二)、建设期环境保护</w:t>
        </w:r>
        <w:r>
          <w:tab/>
        </w:r>
        <w:r>
          <w:fldChar w:fldCharType="begin"/>
        </w:r>
        <w:r>
          <w:instrText xml:space="preserve"> PAGEREF _Toc32702 \h </w:instrText>
        </w:r>
        <w:r>
          <w:fldChar w:fldCharType="separate"/>
        </w:r>
        <w:r>
          <w:t>31</w:t>
        </w:r>
        <w:r>
          <w:fldChar w:fldCharType="end"/>
        </w:r>
      </w:hyperlink>
    </w:p>
    <w:p>
      <w:pPr>
        <w:pStyle w:val="TOC2"/>
        <w:tabs>
          <w:tab w:val="right" w:leader="dot" w:pos="8306"/>
        </w:tabs>
      </w:pPr>
      <w:hyperlink w:anchor="_Toc19696" w:history="1">
        <w:r>
          <w:rPr>
            <w:rFonts w:ascii="仿宋" w:eastAsia="仿宋" w:hAnsi="仿宋" w:cs="仿宋" w:hint="eastAsia"/>
            <w:lang w:eastAsia="zh-CN"/>
          </w:rPr>
          <w:t>(三)、运营期环境保护</w:t>
        </w:r>
        <w:r>
          <w:tab/>
        </w:r>
        <w:r>
          <w:fldChar w:fldCharType="begin"/>
        </w:r>
        <w:r>
          <w:instrText xml:space="preserve"> PAGEREF _Toc19696 \h </w:instrText>
        </w:r>
        <w:r>
          <w:fldChar w:fldCharType="separate"/>
        </w:r>
        <w:r>
          <w:t>32</w:t>
        </w:r>
        <w:r>
          <w:fldChar w:fldCharType="end"/>
        </w:r>
      </w:hyperlink>
    </w:p>
    <w:p>
      <w:pPr>
        <w:pStyle w:val="TOC2"/>
        <w:tabs>
          <w:tab w:val="right" w:leader="dot" w:pos="8306"/>
        </w:tabs>
      </w:pPr>
      <w:hyperlink w:anchor="_Toc2839" w:history="1">
        <w:r>
          <w:rPr>
            <w:rFonts w:ascii="仿宋" w:eastAsia="仿宋" w:hAnsi="仿宋" w:cs="仿宋" w:hint="eastAsia"/>
            <w:lang w:eastAsia="zh-CN"/>
          </w:rPr>
          <w:t>(四)、高效酸雾净化器项目建设对区域经济的影响</w:t>
        </w:r>
        <w:r>
          <w:tab/>
        </w:r>
        <w:r>
          <w:fldChar w:fldCharType="begin"/>
        </w:r>
        <w:r>
          <w:instrText xml:space="preserve"> PAGEREF _Toc2839 \h </w:instrText>
        </w:r>
        <w:r>
          <w:fldChar w:fldCharType="separate"/>
        </w:r>
        <w:r>
          <w:t>34</w:t>
        </w:r>
        <w:r>
          <w:fldChar w:fldCharType="end"/>
        </w:r>
      </w:hyperlink>
    </w:p>
    <w:p>
      <w:pPr>
        <w:pStyle w:val="TOC2"/>
        <w:tabs>
          <w:tab w:val="right" w:leader="dot" w:pos="8306"/>
        </w:tabs>
      </w:pPr>
      <w:hyperlink w:anchor="_Toc27680" w:history="1">
        <w:r>
          <w:rPr>
            <w:rFonts w:ascii="仿宋" w:eastAsia="仿宋" w:hAnsi="仿宋" w:cs="仿宋" w:hint="eastAsia"/>
            <w:lang w:eastAsia="zh-CN"/>
          </w:rPr>
          <w:t>(五)、废弃物处理</w:t>
        </w:r>
        <w:r>
          <w:tab/>
        </w:r>
        <w:r>
          <w:fldChar w:fldCharType="begin"/>
        </w:r>
        <w:r>
          <w:instrText xml:space="preserve"> PAGEREF _Toc27680 \h </w:instrText>
        </w:r>
        <w:r>
          <w:fldChar w:fldCharType="separate"/>
        </w:r>
        <w:r>
          <w:t>35</w:t>
        </w:r>
        <w:r>
          <w:fldChar w:fldCharType="end"/>
        </w:r>
      </w:hyperlink>
    </w:p>
    <w:p>
      <w:pPr>
        <w:pStyle w:val="TOC2"/>
        <w:tabs>
          <w:tab w:val="right" w:leader="dot" w:pos="8306"/>
        </w:tabs>
      </w:pPr>
      <w:hyperlink w:anchor="_Toc4220" w:history="1">
        <w:r>
          <w:rPr>
            <w:rFonts w:ascii="仿宋" w:eastAsia="仿宋" w:hAnsi="仿宋" w:cs="仿宋" w:hint="eastAsia"/>
            <w:lang w:eastAsia="zh-CN"/>
          </w:rPr>
          <w:t>(六)、特殊环境影响分析</w:t>
        </w:r>
        <w:r>
          <w:tab/>
        </w:r>
        <w:r>
          <w:fldChar w:fldCharType="begin"/>
        </w:r>
        <w:r>
          <w:instrText xml:space="preserve"> PAGEREF _Toc4220 \h </w:instrText>
        </w:r>
        <w:r>
          <w:fldChar w:fldCharType="separate"/>
        </w:r>
        <w:r>
          <w:t>37</w:t>
        </w:r>
        <w:r>
          <w:fldChar w:fldCharType="end"/>
        </w:r>
      </w:hyperlink>
    </w:p>
    <w:p>
      <w:pPr>
        <w:pStyle w:val="TOC2"/>
        <w:tabs>
          <w:tab w:val="right" w:leader="dot" w:pos="8306"/>
        </w:tabs>
      </w:pPr>
      <w:hyperlink w:anchor="_Toc16180" w:history="1">
        <w:r>
          <w:rPr>
            <w:rFonts w:ascii="仿宋" w:eastAsia="仿宋" w:hAnsi="仿宋" w:cs="仿宋" w:hint="eastAsia"/>
            <w:lang w:eastAsia="zh-CN"/>
          </w:rPr>
          <w:t>(七)、清洁生产</w:t>
        </w:r>
        <w:r>
          <w:tab/>
        </w:r>
        <w:r>
          <w:fldChar w:fldCharType="begin"/>
        </w:r>
        <w:r>
          <w:instrText xml:space="preserve"> PAGEREF _Toc16180 \h </w:instrText>
        </w:r>
        <w:r>
          <w:fldChar w:fldCharType="separate"/>
        </w:r>
        <w:r>
          <w:t>38</w:t>
        </w:r>
        <w:r>
          <w:fldChar w:fldCharType="end"/>
        </w:r>
      </w:hyperlink>
    </w:p>
    <w:p>
      <w:pPr>
        <w:pStyle w:val="TOC2"/>
        <w:tabs>
          <w:tab w:val="right" w:leader="dot" w:pos="8306"/>
        </w:tabs>
      </w:pPr>
      <w:hyperlink w:anchor="_Toc18713" w:history="1">
        <w:r>
          <w:rPr>
            <w:rFonts w:ascii="仿宋" w:eastAsia="仿宋" w:hAnsi="仿宋" w:cs="仿宋" w:hint="eastAsia"/>
            <w:lang w:eastAsia="zh-CN"/>
          </w:rPr>
          <w:t>(八)、环境保护综合评价</w:t>
        </w:r>
        <w:r>
          <w:tab/>
        </w:r>
        <w:r>
          <w:fldChar w:fldCharType="begin"/>
        </w:r>
        <w:r>
          <w:instrText xml:space="preserve"> PAGEREF _Toc18713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9" w:history="1">
        <w:r>
          <w:rPr>
            <w:rFonts w:ascii="仿宋" w:eastAsia="仿宋" w:hAnsi="仿宋" w:cs="仿宋" w:hint="eastAsia"/>
            <w:lang w:eastAsia="zh-CN"/>
          </w:rPr>
          <w:t>十、高效酸雾净化器项目计划安排</w:t>
        </w:r>
        <w:r>
          <w:tab/>
        </w:r>
        <w:r>
          <w:fldChar w:fldCharType="begin"/>
        </w:r>
        <w:r>
          <w:instrText xml:space="preserve"> PAGEREF _Toc27889 \h </w:instrText>
        </w:r>
        <w:r>
          <w:fldChar w:fldCharType="separate"/>
        </w:r>
        <w:r>
          <w:t>40</w:t>
        </w:r>
        <w:r>
          <w:fldChar w:fldCharType="end"/>
        </w:r>
      </w:hyperlink>
    </w:p>
    <w:p>
      <w:pPr>
        <w:pStyle w:val="TOC2"/>
        <w:tabs>
          <w:tab w:val="right" w:leader="dot" w:pos="8306"/>
        </w:tabs>
      </w:pPr>
      <w:hyperlink w:anchor="_Toc29119" w:history="1">
        <w:r>
          <w:rPr>
            <w:rFonts w:ascii="仿宋" w:eastAsia="仿宋" w:hAnsi="仿宋" w:cs="仿宋" w:hint="eastAsia"/>
            <w:lang w:eastAsia="zh-CN"/>
          </w:rPr>
          <w:t>(一)、建设周期</w:t>
        </w:r>
        <w:r>
          <w:tab/>
        </w:r>
        <w:r>
          <w:fldChar w:fldCharType="begin"/>
        </w:r>
        <w:r>
          <w:instrText xml:space="preserve"> PAGEREF _Toc29119 \h </w:instrText>
        </w:r>
        <w:r>
          <w:fldChar w:fldCharType="separate"/>
        </w:r>
        <w:r>
          <w:t>40</w:t>
        </w:r>
        <w:r>
          <w:fldChar w:fldCharType="end"/>
        </w:r>
      </w:hyperlink>
    </w:p>
    <w:p>
      <w:pPr>
        <w:pStyle w:val="TOC2"/>
        <w:tabs>
          <w:tab w:val="right" w:leader="dot" w:pos="8306"/>
        </w:tabs>
      </w:pPr>
      <w:hyperlink w:anchor="_Toc13185" w:history="1">
        <w:r>
          <w:rPr>
            <w:rFonts w:ascii="仿宋" w:eastAsia="仿宋" w:hAnsi="仿宋" w:cs="仿宋" w:hint="eastAsia"/>
            <w:lang w:eastAsia="zh-CN"/>
          </w:rPr>
          <w:t>(二)、建设进度</w:t>
        </w:r>
        <w:r>
          <w:tab/>
        </w:r>
        <w:r>
          <w:fldChar w:fldCharType="begin"/>
        </w:r>
        <w:r>
          <w:instrText xml:space="preserve"> PAGEREF _Toc13185 \h </w:instrText>
        </w:r>
        <w:r>
          <w:fldChar w:fldCharType="separate"/>
        </w:r>
        <w:r>
          <w:t>41</w:t>
        </w:r>
        <w:r>
          <w:fldChar w:fldCharType="end"/>
        </w:r>
      </w:hyperlink>
    </w:p>
    <w:p>
      <w:pPr>
        <w:pStyle w:val="TOC2"/>
        <w:tabs>
          <w:tab w:val="right" w:leader="dot" w:pos="8306"/>
        </w:tabs>
      </w:pPr>
      <w:hyperlink w:anchor="_Toc23078" w:history="1">
        <w:r>
          <w:rPr>
            <w:rFonts w:ascii="仿宋" w:eastAsia="仿宋" w:hAnsi="仿宋" w:cs="仿宋" w:hint="eastAsia"/>
            <w:lang w:eastAsia="zh-CN"/>
          </w:rPr>
          <w:t>(三)、进度安排注意事项</w:t>
        </w:r>
        <w:r>
          <w:tab/>
        </w:r>
        <w:r>
          <w:fldChar w:fldCharType="begin"/>
        </w:r>
        <w:r>
          <w:instrText xml:space="preserve"> PAGEREF _Toc23078 \h </w:instrText>
        </w:r>
        <w:r>
          <w:fldChar w:fldCharType="separate"/>
        </w:r>
        <w:r>
          <w:t>42</w:t>
        </w:r>
        <w:r>
          <w:fldChar w:fldCharType="end"/>
        </w:r>
      </w:hyperlink>
    </w:p>
    <w:p>
      <w:pPr>
        <w:pStyle w:val="TOC2"/>
        <w:tabs>
          <w:tab w:val="right" w:leader="dot" w:pos="8306"/>
        </w:tabs>
      </w:pPr>
      <w:hyperlink w:anchor="_Toc19753" w:history="1">
        <w:r>
          <w:rPr>
            <w:rFonts w:ascii="仿宋" w:eastAsia="仿宋" w:hAnsi="仿宋" w:cs="仿宋" w:hint="eastAsia"/>
            <w:lang w:eastAsia="zh-CN"/>
          </w:rPr>
          <w:t>(四)、人力资源配置</w:t>
        </w:r>
        <w:r>
          <w:tab/>
        </w:r>
        <w:r>
          <w:fldChar w:fldCharType="begin"/>
        </w:r>
        <w:r>
          <w:instrText xml:space="preserve"> PAGEREF _Toc19753 \h </w:instrText>
        </w:r>
        <w:r>
          <w:fldChar w:fldCharType="separate"/>
        </w:r>
        <w:r>
          <w:t>44</w:t>
        </w:r>
        <w:r>
          <w:fldChar w:fldCharType="end"/>
        </w:r>
      </w:hyperlink>
    </w:p>
    <w:p>
      <w:pPr>
        <w:pStyle w:val="TOC1"/>
        <w:tabs>
          <w:tab w:val="right" w:leader="dot" w:pos="8306"/>
        </w:tabs>
      </w:pPr>
      <w:hyperlink w:anchor="_Toc32578" w:history="1">
        <w:r>
          <w:rPr>
            <w:rFonts w:ascii="仿宋" w:eastAsia="仿宋" w:hAnsi="仿宋" w:cs="仿宋" w:hint="eastAsia"/>
            <w:lang w:eastAsia="zh-CN"/>
          </w:rPr>
          <w:t>十一、高效酸雾净化器项目人力资源培养与发展</w:t>
        </w:r>
        <w:r>
          <w:tab/>
        </w:r>
        <w:r>
          <w:fldChar w:fldCharType="begin"/>
        </w:r>
        <w:r>
          <w:instrText xml:space="preserve"> PAGEREF _Toc32578 \h </w:instrText>
        </w:r>
        <w:r>
          <w:fldChar w:fldCharType="separate"/>
        </w:r>
        <w:r>
          <w:t>45</w:t>
        </w:r>
        <w:r>
          <w:fldChar w:fldCharType="end"/>
        </w:r>
      </w:hyperlink>
    </w:p>
    <w:p>
      <w:pPr>
        <w:pStyle w:val="TOC2"/>
        <w:tabs>
          <w:tab w:val="right" w:leader="dot" w:pos="8306"/>
        </w:tabs>
      </w:pPr>
      <w:hyperlink w:anchor="_Toc18367" w:history="1">
        <w:r>
          <w:rPr>
            <w:rFonts w:ascii="仿宋" w:eastAsia="仿宋" w:hAnsi="仿宋" w:cs="仿宋" w:hint="eastAsia"/>
            <w:lang w:eastAsia="zh-CN"/>
          </w:rPr>
          <w:t>(一)、人才需求与规划</w:t>
        </w:r>
        <w:r>
          <w:tab/>
        </w:r>
        <w:r>
          <w:fldChar w:fldCharType="begin"/>
        </w:r>
        <w:r>
          <w:instrText xml:space="preserve"> PAGEREF _Toc18367 \h </w:instrText>
        </w:r>
        <w:r>
          <w:fldChar w:fldCharType="separate"/>
        </w:r>
        <w:r>
          <w:t>45</w:t>
        </w:r>
        <w:r>
          <w:fldChar w:fldCharType="end"/>
        </w:r>
      </w:hyperlink>
    </w:p>
    <w:p>
      <w:pPr>
        <w:pStyle w:val="TOC2"/>
        <w:tabs>
          <w:tab w:val="right" w:leader="dot" w:pos="8306"/>
        </w:tabs>
      </w:pPr>
      <w:hyperlink w:anchor="_Toc4446" w:history="1">
        <w:r>
          <w:rPr>
            <w:rFonts w:ascii="仿宋" w:eastAsia="仿宋" w:hAnsi="仿宋" w:cs="仿宋" w:hint="eastAsia"/>
            <w:lang w:eastAsia="zh-CN"/>
          </w:rPr>
          <w:t>(二)、培训与发展计划</w:t>
        </w:r>
        <w:r>
          <w:tab/>
        </w:r>
        <w:r>
          <w:fldChar w:fldCharType="begin"/>
        </w:r>
        <w:r>
          <w:instrText xml:space="preserve"> PAGEREF _Toc4446 \h </w:instrText>
        </w:r>
        <w:r>
          <w:fldChar w:fldCharType="separate"/>
        </w:r>
        <w:r>
          <w:t>45</w:t>
        </w:r>
        <w:r>
          <w:fldChar w:fldCharType="end"/>
        </w:r>
      </w:hyperlink>
    </w:p>
    <w:p>
      <w:pPr>
        <w:pStyle w:val="TOC1"/>
        <w:tabs>
          <w:tab w:val="right" w:leader="dot" w:pos="8306"/>
        </w:tabs>
      </w:pPr>
      <w:hyperlink w:anchor="_Toc19698" w:history="1">
        <w:r>
          <w:rPr>
            <w:rFonts w:ascii="仿宋" w:eastAsia="仿宋" w:hAnsi="仿宋" w:cs="仿宋" w:hint="eastAsia"/>
            <w:lang w:eastAsia="zh-CN"/>
          </w:rPr>
          <w:t>十二、生产安全保护</w:t>
        </w:r>
        <w:r>
          <w:tab/>
        </w:r>
        <w:r>
          <w:fldChar w:fldCharType="begin"/>
        </w:r>
        <w:r>
          <w:instrText xml:space="preserve"> PAGEREF _Toc19698 \h </w:instrText>
        </w:r>
        <w:r>
          <w:fldChar w:fldCharType="separate"/>
        </w:r>
        <w:r>
          <w:t>46</w:t>
        </w:r>
        <w:r>
          <w:fldChar w:fldCharType="end"/>
        </w:r>
      </w:hyperlink>
    </w:p>
    <w:p>
      <w:pPr>
        <w:pStyle w:val="TOC2"/>
        <w:tabs>
          <w:tab w:val="right" w:leader="dot" w:pos="8306"/>
        </w:tabs>
      </w:pPr>
      <w:hyperlink w:anchor="_Toc3022" w:history="1">
        <w:r>
          <w:rPr>
            <w:rFonts w:ascii="仿宋" w:eastAsia="仿宋" w:hAnsi="仿宋" w:cs="仿宋" w:hint="eastAsia"/>
            <w:lang w:eastAsia="zh-CN"/>
          </w:rPr>
          <w:t>(一)、消防安全</w:t>
        </w:r>
        <w:r>
          <w:tab/>
        </w:r>
        <w:r>
          <w:fldChar w:fldCharType="begin"/>
        </w:r>
        <w:r>
          <w:instrText xml:space="preserve"> PAGEREF _Toc3022 \h </w:instrText>
        </w:r>
        <w:r>
          <w:fldChar w:fldCharType="separate"/>
        </w:r>
        <w:r>
          <w:t>46</w:t>
        </w:r>
        <w:r>
          <w:fldChar w:fldCharType="end"/>
        </w:r>
      </w:hyperlink>
    </w:p>
    <w:p>
      <w:pPr>
        <w:pStyle w:val="TOC2"/>
        <w:tabs>
          <w:tab w:val="right" w:leader="dot" w:pos="8306"/>
        </w:tabs>
      </w:pPr>
      <w:hyperlink w:anchor="_Toc2460" w:history="1">
        <w:r>
          <w:rPr>
            <w:rFonts w:ascii="仿宋" w:eastAsia="仿宋" w:hAnsi="仿宋" w:cs="仿宋" w:hint="eastAsia"/>
            <w:lang w:eastAsia="zh-CN"/>
          </w:rPr>
          <w:t>(二)、防火防爆总图布置措施</w:t>
        </w:r>
        <w:r>
          <w:tab/>
        </w:r>
        <w:r>
          <w:fldChar w:fldCharType="begin"/>
        </w:r>
        <w:r>
          <w:instrText xml:space="preserve"> PAGEREF _Toc2460 \h </w:instrText>
        </w:r>
        <w:r>
          <w:fldChar w:fldCharType="separate"/>
        </w:r>
        <w:r>
          <w:t>47</w:t>
        </w:r>
        <w:r>
          <w:fldChar w:fldCharType="end"/>
        </w:r>
      </w:hyperlink>
    </w:p>
    <w:p>
      <w:pPr>
        <w:pStyle w:val="TOC2"/>
        <w:tabs>
          <w:tab w:val="right" w:leader="dot" w:pos="8306"/>
        </w:tabs>
      </w:pPr>
      <w:hyperlink w:anchor="_Toc29566" w:history="1">
        <w:r>
          <w:rPr>
            <w:rFonts w:ascii="仿宋" w:eastAsia="仿宋" w:hAnsi="仿宋" w:cs="仿宋" w:hint="eastAsia"/>
            <w:lang w:eastAsia="zh-CN"/>
          </w:rPr>
          <w:t>(三)、自然灾害防范措施</w:t>
        </w:r>
        <w:r>
          <w:tab/>
        </w:r>
        <w:r>
          <w:fldChar w:fldCharType="begin"/>
        </w:r>
        <w:r>
          <w:instrText xml:space="preserve"> PAGEREF _Toc29566 \h </w:instrText>
        </w:r>
        <w:r>
          <w:fldChar w:fldCharType="separate"/>
        </w:r>
        <w:r>
          <w:t>48</w:t>
        </w:r>
        <w:r>
          <w:fldChar w:fldCharType="end"/>
        </w:r>
      </w:hyperlink>
    </w:p>
    <w:p>
      <w:pPr>
        <w:pStyle w:val="TOC2"/>
        <w:tabs>
          <w:tab w:val="right" w:leader="dot" w:pos="8306"/>
        </w:tabs>
      </w:pPr>
      <w:hyperlink w:anchor="_Toc5289" w:history="1">
        <w:r>
          <w:rPr>
            <w:rFonts w:ascii="仿宋" w:eastAsia="仿宋" w:hAnsi="仿宋" w:cs="仿宋" w:hint="eastAsia"/>
            <w:lang w:eastAsia="zh-CN"/>
          </w:rPr>
          <w:t>(四)、安全色及安全标志使用要求</w:t>
        </w:r>
        <w:r>
          <w:tab/>
        </w:r>
        <w:r>
          <w:fldChar w:fldCharType="begin"/>
        </w:r>
        <w:r>
          <w:instrText xml:space="preserve"> PAGEREF _Toc5289 \h </w:instrText>
        </w:r>
        <w:r>
          <w:fldChar w:fldCharType="separate"/>
        </w:r>
        <w:r>
          <w:t>49</w:t>
        </w:r>
        <w:r>
          <w:fldChar w:fldCharType="end"/>
        </w:r>
      </w:hyperlink>
    </w:p>
    <w:p>
      <w:pPr>
        <w:pStyle w:val="TOC2"/>
        <w:tabs>
          <w:tab w:val="right" w:leader="dot" w:pos="8306"/>
        </w:tabs>
      </w:pPr>
      <w:hyperlink w:anchor="_Toc15012" w:history="1">
        <w:r>
          <w:rPr>
            <w:rFonts w:ascii="仿宋" w:eastAsia="仿宋" w:hAnsi="仿宋" w:cs="仿宋" w:hint="eastAsia"/>
            <w:lang w:eastAsia="zh-CN"/>
          </w:rPr>
          <w:t>(五)、防尘防毒措施</w:t>
        </w:r>
        <w:r>
          <w:tab/>
        </w:r>
        <w:r>
          <w:fldChar w:fldCharType="begin"/>
        </w:r>
        <w:r>
          <w:instrText xml:space="preserve"> PAGEREF _Toc15012 \h </w:instrText>
        </w:r>
        <w:r>
          <w:fldChar w:fldCharType="separate"/>
        </w:r>
        <w:r>
          <w:t>50</w:t>
        </w:r>
        <w:r>
          <w:fldChar w:fldCharType="end"/>
        </w:r>
      </w:hyperlink>
    </w:p>
    <w:p>
      <w:pPr>
        <w:pStyle w:val="TOC2"/>
        <w:tabs>
          <w:tab w:val="right" w:leader="dot" w:pos="8306"/>
        </w:tabs>
      </w:pPr>
      <w:hyperlink w:anchor="_Toc31339" w:history="1">
        <w:r>
          <w:rPr>
            <w:rFonts w:ascii="仿宋" w:eastAsia="仿宋" w:hAnsi="仿宋" w:cs="仿宋" w:hint="eastAsia"/>
            <w:lang w:eastAsia="zh-CN"/>
          </w:rPr>
          <w:t>(六)、防静电、触电防护及防雷措施</w:t>
        </w:r>
        <w:r>
          <w:tab/>
        </w:r>
        <w:r>
          <w:fldChar w:fldCharType="begin"/>
        </w:r>
        <w:r>
          <w:instrText xml:space="preserve"> PAGEREF _Toc31339 \h </w:instrText>
        </w:r>
        <w:r>
          <w:fldChar w:fldCharType="separate"/>
        </w:r>
        <w:r>
          <w:t>51</w:t>
        </w:r>
        <w:r>
          <w:fldChar w:fldCharType="end"/>
        </w:r>
      </w:hyperlink>
    </w:p>
    <w:p>
      <w:pPr>
        <w:pStyle w:val="TOC2"/>
        <w:tabs>
          <w:tab w:val="right" w:leader="dot" w:pos="8306"/>
        </w:tabs>
      </w:pPr>
      <w:hyperlink w:anchor="_Toc31585" w:history="1">
        <w:r>
          <w:rPr>
            <w:rFonts w:ascii="仿宋" w:eastAsia="仿宋" w:hAnsi="仿宋" w:cs="仿宋" w:hint="eastAsia"/>
            <w:lang w:eastAsia="zh-CN"/>
          </w:rPr>
          <w:t>(七)、机械设备安全保障措施</w:t>
        </w:r>
        <w:r>
          <w:tab/>
        </w:r>
        <w:r>
          <w:fldChar w:fldCharType="begin"/>
        </w:r>
        <w:r>
          <w:instrText xml:space="preserve"> PAGEREF _Toc31585 \h </w:instrText>
        </w:r>
        <w:r>
          <w:fldChar w:fldCharType="separate"/>
        </w:r>
        <w:r>
          <w:t>53</w:t>
        </w:r>
        <w:r>
          <w:fldChar w:fldCharType="end"/>
        </w:r>
      </w:hyperlink>
    </w:p>
    <w:p>
      <w:pPr>
        <w:pStyle w:val="TOC1"/>
        <w:tabs>
          <w:tab w:val="right" w:leader="dot" w:pos="8306"/>
        </w:tabs>
      </w:pPr>
      <w:hyperlink w:anchor="_Toc30539" w:history="1">
        <w:r>
          <w:rPr>
            <w:rFonts w:ascii="仿宋" w:eastAsia="仿宋" w:hAnsi="仿宋" w:cs="仿宋" w:hint="eastAsia"/>
            <w:lang w:eastAsia="zh-CN"/>
          </w:rPr>
          <w:t>十三、质量管理体系</w:t>
        </w:r>
        <w:r>
          <w:tab/>
        </w:r>
        <w:r>
          <w:fldChar w:fldCharType="begin"/>
        </w:r>
        <w:r>
          <w:instrText xml:space="preserve"> PAGEREF _Toc30539 \h </w:instrText>
        </w:r>
        <w:r>
          <w:fldChar w:fldCharType="separate"/>
        </w:r>
        <w:r>
          <w:t>54</w:t>
        </w:r>
        <w:r>
          <w:fldChar w:fldCharType="end"/>
        </w:r>
      </w:hyperlink>
    </w:p>
    <w:p>
      <w:pPr>
        <w:pStyle w:val="TOC2"/>
        <w:tabs>
          <w:tab w:val="right" w:leader="dot" w:pos="8306"/>
        </w:tabs>
      </w:pPr>
      <w:hyperlink w:anchor="_Toc2075" w:history="1">
        <w:r>
          <w:rPr>
            <w:rFonts w:ascii="仿宋" w:eastAsia="仿宋" w:hAnsi="仿宋" w:cs="仿宋" w:hint="eastAsia"/>
            <w:lang w:eastAsia="zh-CN"/>
          </w:rPr>
          <w:t>(一)、质量目标与方针</w:t>
        </w:r>
        <w:r>
          <w:tab/>
        </w:r>
        <w:r>
          <w:fldChar w:fldCharType="begin"/>
        </w:r>
        <w:r>
          <w:instrText xml:space="preserve"> PAGEREF _Toc2075 \h </w:instrText>
        </w:r>
        <w:r>
          <w:fldChar w:fldCharType="separate"/>
        </w:r>
        <w:r>
          <w:t>54</w:t>
        </w:r>
        <w:r>
          <w:fldChar w:fldCharType="end"/>
        </w:r>
      </w:hyperlink>
    </w:p>
    <w:p>
      <w:pPr>
        <w:pStyle w:val="TOC2"/>
        <w:tabs>
          <w:tab w:val="right" w:leader="dot" w:pos="8306"/>
        </w:tabs>
      </w:pPr>
      <w:hyperlink w:anchor="_Toc1330" w:history="1">
        <w:r>
          <w:rPr>
            <w:rFonts w:ascii="仿宋" w:eastAsia="仿宋" w:hAnsi="仿宋" w:cs="仿宋" w:hint="eastAsia"/>
            <w:lang w:eastAsia="zh-CN"/>
          </w:rPr>
          <w:t>(二)、质量管理责任</w:t>
        </w:r>
        <w:r>
          <w:tab/>
        </w:r>
        <w:r>
          <w:fldChar w:fldCharType="begin"/>
        </w:r>
        <w:r>
          <w:instrText xml:space="preserve"> PAGEREF _Toc1330 \h </w:instrText>
        </w:r>
        <w:r>
          <w:fldChar w:fldCharType="separate"/>
        </w:r>
        <w:r>
          <w:t>55</w:t>
        </w:r>
        <w:r>
          <w:fldChar w:fldCharType="end"/>
        </w:r>
      </w:hyperlink>
    </w:p>
    <w:p>
      <w:pPr>
        <w:pStyle w:val="TOC2"/>
        <w:tabs>
          <w:tab w:val="right" w:leader="dot" w:pos="8306"/>
        </w:tabs>
      </w:pPr>
      <w:hyperlink w:anchor="_Toc1991" w:history="1">
        <w:r>
          <w:rPr>
            <w:rFonts w:ascii="仿宋" w:eastAsia="仿宋" w:hAnsi="仿宋" w:cs="仿宋" w:hint="eastAsia"/>
            <w:lang w:eastAsia="zh-CN"/>
          </w:rPr>
          <w:t>(三)、质量管理体系文件</w:t>
        </w:r>
        <w:r>
          <w:tab/>
        </w:r>
        <w:r>
          <w:fldChar w:fldCharType="begin"/>
        </w:r>
        <w:r>
          <w:instrText xml:space="preserve"> PAGEREF _Toc1991 \h </w:instrText>
        </w:r>
        <w:r>
          <w:fldChar w:fldCharType="separate"/>
        </w:r>
        <w:r>
          <w:t>56</w:t>
        </w:r>
        <w:r>
          <w:fldChar w:fldCharType="end"/>
        </w:r>
      </w:hyperlink>
    </w:p>
    <w:p>
      <w:pPr>
        <w:pStyle w:val="TOC2"/>
        <w:tabs>
          <w:tab w:val="right" w:leader="dot" w:pos="8306"/>
        </w:tabs>
      </w:pPr>
      <w:hyperlink w:anchor="_Toc14634" w:history="1">
        <w:r>
          <w:rPr>
            <w:rFonts w:ascii="仿宋" w:eastAsia="仿宋" w:hAnsi="仿宋" w:cs="仿宋" w:hint="eastAsia"/>
            <w:lang w:eastAsia="zh-CN"/>
          </w:rPr>
          <w:t>(四)、质量培训与教育</w:t>
        </w:r>
        <w:r>
          <w:tab/>
        </w:r>
        <w:r>
          <w:fldChar w:fldCharType="begin"/>
        </w:r>
        <w:r>
          <w:instrText xml:space="preserve"> PAGEREF _Toc14634 \h </w:instrText>
        </w:r>
        <w:r>
          <w:fldChar w:fldCharType="separate"/>
        </w:r>
        <w:r>
          <w:t>59</w:t>
        </w:r>
        <w:r>
          <w:fldChar w:fldCharType="end"/>
        </w:r>
      </w:hyperlink>
    </w:p>
    <w:p>
      <w:pPr>
        <w:pStyle w:val="TOC2"/>
        <w:tabs>
          <w:tab w:val="right" w:leader="dot" w:pos="8306"/>
        </w:tabs>
      </w:pPr>
      <w:hyperlink w:anchor="_Toc17802" w:history="1">
        <w:r>
          <w:rPr>
            <w:rFonts w:ascii="仿宋" w:eastAsia="仿宋" w:hAnsi="仿宋" w:cs="仿宋" w:hint="eastAsia"/>
            <w:lang w:eastAsia="zh-CN"/>
          </w:rPr>
          <w:t>(五)、质量审核与评价</w:t>
        </w:r>
        <w:r>
          <w:tab/>
        </w:r>
        <w:r>
          <w:fldChar w:fldCharType="begin"/>
        </w:r>
        <w:r>
          <w:instrText xml:space="preserve"> PAGEREF _Toc17802 \h </w:instrText>
        </w:r>
        <w:r>
          <w:fldChar w:fldCharType="separate"/>
        </w:r>
        <w:r>
          <w:t>60</w:t>
        </w:r>
        <w:r>
          <w:fldChar w:fldCharType="end"/>
        </w:r>
      </w:hyperlink>
    </w:p>
    <w:p>
      <w:pPr>
        <w:pStyle w:val="TOC2"/>
        <w:tabs>
          <w:tab w:val="right" w:leader="dot" w:pos="8306"/>
        </w:tabs>
      </w:pPr>
      <w:hyperlink w:anchor="_Toc6910" w:history="1">
        <w:r>
          <w:rPr>
            <w:rFonts w:ascii="仿宋" w:eastAsia="仿宋" w:hAnsi="仿宋" w:cs="仿宋" w:hint="eastAsia"/>
            <w:lang w:eastAsia="zh-CN"/>
          </w:rPr>
          <w:t>(六)、不符合与纠正措施</w:t>
        </w:r>
        <w:r>
          <w:tab/>
        </w:r>
        <w:r>
          <w:fldChar w:fldCharType="begin"/>
        </w:r>
        <w:r>
          <w:instrText xml:space="preserve"> PAGEREF _Toc6910 \h </w:instrText>
        </w:r>
        <w:r>
          <w:fldChar w:fldCharType="separate"/>
        </w:r>
        <w:r>
          <w:t>61</w:t>
        </w:r>
        <w:r>
          <w:fldChar w:fldCharType="end"/>
        </w:r>
      </w:hyperlink>
    </w:p>
    <w:p>
      <w:pPr>
        <w:pStyle w:val="TOC1"/>
        <w:tabs>
          <w:tab w:val="right" w:leader="dot" w:pos="8306"/>
        </w:tabs>
      </w:pPr>
      <w:hyperlink w:anchor="_Toc22102" w:history="1">
        <w:r>
          <w:rPr>
            <w:rFonts w:ascii="仿宋" w:eastAsia="仿宋" w:hAnsi="仿宋" w:cs="仿宋" w:hint="eastAsia"/>
            <w:lang w:eastAsia="zh-CN"/>
          </w:rPr>
          <w:t>十四、高效酸雾净化器项目工程方案分析</w:t>
        </w:r>
        <w:r>
          <w:tab/>
        </w:r>
        <w:r>
          <w:fldChar w:fldCharType="begin"/>
        </w:r>
        <w:r>
          <w:instrText xml:space="preserve"> PAGEREF _Toc22102 \h </w:instrText>
        </w:r>
        <w:r>
          <w:fldChar w:fldCharType="separate"/>
        </w:r>
        <w:r>
          <w:t>62</w:t>
        </w:r>
        <w:r>
          <w:fldChar w:fldCharType="end"/>
        </w:r>
      </w:hyperlink>
    </w:p>
    <w:p>
      <w:pPr>
        <w:pStyle w:val="TOC2"/>
        <w:tabs>
          <w:tab w:val="right" w:leader="dot" w:pos="8306"/>
        </w:tabs>
      </w:pPr>
      <w:hyperlink w:anchor="_Toc12005" w:history="1">
        <w:r>
          <w:rPr>
            <w:rFonts w:ascii="仿宋" w:eastAsia="仿宋" w:hAnsi="仿宋" w:cs="仿宋" w:hint="eastAsia"/>
            <w:lang w:eastAsia="zh-CN"/>
          </w:rPr>
          <w:t>(一)、建筑工程设计原则</w:t>
        </w:r>
        <w:r>
          <w:tab/>
        </w:r>
        <w:r>
          <w:fldChar w:fldCharType="begin"/>
        </w:r>
        <w:r>
          <w:instrText xml:space="preserve"> PAGEREF _Toc12005 \h </w:instrText>
        </w:r>
        <w:r>
          <w:fldChar w:fldCharType="separate"/>
        </w:r>
        <w:r>
          <w:t>62</w:t>
        </w:r>
        <w:r>
          <w:fldChar w:fldCharType="end"/>
        </w:r>
      </w:hyperlink>
    </w:p>
    <w:p>
      <w:pPr>
        <w:pStyle w:val="TOC2"/>
        <w:tabs>
          <w:tab w:val="right" w:leader="dot" w:pos="8306"/>
        </w:tabs>
      </w:pPr>
      <w:hyperlink w:anchor="_Toc3176" w:history="1">
        <w:r>
          <w:rPr>
            <w:rFonts w:ascii="仿宋" w:eastAsia="仿宋" w:hAnsi="仿宋" w:cs="仿宋" w:hint="eastAsia"/>
            <w:lang w:eastAsia="zh-CN"/>
          </w:rPr>
          <w:t>(二)、土建工程建设指标</w:t>
        </w:r>
        <w:r>
          <w:tab/>
        </w:r>
        <w:r>
          <w:fldChar w:fldCharType="begin"/>
        </w:r>
        <w:r>
          <w:instrText xml:space="preserve"> PAGEREF _Toc3176 \h </w:instrText>
        </w:r>
        <w:r>
          <w:fldChar w:fldCharType="separate"/>
        </w:r>
        <w:r>
          <w:t>65</w:t>
        </w:r>
        <w:r>
          <w:fldChar w:fldCharType="end"/>
        </w:r>
      </w:hyperlink>
    </w:p>
    <w:p>
      <w:pPr>
        <w:pStyle w:val="TOC1"/>
        <w:tabs>
          <w:tab w:val="right" w:leader="dot" w:pos="8306"/>
        </w:tabs>
      </w:pPr>
      <w:hyperlink w:anchor="_Toc27002" w:history="1">
        <w:r>
          <w:rPr>
            <w:rFonts w:ascii="仿宋" w:eastAsia="仿宋" w:hAnsi="仿宋" w:cs="仿宋" w:hint="eastAsia"/>
            <w:lang w:eastAsia="zh-CN"/>
          </w:rPr>
          <w:t>十五、营销与推广策略</w:t>
        </w:r>
        <w:r>
          <w:tab/>
        </w:r>
        <w:r>
          <w:fldChar w:fldCharType="begin"/>
        </w:r>
        <w:r>
          <w:instrText xml:space="preserve"> PAGEREF _Toc27002 \h </w:instrText>
        </w:r>
        <w:r>
          <w:fldChar w:fldCharType="separate"/>
        </w:r>
        <w:r>
          <w:t>67</w:t>
        </w:r>
        <w:r>
          <w:fldChar w:fldCharType="end"/>
        </w:r>
      </w:hyperlink>
    </w:p>
    <w:p>
      <w:pPr>
        <w:pStyle w:val="TOC2"/>
        <w:tabs>
          <w:tab w:val="right" w:leader="dot" w:pos="8306"/>
        </w:tabs>
      </w:pPr>
      <w:hyperlink w:anchor="_Toc12254" w:history="1">
        <w:r>
          <w:rPr>
            <w:rFonts w:ascii="仿宋" w:eastAsia="仿宋" w:hAnsi="仿宋" w:cs="仿宋" w:hint="eastAsia"/>
            <w:lang w:eastAsia="zh-CN"/>
          </w:rPr>
          <w:t>(一)、产品/服务定位与特点</w:t>
        </w:r>
        <w:r>
          <w:tab/>
        </w:r>
        <w:r>
          <w:fldChar w:fldCharType="begin"/>
        </w:r>
        <w:r>
          <w:instrText xml:space="preserve"> PAGEREF _Toc12254 \h </w:instrText>
        </w:r>
        <w:r>
          <w:fldChar w:fldCharType="separate"/>
        </w:r>
        <w:r>
          <w:t>67</w:t>
        </w:r>
        <w:r>
          <w:fldChar w:fldCharType="end"/>
        </w:r>
      </w:hyperlink>
    </w:p>
    <w:p>
      <w:pPr>
        <w:pStyle w:val="TOC2"/>
        <w:tabs>
          <w:tab w:val="right" w:leader="dot" w:pos="8306"/>
        </w:tabs>
      </w:pPr>
      <w:hyperlink w:anchor="_Toc18582" w:history="1">
        <w:r>
          <w:rPr>
            <w:rFonts w:ascii="仿宋" w:eastAsia="仿宋" w:hAnsi="仿宋" w:cs="仿宋" w:hint="eastAsia"/>
            <w:lang w:eastAsia="zh-CN"/>
          </w:rPr>
          <w:t>(二)、市场定位与竞争分析</w:t>
        </w:r>
        <w:r>
          <w:tab/>
        </w:r>
        <w:r>
          <w:fldChar w:fldCharType="begin"/>
        </w:r>
        <w:r>
          <w:instrText xml:space="preserve"> PAGEREF _Toc18582 \h </w:instrText>
        </w:r>
        <w:r>
          <w:fldChar w:fldCharType="separate"/>
        </w:r>
        <w:r>
          <w:t>68</w:t>
        </w:r>
        <w:r>
          <w:fldChar w:fldCharType="end"/>
        </w:r>
      </w:hyperlink>
    </w:p>
    <w:p>
      <w:pPr>
        <w:pStyle w:val="TOC2"/>
        <w:tabs>
          <w:tab w:val="right" w:leader="dot" w:pos="8306"/>
        </w:tabs>
      </w:pPr>
      <w:hyperlink w:anchor="_Toc27826" w:history="1">
        <w:r>
          <w:rPr>
            <w:rFonts w:ascii="仿宋" w:eastAsia="仿宋" w:hAnsi="仿宋" w:cs="仿宋" w:hint="eastAsia"/>
            <w:lang w:eastAsia="zh-CN"/>
          </w:rPr>
          <w:t>(三)、营销渠道与策略</w:t>
        </w:r>
        <w:r>
          <w:tab/>
        </w:r>
        <w:r>
          <w:fldChar w:fldCharType="begin"/>
        </w:r>
        <w:r>
          <w:instrText xml:space="preserve"> PAGEREF _Toc27826 \h </w:instrText>
        </w:r>
        <w:r>
          <w:fldChar w:fldCharType="separate"/>
        </w:r>
        <w:r>
          <w:t>70</w:t>
        </w:r>
        <w:r>
          <w:fldChar w:fldCharType="end"/>
        </w:r>
      </w:hyperlink>
    </w:p>
    <w:p>
      <w:pPr>
        <w:pStyle w:val="TOC2"/>
        <w:tabs>
          <w:tab w:val="right" w:leader="dot" w:pos="8306"/>
        </w:tabs>
      </w:pPr>
      <w:hyperlink w:anchor="_Toc24512" w:history="1">
        <w:r>
          <w:rPr>
            <w:rFonts w:ascii="仿宋" w:eastAsia="仿宋" w:hAnsi="仿宋" w:cs="仿宋" w:hint="eastAsia"/>
            <w:lang w:eastAsia="zh-CN"/>
          </w:rPr>
          <w:t>(四)、推广与宣传活动</w:t>
        </w:r>
        <w:r>
          <w:tab/>
        </w:r>
        <w:r>
          <w:fldChar w:fldCharType="begin"/>
        </w:r>
        <w:r>
          <w:instrText xml:space="preserve"> PAGEREF _Toc24512 \h </w:instrText>
        </w:r>
        <w:r>
          <w:fldChar w:fldCharType="separate"/>
        </w:r>
        <w:r>
          <w:t>71</w:t>
        </w:r>
        <w:r>
          <w:fldChar w:fldCharType="end"/>
        </w:r>
      </w:hyperlink>
    </w:p>
    <w:p>
      <w:pPr>
        <w:pStyle w:val="TOC1"/>
        <w:tabs>
          <w:tab w:val="right" w:leader="dot" w:pos="8306"/>
        </w:tabs>
      </w:pPr>
      <w:hyperlink w:anchor="_Toc10721" w:history="1">
        <w:r>
          <w:rPr>
            <w:rFonts w:ascii="仿宋" w:eastAsia="仿宋" w:hAnsi="仿宋" w:cs="仿宋" w:hint="eastAsia"/>
            <w:lang w:eastAsia="zh-CN"/>
          </w:rPr>
          <w:t>十六、供应链管理</w:t>
        </w:r>
        <w:r>
          <w:tab/>
        </w:r>
        <w:r>
          <w:fldChar w:fldCharType="begin"/>
        </w:r>
        <w:r>
          <w:instrText xml:space="preserve"> PAGEREF _Toc10721 \h </w:instrText>
        </w:r>
        <w:r>
          <w:fldChar w:fldCharType="separate"/>
        </w:r>
        <w:r>
          <w:t>76</w:t>
        </w:r>
        <w:r>
          <w:fldChar w:fldCharType="end"/>
        </w:r>
      </w:hyperlink>
    </w:p>
    <w:p>
      <w:pPr>
        <w:pStyle w:val="TOC2"/>
        <w:tabs>
          <w:tab w:val="right" w:leader="dot" w:pos="8306"/>
        </w:tabs>
      </w:pPr>
      <w:hyperlink w:anchor="_Toc23885" w:history="1">
        <w:r>
          <w:rPr>
            <w:rFonts w:ascii="仿宋" w:eastAsia="仿宋" w:hAnsi="仿宋" w:cs="仿宋" w:hint="eastAsia"/>
            <w:lang w:eastAsia="zh-CN"/>
          </w:rPr>
          <w:t>(一)、供应链战略规划</w:t>
        </w:r>
        <w:r>
          <w:tab/>
        </w:r>
        <w:r>
          <w:fldChar w:fldCharType="begin"/>
        </w:r>
        <w:r>
          <w:instrText xml:space="preserve"> PAGEREF _Toc23885 \h </w:instrText>
        </w:r>
        <w:r>
          <w:fldChar w:fldCharType="separate"/>
        </w:r>
        <w:r>
          <w:t>76</w:t>
        </w:r>
        <w:r>
          <w:fldChar w:fldCharType="end"/>
        </w:r>
      </w:hyperlink>
    </w:p>
    <w:p>
      <w:pPr>
        <w:pStyle w:val="TOC2"/>
        <w:tabs>
          <w:tab w:val="right" w:leader="dot" w:pos="8306"/>
        </w:tabs>
      </w:pPr>
      <w:hyperlink w:anchor="_Toc23181" w:history="1">
        <w:r>
          <w:rPr>
            <w:rFonts w:ascii="仿宋" w:eastAsia="仿宋" w:hAnsi="仿宋" w:cs="仿宋" w:hint="eastAsia"/>
            <w:lang w:eastAsia="zh-CN"/>
          </w:rPr>
          <w:t>(二)、供应商选择与合作</w:t>
        </w:r>
        <w:r>
          <w:tab/>
        </w:r>
        <w:r>
          <w:fldChar w:fldCharType="begin"/>
        </w:r>
        <w:r>
          <w:instrText xml:space="preserve"> PAGEREF _Toc23181 \h </w:instrText>
        </w:r>
        <w:r>
          <w:fldChar w:fldCharType="separate"/>
        </w:r>
        <w:r>
          <w:t>78</w:t>
        </w:r>
        <w:r>
          <w:fldChar w:fldCharType="end"/>
        </w:r>
      </w:hyperlink>
    </w:p>
    <w:p>
      <w:pPr>
        <w:pStyle w:val="TOC2"/>
        <w:tabs>
          <w:tab w:val="right" w:leader="dot" w:pos="8306"/>
        </w:tabs>
      </w:pPr>
      <w:hyperlink w:anchor="_Toc30063" w:history="1">
        <w:r>
          <w:rPr>
            <w:rFonts w:ascii="仿宋" w:eastAsia="仿宋" w:hAnsi="仿宋" w:cs="仿宋" w:hint="eastAsia"/>
            <w:lang w:eastAsia="zh-CN"/>
          </w:rPr>
          <w:t>(三)、物流与库存管理</w:t>
        </w:r>
        <w:r>
          <w:tab/>
        </w:r>
        <w:r>
          <w:fldChar w:fldCharType="begin"/>
        </w:r>
        <w:r>
          <w:instrText xml:space="preserve"> PAGEREF _Toc30063 \h </w:instrText>
        </w:r>
        <w:r>
          <w:fldChar w:fldCharType="separate"/>
        </w:r>
        <w:r>
          <w:t>79</w:t>
        </w:r>
        <w:r>
          <w:fldChar w:fldCharType="end"/>
        </w:r>
      </w:hyperlink>
    </w:p>
    <w:p>
      <w:pPr>
        <w:pStyle w:val="TOC1"/>
        <w:tabs>
          <w:tab w:val="right" w:leader="dot" w:pos="8306"/>
        </w:tabs>
      </w:pPr>
      <w:hyperlink w:anchor="_Toc8531" w:history="1">
        <w:r>
          <w:rPr>
            <w:rFonts w:ascii="仿宋" w:eastAsia="仿宋" w:hAnsi="仿宋" w:cs="仿宋" w:hint="eastAsia"/>
            <w:lang w:eastAsia="zh-CN"/>
          </w:rPr>
          <w:t>十七、高效酸雾净化器项目治理与监督</w:t>
        </w:r>
        <w:r>
          <w:tab/>
        </w:r>
        <w:r>
          <w:fldChar w:fldCharType="begin"/>
        </w:r>
        <w:r>
          <w:instrText xml:space="preserve"> PAGEREF _Toc8531 \h </w:instrText>
        </w:r>
        <w:r>
          <w:fldChar w:fldCharType="separate"/>
        </w:r>
        <w:r>
          <w:t>80</w:t>
        </w:r>
        <w:r>
          <w:fldChar w:fldCharType="end"/>
        </w:r>
      </w:hyperlink>
    </w:p>
    <w:p>
      <w:pPr>
        <w:pStyle w:val="TOC2"/>
        <w:tabs>
          <w:tab w:val="right" w:leader="dot" w:pos="8306"/>
        </w:tabs>
      </w:pPr>
      <w:hyperlink w:anchor="_Toc19134" w:history="1">
        <w:r>
          <w:rPr>
            <w:rFonts w:ascii="仿宋" w:eastAsia="仿宋" w:hAnsi="仿宋" w:cs="仿宋" w:hint="eastAsia"/>
            <w:lang w:eastAsia="zh-CN"/>
          </w:rPr>
          <w:t>(一)、高效酸雾净化器项目治理结构</w:t>
        </w:r>
        <w:r>
          <w:tab/>
        </w:r>
        <w:r>
          <w:fldChar w:fldCharType="begin"/>
        </w:r>
        <w:r>
          <w:instrText xml:space="preserve"> PAGEREF _Toc19134 \h </w:instrText>
        </w:r>
        <w:r>
          <w:fldChar w:fldCharType="separate"/>
        </w:r>
        <w:r>
          <w:t>80</w:t>
        </w:r>
        <w:r>
          <w:fldChar w:fldCharType="end"/>
        </w:r>
      </w:hyperlink>
    </w:p>
    <w:p>
      <w:pPr>
        <w:pStyle w:val="TOC2"/>
        <w:tabs>
          <w:tab w:val="right" w:leader="dot" w:pos="8306"/>
        </w:tabs>
      </w:pPr>
      <w:hyperlink w:anchor="_Toc7981" w:history="1">
        <w:r>
          <w:rPr>
            <w:rFonts w:ascii="仿宋" w:eastAsia="仿宋" w:hAnsi="仿宋" w:cs="仿宋" w:hint="eastAsia"/>
            <w:lang w:eastAsia="zh-CN"/>
          </w:rPr>
          <w:t>(二)、监督与审计</w:t>
        </w:r>
        <w:r>
          <w:tab/>
        </w:r>
        <w:r>
          <w:fldChar w:fldCharType="begin"/>
        </w:r>
        <w:r>
          <w:instrText xml:space="preserve"> PAGEREF _Toc7981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5"/>
      <w:r>
        <w:rPr>
          <w:rFonts w:ascii="仿宋" w:eastAsia="仿宋" w:hAnsi="仿宋" w:cs="仿宋" w:hint="eastAsia"/>
          <w:sz w:val="28"/>
          <w:lang w:eastAsia="zh-CN"/>
        </w:rPr>
        <w:t>一、高效酸雾净化器项目概论</w:t>
      </w:r>
      <w:bookmarkEnd w:id="2"/>
    </w:p>
    <w:p>
      <w:pPr>
        <w:pStyle w:val="Heading2"/>
        <w:rPr>
          <w:rFonts w:ascii="仿宋" w:eastAsia="仿宋" w:hAnsi="仿宋" w:cs="仿宋" w:hint="eastAsia"/>
          <w:lang w:eastAsia="zh-CN"/>
        </w:rPr>
      </w:pPr>
      <w:bookmarkStart w:id="3" w:name="_Toc5592"/>
      <w:r>
        <w:rPr>
          <w:rFonts w:ascii="仿宋" w:eastAsia="仿宋" w:hAnsi="仿宋" w:cs="仿宋" w:hint="eastAsia"/>
          <w:lang w:eastAsia="zh-CN"/>
        </w:rPr>
        <w:t>(一)、高效酸雾净化器项目概况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起源追溯至对市场的深入洞察。市场的不断演变与变革为高效酸雾净化器项目提供了难得的机遇。当前市场存在的需求缺口和变革的大环境共同构成了高效酸雾净化器项目的背景。这个高效酸雾净化器项目旨在充分利用市场机遇，填补行业中尚未满足的需求，为客户提供全新的解决方案。市场的变革和需求的增长使得这个高效酸雾净化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高效酸雾净化器项目名称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正式命名为高效酸雾净化器。这个名称不仅仅是一个标识，更代表了高效酸雾净化器项目的核心理念和愿景。它蕴含着高效酸雾净化器项目所要解决问题的关键字，具有强烈的表达和辨识度，为高效酸雾净化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高效酸雾净化器项目目标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核心目标是提供一种全新、高效的解决方案，满足客户日益增长的需求。高效酸雾净化器项目追求的不仅仅是满足市场需求，更是在市场中获得卓越的竞争优势。通过不断提升产品或服务的质量和创新水平，高效酸雾净化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高效酸雾净化器项目范围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全面涵盖了产品研发、制造、市场推广和售后服务，确保从产品设计到最终用户体验的全方位关注。这一全面的高效酸雾净化器项目范围是为了确保高效酸雾净化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高效酸雾净化器项目时间表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高效酸雾净化器项目计划在未来18个月内完成，包括研发、测试、市场试点和正式推出等不同阶段。这个时间表的合理设计是为了确保高效酸雾净化器项目各个阶段的顺利推进，以便按时交付高质量的成果。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高效酸雾净化器项目预算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总预算估算为XX百万美元，主要分配在研发、市场推广、人员培训和运营等方面。这一充足的预算为高效酸雾净化器项目提供了充足的资源，确保高效酸雾净化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高效酸雾净化器项目风险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可能面临的风险包括市场接受度低、技术难题、竞争激烈等。高效酸雾净化器项目团队已经制定了相应的风险应对计划，通过前瞻性的风险管理，确保高效酸雾净化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高效酸雾净化器项目团队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高效酸雾净化器项目汇聚了一支经验丰富、多领域专业素养的核心团队，确保高效酸雾净化器项目在各个方面都能拥有高水平的执行力。团队的协同作战是高效酸雾净化器项目成功的关键因素之一。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高效酸雾净化器项目背景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高效酸雾净化器项目的背景根植于市场对更高效、创新产品的渴望，同时也受到科技发展对行业格局的深刻改变的影响。这为高效酸雾净化器项目提供了广阔的发展空间和市场需求。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高效酸雾净化器项目现状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截至目前，高效酸雾净化器项目已完成市场调研和技术验证，取得了初步的成功。这为高效酸雾净化器项目在未来的发展奠定了坚实的基础，为更远大的目标打下了坚实的基石。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94"/>
      <w:r>
        <w:rPr>
          <w:rFonts w:ascii="仿宋" w:eastAsia="仿宋" w:hAnsi="仿宋" w:cs="仿宋" w:hint="eastAsia"/>
          <w:sz w:val="28"/>
          <w:lang w:eastAsia="zh-CN"/>
        </w:rPr>
        <w:t>(二)、高效酸雾净化器项目目标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keyword》高效酸雾净化器项目首要业务目标是在市场中占据有利地位，实现产品/服务的成功推广和销售。通过不断提升产品质量、创新性，高效酸雾净化器项目追求成为行业中的领导者，赢得更多客户的青睐。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在科技迅速发展的时代，高效酸雾净化器项目着眼于技术创新。通过持续的研发和技术升级，高效酸雾净化器项目旨在推出更具创新性的产品或服务，以满足市场对新鲜、先进解决方案的需求。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为了建立可持续的客户关系，高效酸雾净化器项目设定了客户满意度目标。通过提供卓越的产品质量和优质的客户服务，高效酸雾净化器项目追求赢得客户的信任和忠诚度，确保他们的满意度达到行业领先水平。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高效酸雾净化器项目注重社会责任和可持续发展。通过实施环保、社会责任高效酸雾净化器项目，高效酸雾净化器项目致力于在经济发展的同时保护环境，促进社会公平，实现可持续经营。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高效酸雾净化器项目的团队是实现目标的核心驱动力。因此，高效酸雾净化器项目设定了团队发展目标，包括提升团队成员的专业技能、培养领导力，以及搭建协同高效的团队工作氛围。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570"/>
      <w:r>
        <w:rPr>
          <w:rFonts w:ascii="仿宋" w:eastAsia="仿宋" w:hAnsi="仿宋" w:cs="仿宋" w:hint="eastAsia"/>
          <w:sz w:val="28"/>
          <w:lang w:eastAsia="zh-CN"/>
        </w:rPr>
        <w:t>(三)、高效酸雾净化器项目提出的理由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高效酸雾净化器项目提出的理由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提出源于对市场机遇的深刻洞察。当前市场中存在的需求缺口和行业发展趋势表明，有巨大的商业机会等待被开发。通过准确捕捉市场机遇，高效酸雾净化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理念基于对技术创新的信仰。通过持续的研发和技术投入，高效酸雾净化器项目有望推出更具创新性的产品或服务。在科技飞速发展的当下，高效酸雾净化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提出是为了增强企业的行业竞争力。通过提升产品或服务的质量和独特性，高效酸雾净化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响应了消费者需求的变化。随着社会和科技的不断发展，消费者对产品和服务的需求也在发生变化。通过深入了解并及时回应消费者的新需求，高效酸雾净化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提出是企业战略发展规划的一部分。在面对日益激烈的市场竞争和不断变化的商业环境中，高效酸雾净化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提出不仅仅是基于商业考量，还注重社会责任。通过推出环保、社会责任等方面的高效酸雾净化器项目，高效酸雾净化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高效酸雾净化器项目的提出反映了对利益相关者期望的关注。包括客户、员工、投资者等利益相关者在企业发展中都有着各自的期望，高效酸雾净化器项目力求在满足这些期望的同时，取得更大的共赢。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66"/>
      <w:r>
        <w:rPr>
          <w:rFonts w:ascii="仿宋" w:eastAsia="仿宋" w:hAnsi="仿宋" w:cs="仿宋" w:hint="eastAsia"/>
          <w:sz w:val="28"/>
          <w:lang w:eastAsia="zh-CN"/>
        </w:rPr>
        <w:t>(四)、高效酸雾净化器项目意义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在实施高效酸雾净化器项目的过程中，我们不仅仅是在追逐商业成功，更是为企业和社会的多个层面创造了深远的意义。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的首要意义在于提升企业的市场竞争力。通过持续的创新和对产品质量的高标准要求，高效酸雾净化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效酸雾净化器项目的推进将促使行业技术水平的提升。通过引入先进技术和创新性解决方案，高效酸雾净化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高效酸雾净化器项目不仅创造了大量就业机会，提高了就业水平，还注重社会责任和环保。通过参与社会公益事业和推动环保高效酸雾净化器项目，高效酸雾净化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综合而言，高效酸雾净化器项目意义重大，不仅推动了企业的发展，也为行业和社会的进步贡献了积极力量。这是一个全面而深刻的影响，将在未来产生可持续的正面效应。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434"/>
      <w:r>
        <w:rPr>
          <w:rFonts w:ascii="仿宋" w:eastAsia="仿宋" w:hAnsi="仿宋" w:cs="仿宋" w:hint="eastAsia"/>
          <w:sz w:val="28"/>
          <w:lang w:eastAsia="zh-CN"/>
        </w:rPr>
        <w:t>(五)、高效酸雾净化器项目背景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在当今迅猛发展的商业环境中，高效酸雾净化器项目的动因根植于对多方面因素的审慎考量。这个高效酸雾净化器项目的提出并非孤立的决策，而是对企业所处背景深入思考的产物。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效酸雾净化器项目背后的首要原因。科技的迅速发展和全球市场的快速变化使得企业必须灵活应对。高效酸雾净化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竞争的激烈程度也是高效酸雾净化器项目背景中不可忽视的一环。企业需要在激烈竞争中脱颖而出，为此，高效酸雾净化器项目致力于打破常规，提供独特的价值主张，以吸引客户并确保市场份额的增长。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技术的迅速发展为企业带来了机遇与挑战。作为高效酸雾净化器项目启动的背景之一，对新兴技术的应用将有助于提升企业的技术水平，使其在不断演进的商业环境中保持竞争优势。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此外，社会对企业责任的期望也在逐渐升高。高效酸雾净化器项目充分融入了社会责任的理念，通过可持续经营和社会公益高效酸雾净化器项目，企图为社会贡献一份力量，在商业成功的同时关注社会价值。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48"/>
      <w:r>
        <w:rPr>
          <w:rFonts w:ascii="仿宋" w:eastAsia="仿宋" w:hAnsi="仿宋" w:cs="仿宋" w:hint="eastAsia"/>
          <w:sz w:val="28"/>
          <w:lang w:eastAsia="zh-CN"/>
        </w:rPr>
        <w:t>二、高效酸雾净化器项目土建工程</w:t>
      </w:r>
      <w:bookmarkEnd w:id="8"/>
    </w:p>
    <w:p>
      <w:pPr>
        <w:pStyle w:val="Heading2"/>
        <w:rPr>
          <w:rFonts w:ascii="仿宋" w:eastAsia="仿宋" w:hAnsi="仿宋" w:cs="仿宋" w:hint="eastAsia"/>
          <w:lang w:eastAsia="zh-CN"/>
        </w:rPr>
      </w:pPr>
      <w:bookmarkStart w:id="9" w:name="_Toc13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在高效酸雾净化器项目的建筑工程设计中，我们将秉承一系列重要的设计原则，以确保高效酸雾净化器项目建筑在功能、美观、可持续性等方面达到最佳效果。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首要原则是确保建筑的功能性得到最大化的发挥。我们将充分理解高效酸雾净化器项目的实际需求，合理布局各个功能区域，保证建筑在满足业务需求的同时，提供高效的工作环境。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在建筑设计中，我们将综合考虑建设和运营成本。通过精细的经济效益分析，确保设计方案在高效利用资源的同时，对高效酸雾净化器项目的长期盈利能力有积极的贡献。</w:t>
      </w:r>
    </w:p>
    <w:p>
      <w:pPr>
        <w:pStyle w:val="Heading2"/>
        <w:ind w:firstLine="560" w:firstLineChars="200"/>
        <w:rPr>
          <w:rFonts w:ascii="仿宋" w:eastAsia="仿宋" w:hAnsi="仿宋" w:cs="仿宋" w:hint="eastAsia"/>
          <w:sz w:val="28"/>
          <w:lang w:eastAsia="zh-CN"/>
        </w:rPr>
      </w:pPr>
      <w:bookmarkStart w:id="10" w:name="_Toc221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酸雾净化器项目的土建工程设计中，我们将精准设定设计年限，结合高效酸雾净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效酸雾净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4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效酸雾净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效酸雾净化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效酸雾净化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4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本期工程高效酸雾净化器项目预计总建筑面积XXX平方米，其中：计容建筑面积XXX平方米，计划建筑工程投资XX万元，占高效酸雾净化器项目总投资的XX%。</w:t>
      </w:r>
    </w:p>
    <w:p>
      <w:pPr>
        <w:pStyle w:val="Heading1"/>
        <w:ind w:firstLine="560" w:firstLineChars="200"/>
        <w:rPr>
          <w:rFonts w:ascii="仿宋" w:eastAsia="仿宋" w:hAnsi="仿宋" w:cs="仿宋" w:hint="eastAsia"/>
          <w:sz w:val="28"/>
          <w:lang w:eastAsia="zh-CN"/>
        </w:rPr>
      </w:pPr>
      <w:bookmarkStart w:id="13" w:name="_Toc413"/>
      <w:r>
        <w:rPr>
          <w:rFonts w:ascii="仿宋" w:eastAsia="仿宋" w:hAnsi="仿宋" w:cs="仿宋" w:hint="eastAsia"/>
          <w:sz w:val="28"/>
          <w:lang w:eastAsia="zh-CN"/>
        </w:rPr>
        <w:t>三、高效酸雾净化器项目可持续发展</w:t>
      </w:r>
      <w:bookmarkEnd w:id="13"/>
    </w:p>
    <w:p>
      <w:pPr>
        <w:pStyle w:val="Heading2"/>
        <w:rPr>
          <w:rFonts w:ascii="仿宋" w:eastAsia="仿宋" w:hAnsi="仿宋" w:cs="仿宋" w:hint="eastAsia"/>
          <w:lang w:eastAsia="zh-CN"/>
        </w:rPr>
      </w:pPr>
      <w:bookmarkStart w:id="14" w:name="_Toc637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酸雾净化器项目中，高效酸雾净化器项目团队着眼于未来，明确了可持续发展的战略方向。制定的具体可持续发展目标包括降低资源使用、采用环保技术、最大化社会效益等。这一步骤不仅有助于高效酸雾净化器项目在环保和社会责任方面达到最高标准，也为未来提供了明确的指引，确保高效酸雾净化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可持续实践的融入高效酸雾净化器项目管理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酸雾净化器项目管理周期。从高效酸雾净化器项目规划开始，高效酸雾净化器项目团队就考虑了环境和社会的因素。在执行阶段，高效酸雾净化器项目团队积极推动绿色技术的应用，优化资源利用。此外，关注员工的社会责任，通过培训和沟通活动提高员工对可持续发展的认知，使他们能够在日常工作中践行可持续实践。这些举措不仅为高效酸雾净化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31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扎根于高效酸雾净化器项目的可持续发展理念，我们深信环保与社会责任是高效酸雾净化器项目成功的关键支柱。在高效酸雾净化器项目的每一步，我们都致力于通过创新和实践，履行对环境和社会的坚定责任。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团队通过引入先进的环保技术、建立高效的废物处理系统以及推动能源节约措施，积极履行环保责任。定期的环保监测和评估确保高效酸雾净化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不仅致力于自身可持续发展，还注重对社会的回馈。通过支持社区高效酸雾净化器项目、参与慈善事业、提供培训机会等方式，高效酸雾净化器项目积极履行社会责任。与当地社区建立积极互动，关注员工的工作与生活平衡，以及员工的身心健康，是高效酸雾净化器项目在社会责任层面的关键举措。这样的实践不仅增强了高效酸雾净化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827"/>
      <w:r>
        <w:rPr>
          <w:rFonts w:ascii="仿宋" w:eastAsia="仿宋" w:hAnsi="仿宋" w:cs="仿宋" w:hint="eastAsia"/>
          <w:sz w:val="28"/>
          <w:lang w:eastAsia="zh-CN"/>
        </w:rPr>
        <w:t>四、高效酸雾净化器项目文档管理</w:t>
      </w:r>
      <w:bookmarkEnd w:id="16"/>
    </w:p>
    <w:p>
      <w:pPr>
        <w:pStyle w:val="Heading2"/>
        <w:rPr>
          <w:rFonts w:ascii="仿宋" w:eastAsia="仿宋" w:hAnsi="仿宋" w:cs="仿宋" w:hint="eastAsia"/>
          <w:lang w:eastAsia="zh-CN"/>
        </w:rPr>
      </w:pPr>
      <w:bookmarkStart w:id="17" w:name="_Toc2332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高效酸雾净化器项目高度重视文档的质量和准确性，以支持高效酸雾净化器项目的各项活动和决策。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文档的编制始于高效酸雾净化器项目计划的初期，我们制定了详细的文档编制计划，明确了每个文档的内容、格式和编写责任人。在高效酸雾净化器项目启动阶段，我们首先编制了高效酸雾净化器项目章程，明确定义了高效酸雾净化器项目的目标、范围、风险等关键要素。随后，高效酸雾净化器项目团队根据计划陆续编制了需求文档、设计文档、测试文档等各类文档，确保高效酸雾净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酸雾净化器项目管理中的重要环节，旨在确保高效酸雾净化器项目文档符合质量标准和高效酸雾净化器项目需求。在高效酸雾净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酸雾净化器项目相关利益方和专业领域的专家对文档进行独立审查。这有助于获取更全面、客观的反馈，确保高效酸雾净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高效酸雾净化器项目在文档编制与审查方面建立了严格的管理机制，通过规范的流程和多维度的审查，确保高效酸雾净化器项目文档的质量、准确性和可靠性，为高效酸雾净化器项目的顺利推进提供了有力支持。</w:t>
      </w:r>
    </w:p>
    <w:p>
      <w:pPr>
        <w:pStyle w:val="Heading2"/>
        <w:ind w:firstLine="560" w:firstLineChars="200"/>
        <w:rPr>
          <w:rFonts w:ascii="仿宋" w:eastAsia="仿宋" w:hAnsi="仿宋" w:cs="仿宋" w:hint="eastAsia"/>
          <w:sz w:val="28"/>
          <w:lang w:eastAsia="zh-CN"/>
        </w:rPr>
      </w:pPr>
      <w:bookmarkStart w:id="18" w:name="_Toc2994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在高效酸雾净化器项目中，我们致力于优化文档发布与分发过程，以确保信息的高效传递和团队间协作的顺畅进行。以下是我们采取的关键优化策略：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https://d.book118.com/158105071032006030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高效酸雾净化器项目规划设计纲要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46259"/>
    <w:rsid w:val="78A46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05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2024-01-21T13:07:00Z</dcterms:created>
  <dcterms:modified xsi:type="dcterms:W3CDTF">2024-01-21T13:08:14Z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968F40E106CE40858D7F2D8513485169_11</vt:lpwstr>
  </property>
  <property fmtid="{D5CDD505-2E9C-101B-9397-08002B2CF9AE}" pid="3" name="KSOProductBuildVer">
    <vt:lpwstr>2052-12.1.0.16120</vt:lpwstr>
  </property>
</Properties>
</file>