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自粘壁纸项目规划设计蓝图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42" w:history="1">
        <w:r>
          <w:rPr>
            <w:rFonts w:ascii="仿宋" w:eastAsia="仿宋" w:hAnsi="仿宋" w:cs="仿宋" w:hint="eastAsia"/>
            <w:lang w:eastAsia="zh-CN"/>
          </w:rPr>
          <w:t>前言</w:t>
        </w:r>
        <w:r>
          <w:tab/>
        </w:r>
        <w:r>
          <w:fldChar w:fldCharType="begin"/>
        </w:r>
        <w:r>
          <w:instrText xml:space="preserve"> PAGEREF _Toc18042 \h </w:instrText>
        </w:r>
        <w:r>
          <w:fldChar w:fldCharType="separate"/>
        </w:r>
        <w:r>
          <w:t>3</w:t>
        </w:r>
        <w:r>
          <w:fldChar w:fldCharType="end"/>
        </w:r>
      </w:hyperlink>
    </w:p>
    <w:p>
      <w:pPr>
        <w:pStyle w:val="TOC1"/>
        <w:tabs>
          <w:tab w:val="right" w:leader="dot" w:pos="8306"/>
        </w:tabs>
      </w:pPr>
      <w:hyperlink w:anchor="_Toc3858" w:history="1">
        <w:r>
          <w:rPr>
            <w:rFonts w:ascii="仿宋" w:eastAsia="仿宋" w:hAnsi="仿宋" w:cs="仿宋" w:hint="eastAsia"/>
            <w:lang w:eastAsia="zh-CN"/>
          </w:rPr>
          <w:t>一、产品规划分析</w:t>
        </w:r>
        <w:r>
          <w:tab/>
        </w:r>
        <w:r>
          <w:fldChar w:fldCharType="begin"/>
        </w:r>
        <w:r>
          <w:instrText xml:space="preserve"> PAGEREF _Toc3858 \h </w:instrText>
        </w:r>
        <w:r>
          <w:fldChar w:fldCharType="separate"/>
        </w:r>
        <w:r>
          <w:t>3</w:t>
        </w:r>
        <w:r>
          <w:fldChar w:fldCharType="end"/>
        </w:r>
      </w:hyperlink>
    </w:p>
    <w:p>
      <w:pPr>
        <w:pStyle w:val="TOC2"/>
        <w:tabs>
          <w:tab w:val="right" w:leader="dot" w:pos="8306"/>
        </w:tabs>
      </w:pPr>
      <w:hyperlink w:anchor="_Toc30961" w:history="1">
        <w:r>
          <w:rPr>
            <w:rFonts w:ascii="仿宋" w:eastAsia="仿宋" w:hAnsi="仿宋" w:cs="仿宋" w:hint="eastAsia"/>
            <w:lang w:eastAsia="zh-CN"/>
          </w:rPr>
          <w:t>(一)、产品规划</w:t>
        </w:r>
        <w:r>
          <w:tab/>
        </w:r>
        <w:r>
          <w:fldChar w:fldCharType="begin"/>
        </w:r>
        <w:r>
          <w:instrText xml:space="preserve"> PAGEREF _Toc30961 \h </w:instrText>
        </w:r>
        <w:r>
          <w:fldChar w:fldCharType="separate"/>
        </w:r>
        <w:r>
          <w:t>3</w:t>
        </w:r>
        <w:r>
          <w:fldChar w:fldCharType="end"/>
        </w:r>
      </w:hyperlink>
    </w:p>
    <w:p>
      <w:pPr>
        <w:pStyle w:val="TOC2"/>
        <w:tabs>
          <w:tab w:val="right" w:leader="dot" w:pos="8306"/>
        </w:tabs>
      </w:pPr>
      <w:hyperlink w:anchor="_Toc8205" w:history="1">
        <w:r>
          <w:rPr>
            <w:rFonts w:ascii="仿宋" w:eastAsia="仿宋" w:hAnsi="仿宋" w:cs="仿宋" w:hint="eastAsia"/>
            <w:lang w:eastAsia="zh-CN"/>
          </w:rPr>
          <w:t>(二)、建设规模</w:t>
        </w:r>
        <w:r>
          <w:tab/>
        </w:r>
        <w:r>
          <w:fldChar w:fldCharType="begin"/>
        </w:r>
        <w:r>
          <w:instrText xml:space="preserve"> PAGEREF _Toc8205 \h </w:instrText>
        </w:r>
        <w:r>
          <w:fldChar w:fldCharType="separate"/>
        </w:r>
        <w:r>
          <w:t>4</w:t>
        </w:r>
        <w:r>
          <w:fldChar w:fldCharType="end"/>
        </w:r>
      </w:hyperlink>
    </w:p>
    <w:p>
      <w:pPr>
        <w:pStyle w:val="TOC1"/>
        <w:tabs>
          <w:tab w:val="right" w:leader="dot" w:pos="8306"/>
        </w:tabs>
      </w:pPr>
      <w:hyperlink w:anchor="_Toc11650" w:history="1">
        <w:r>
          <w:rPr>
            <w:rFonts w:ascii="仿宋" w:eastAsia="仿宋" w:hAnsi="仿宋" w:cs="仿宋" w:hint="eastAsia"/>
            <w:lang w:eastAsia="zh-CN"/>
          </w:rPr>
          <w:t>二、自粘壁纸项目可持续发展</w:t>
        </w:r>
        <w:r>
          <w:tab/>
        </w:r>
        <w:r>
          <w:fldChar w:fldCharType="begin"/>
        </w:r>
        <w:r>
          <w:instrText xml:space="preserve"> PAGEREF _Toc11650 \h </w:instrText>
        </w:r>
        <w:r>
          <w:fldChar w:fldCharType="separate"/>
        </w:r>
        <w:r>
          <w:t>5</w:t>
        </w:r>
        <w:r>
          <w:fldChar w:fldCharType="end"/>
        </w:r>
      </w:hyperlink>
    </w:p>
    <w:p>
      <w:pPr>
        <w:pStyle w:val="TOC2"/>
        <w:tabs>
          <w:tab w:val="right" w:leader="dot" w:pos="8306"/>
        </w:tabs>
      </w:pPr>
      <w:hyperlink w:anchor="_Toc10742" w:history="1">
        <w:r>
          <w:rPr>
            <w:rFonts w:ascii="仿宋" w:eastAsia="仿宋" w:hAnsi="仿宋" w:cs="仿宋" w:hint="eastAsia"/>
            <w:lang w:eastAsia="zh-CN"/>
          </w:rPr>
          <w:t>(一)、可持续战略与实践</w:t>
        </w:r>
        <w:r>
          <w:tab/>
        </w:r>
        <w:r>
          <w:fldChar w:fldCharType="begin"/>
        </w:r>
        <w:r>
          <w:instrText xml:space="preserve"> PAGEREF _Toc10742 \h </w:instrText>
        </w:r>
        <w:r>
          <w:fldChar w:fldCharType="separate"/>
        </w:r>
        <w:r>
          <w:t>5</w:t>
        </w:r>
        <w:r>
          <w:fldChar w:fldCharType="end"/>
        </w:r>
      </w:hyperlink>
    </w:p>
    <w:p>
      <w:pPr>
        <w:pStyle w:val="TOC2"/>
        <w:tabs>
          <w:tab w:val="right" w:leader="dot" w:pos="8306"/>
        </w:tabs>
      </w:pPr>
      <w:hyperlink w:anchor="_Toc32399" w:history="1">
        <w:r>
          <w:rPr>
            <w:rFonts w:ascii="仿宋" w:eastAsia="仿宋" w:hAnsi="仿宋" w:cs="仿宋" w:hint="eastAsia"/>
            <w:lang w:eastAsia="zh-CN"/>
          </w:rPr>
          <w:t>(二)、环保与社会责任</w:t>
        </w:r>
        <w:r>
          <w:tab/>
        </w:r>
        <w:r>
          <w:fldChar w:fldCharType="begin"/>
        </w:r>
        <w:r>
          <w:instrText xml:space="preserve"> PAGEREF _Toc32399 \h </w:instrText>
        </w:r>
        <w:r>
          <w:fldChar w:fldCharType="separate"/>
        </w:r>
        <w:r>
          <w:t>6</w:t>
        </w:r>
        <w:r>
          <w:fldChar w:fldCharType="end"/>
        </w:r>
      </w:hyperlink>
    </w:p>
    <w:p>
      <w:pPr>
        <w:pStyle w:val="TOC1"/>
        <w:tabs>
          <w:tab w:val="right" w:leader="dot" w:pos="8306"/>
        </w:tabs>
      </w:pPr>
      <w:hyperlink w:anchor="_Toc14738" w:history="1">
        <w:r>
          <w:rPr>
            <w:rFonts w:ascii="仿宋" w:eastAsia="仿宋" w:hAnsi="仿宋" w:cs="仿宋" w:hint="eastAsia"/>
            <w:lang w:eastAsia="zh-CN"/>
          </w:rPr>
          <w:t>三、自粘壁纸项目选址可行性分析</w:t>
        </w:r>
        <w:r>
          <w:tab/>
        </w:r>
        <w:r>
          <w:fldChar w:fldCharType="begin"/>
        </w:r>
        <w:r>
          <w:instrText xml:space="preserve"> PAGEREF _Toc14738 \h </w:instrText>
        </w:r>
        <w:r>
          <w:fldChar w:fldCharType="separate"/>
        </w:r>
        <w:r>
          <w:t>6</w:t>
        </w:r>
        <w:r>
          <w:fldChar w:fldCharType="end"/>
        </w:r>
      </w:hyperlink>
    </w:p>
    <w:p>
      <w:pPr>
        <w:pStyle w:val="TOC2"/>
        <w:tabs>
          <w:tab w:val="right" w:leader="dot" w:pos="8306"/>
        </w:tabs>
      </w:pPr>
      <w:hyperlink w:anchor="_Toc23054" w:history="1">
        <w:r>
          <w:rPr>
            <w:rFonts w:ascii="仿宋" w:eastAsia="仿宋" w:hAnsi="仿宋" w:cs="仿宋" w:hint="eastAsia"/>
            <w:lang w:eastAsia="zh-CN"/>
          </w:rPr>
          <w:t>(一)、自粘壁纸项目选址</w:t>
        </w:r>
        <w:r>
          <w:tab/>
        </w:r>
        <w:r>
          <w:fldChar w:fldCharType="begin"/>
        </w:r>
        <w:r>
          <w:instrText xml:space="preserve"> PAGEREF _Toc23054 \h </w:instrText>
        </w:r>
        <w:r>
          <w:fldChar w:fldCharType="separate"/>
        </w:r>
        <w:r>
          <w:t>6</w:t>
        </w:r>
        <w:r>
          <w:fldChar w:fldCharType="end"/>
        </w:r>
      </w:hyperlink>
    </w:p>
    <w:p>
      <w:pPr>
        <w:pStyle w:val="TOC2"/>
        <w:tabs>
          <w:tab w:val="right" w:leader="dot" w:pos="8306"/>
        </w:tabs>
      </w:pPr>
      <w:hyperlink w:anchor="_Toc20539" w:history="1">
        <w:r>
          <w:rPr>
            <w:rFonts w:ascii="仿宋" w:eastAsia="仿宋" w:hAnsi="仿宋" w:cs="仿宋" w:hint="eastAsia"/>
            <w:lang w:eastAsia="zh-CN"/>
          </w:rPr>
          <w:t>(二)、用地控制指标</w:t>
        </w:r>
        <w:r>
          <w:tab/>
        </w:r>
        <w:r>
          <w:fldChar w:fldCharType="begin"/>
        </w:r>
        <w:r>
          <w:instrText xml:space="preserve"> PAGEREF _Toc20539 \h </w:instrText>
        </w:r>
        <w:r>
          <w:fldChar w:fldCharType="separate"/>
        </w:r>
        <w:r>
          <w:t>7</w:t>
        </w:r>
        <w:r>
          <w:fldChar w:fldCharType="end"/>
        </w:r>
      </w:hyperlink>
    </w:p>
    <w:p>
      <w:pPr>
        <w:pStyle w:val="TOC2"/>
        <w:tabs>
          <w:tab w:val="right" w:leader="dot" w:pos="8306"/>
        </w:tabs>
      </w:pPr>
      <w:hyperlink w:anchor="_Toc16965" w:history="1">
        <w:r>
          <w:rPr>
            <w:rFonts w:ascii="仿宋" w:eastAsia="仿宋" w:hAnsi="仿宋" w:cs="仿宋" w:hint="eastAsia"/>
            <w:lang w:eastAsia="zh-CN"/>
          </w:rPr>
          <w:t>(三)、节约用地措施</w:t>
        </w:r>
        <w:r>
          <w:tab/>
        </w:r>
        <w:r>
          <w:fldChar w:fldCharType="begin"/>
        </w:r>
        <w:r>
          <w:instrText xml:space="preserve"> PAGEREF _Toc16965 \h </w:instrText>
        </w:r>
        <w:r>
          <w:fldChar w:fldCharType="separate"/>
        </w:r>
        <w:r>
          <w:t>8</w:t>
        </w:r>
        <w:r>
          <w:fldChar w:fldCharType="end"/>
        </w:r>
      </w:hyperlink>
    </w:p>
    <w:p>
      <w:pPr>
        <w:pStyle w:val="TOC2"/>
        <w:tabs>
          <w:tab w:val="right" w:leader="dot" w:pos="8306"/>
        </w:tabs>
      </w:pPr>
      <w:hyperlink w:anchor="_Toc7209" w:history="1">
        <w:r>
          <w:rPr>
            <w:rFonts w:ascii="仿宋" w:eastAsia="仿宋" w:hAnsi="仿宋" w:cs="仿宋" w:hint="eastAsia"/>
            <w:lang w:eastAsia="zh-CN"/>
          </w:rPr>
          <w:t>(四)、总图布置方案</w:t>
        </w:r>
        <w:r>
          <w:tab/>
        </w:r>
        <w:r>
          <w:fldChar w:fldCharType="begin"/>
        </w:r>
        <w:r>
          <w:instrText xml:space="preserve"> PAGEREF _Toc7209 \h </w:instrText>
        </w:r>
        <w:r>
          <w:fldChar w:fldCharType="separate"/>
        </w:r>
        <w:r>
          <w:t>10</w:t>
        </w:r>
        <w:r>
          <w:fldChar w:fldCharType="end"/>
        </w:r>
      </w:hyperlink>
    </w:p>
    <w:p>
      <w:pPr>
        <w:pStyle w:val="TOC2"/>
        <w:tabs>
          <w:tab w:val="right" w:leader="dot" w:pos="8306"/>
        </w:tabs>
      </w:pPr>
      <w:hyperlink w:anchor="_Toc13674" w:history="1">
        <w:r>
          <w:rPr>
            <w:rFonts w:ascii="仿宋" w:eastAsia="仿宋" w:hAnsi="仿宋" w:cs="仿宋" w:hint="eastAsia"/>
            <w:lang w:eastAsia="zh-CN"/>
          </w:rPr>
          <w:t>(五)、选址综合评价</w:t>
        </w:r>
        <w:r>
          <w:tab/>
        </w:r>
        <w:r>
          <w:fldChar w:fldCharType="begin"/>
        </w:r>
        <w:r>
          <w:instrText xml:space="preserve"> PAGEREF _Toc13674 \h </w:instrText>
        </w:r>
        <w:r>
          <w:fldChar w:fldCharType="separate"/>
        </w:r>
        <w:r>
          <w:t>11</w:t>
        </w:r>
        <w:r>
          <w:fldChar w:fldCharType="end"/>
        </w:r>
      </w:hyperlink>
    </w:p>
    <w:p>
      <w:pPr>
        <w:pStyle w:val="TOC1"/>
        <w:tabs>
          <w:tab w:val="right" w:leader="dot" w:pos="8306"/>
        </w:tabs>
      </w:pPr>
      <w:hyperlink w:anchor="_Toc4111" w:history="1">
        <w:r>
          <w:rPr>
            <w:rFonts w:ascii="仿宋" w:eastAsia="仿宋" w:hAnsi="仿宋" w:cs="仿宋" w:hint="eastAsia"/>
            <w:lang w:eastAsia="zh-CN"/>
          </w:rPr>
          <w:t>四、工艺说明</w:t>
        </w:r>
        <w:r>
          <w:tab/>
        </w:r>
        <w:r>
          <w:fldChar w:fldCharType="begin"/>
        </w:r>
        <w:r>
          <w:instrText xml:space="preserve"> PAGEREF _Toc4111 \h </w:instrText>
        </w:r>
        <w:r>
          <w:fldChar w:fldCharType="separate"/>
        </w:r>
        <w:r>
          <w:t>12</w:t>
        </w:r>
        <w:r>
          <w:fldChar w:fldCharType="end"/>
        </w:r>
      </w:hyperlink>
    </w:p>
    <w:p>
      <w:pPr>
        <w:pStyle w:val="TOC2"/>
        <w:tabs>
          <w:tab w:val="right" w:leader="dot" w:pos="8306"/>
        </w:tabs>
      </w:pPr>
      <w:hyperlink w:anchor="_Toc31574" w:history="1">
        <w:r>
          <w:rPr>
            <w:rFonts w:ascii="仿宋" w:eastAsia="仿宋" w:hAnsi="仿宋" w:cs="仿宋" w:hint="eastAsia"/>
            <w:lang w:eastAsia="zh-CN"/>
          </w:rPr>
          <w:t>(一)、技术管理特点</w:t>
        </w:r>
        <w:r>
          <w:tab/>
        </w:r>
        <w:r>
          <w:fldChar w:fldCharType="begin"/>
        </w:r>
        <w:r>
          <w:instrText xml:space="preserve"> PAGEREF _Toc31574 \h </w:instrText>
        </w:r>
        <w:r>
          <w:fldChar w:fldCharType="separate"/>
        </w:r>
        <w:r>
          <w:t>12</w:t>
        </w:r>
        <w:r>
          <w:fldChar w:fldCharType="end"/>
        </w:r>
      </w:hyperlink>
    </w:p>
    <w:p>
      <w:pPr>
        <w:pStyle w:val="TOC2"/>
        <w:tabs>
          <w:tab w:val="right" w:leader="dot" w:pos="8306"/>
        </w:tabs>
      </w:pPr>
      <w:hyperlink w:anchor="_Toc15503" w:history="1">
        <w:r>
          <w:rPr>
            <w:rFonts w:ascii="仿宋" w:eastAsia="仿宋" w:hAnsi="仿宋" w:cs="仿宋" w:hint="eastAsia"/>
            <w:lang w:eastAsia="zh-CN"/>
          </w:rPr>
          <w:t>(二)、自粘壁纸项目工艺技术设计方案</w:t>
        </w:r>
        <w:r>
          <w:tab/>
        </w:r>
        <w:r>
          <w:fldChar w:fldCharType="begin"/>
        </w:r>
        <w:r>
          <w:instrText xml:space="preserve"> PAGEREF _Toc15503 \h </w:instrText>
        </w:r>
        <w:r>
          <w:fldChar w:fldCharType="separate"/>
        </w:r>
        <w:r>
          <w:t>13</w:t>
        </w:r>
        <w:r>
          <w:fldChar w:fldCharType="end"/>
        </w:r>
      </w:hyperlink>
    </w:p>
    <w:p>
      <w:pPr>
        <w:pStyle w:val="TOC2"/>
        <w:tabs>
          <w:tab w:val="right" w:leader="dot" w:pos="8306"/>
        </w:tabs>
      </w:pPr>
      <w:hyperlink w:anchor="_Toc20901" w:history="1">
        <w:r>
          <w:rPr>
            <w:rFonts w:ascii="仿宋" w:eastAsia="仿宋" w:hAnsi="仿宋" w:cs="仿宋" w:hint="eastAsia"/>
            <w:lang w:eastAsia="zh-CN"/>
          </w:rPr>
          <w:t>(三)、设备选型方案</w:t>
        </w:r>
        <w:r>
          <w:tab/>
        </w:r>
        <w:r>
          <w:fldChar w:fldCharType="begin"/>
        </w:r>
        <w:r>
          <w:instrText xml:space="preserve"> PAGEREF _Toc20901 \h </w:instrText>
        </w:r>
        <w:r>
          <w:fldChar w:fldCharType="separate"/>
        </w:r>
        <w:r>
          <w:t>14</w:t>
        </w:r>
        <w:r>
          <w:fldChar w:fldCharType="end"/>
        </w:r>
      </w:hyperlink>
    </w:p>
    <w:p>
      <w:pPr>
        <w:pStyle w:val="TOC1"/>
        <w:tabs>
          <w:tab w:val="right" w:leader="dot" w:pos="8306"/>
        </w:tabs>
      </w:pPr>
      <w:hyperlink w:anchor="_Toc8784" w:history="1">
        <w:r>
          <w:rPr>
            <w:rFonts w:ascii="仿宋" w:eastAsia="仿宋" w:hAnsi="仿宋" w:cs="仿宋" w:hint="eastAsia"/>
            <w:lang w:eastAsia="zh-CN"/>
          </w:rPr>
          <w:t>五、自粘壁纸项目文档管理</w:t>
        </w:r>
        <w:r>
          <w:tab/>
        </w:r>
        <w:r>
          <w:fldChar w:fldCharType="begin"/>
        </w:r>
        <w:r>
          <w:instrText xml:space="preserve"> PAGEREF _Toc8784 \h </w:instrText>
        </w:r>
        <w:r>
          <w:fldChar w:fldCharType="separate"/>
        </w:r>
        <w:r>
          <w:t>15</w:t>
        </w:r>
        <w:r>
          <w:fldChar w:fldCharType="end"/>
        </w:r>
      </w:hyperlink>
    </w:p>
    <w:p>
      <w:pPr>
        <w:pStyle w:val="TOC2"/>
        <w:tabs>
          <w:tab w:val="right" w:leader="dot" w:pos="8306"/>
        </w:tabs>
      </w:pPr>
      <w:hyperlink w:anchor="_Toc29177" w:history="1">
        <w:r>
          <w:rPr>
            <w:rFonts w:ascii="仿宋" w:eastAsia="仿宋" w:hAnsi="仿宋" w:cs="仿宋" w:hint="eastAsia"/>
            <w:lang w:eastAsia="zh-CN"/>
          </w:rPr>
          <w:t>(一)、文档编制与审查</w:t>
        </w:r>
        <w:r>
          <w:tab/>
        </w:r>
        <w:r>
          <w:fldChar w:fldCharType="begin"/>
        </w:r>
        <w:r>
          <w:instrText xml:space="preserve"> PAGEREF _Toc29177 \h </w:instrText>
        </w:r>
        <w:r>
          <w:fldChar w:fldCharType="separate"/>
        </w:r>
        <w:r>
          <w:t>15</w:t>
        </w:r>
        <w:r>
          <w:fldChar w:fldCharType="end"/>
        </w:r>
      </w:hyperlink>
    </w:p>
    <w:p>
      <w:pPr>
        <w:pStyle w:val="TOC2"/>
        <w:tabs>
          <w:tab w:val="right" w:leader="dot" w:pos="8306"/>
        </w:tabs>
      </w:pPr>
      <w:hyperlink w:anchor="_Toc10680" w:history="1">
        <w:r>
          <w:rPr>
            <w:rFonts w:ascii="仿宋" w:eastAsia="仿宋" w:hAnsi="仿宋" w:cs="仿宋" w:hint="eastAsia"/>
            <w:lang w:eastAsia="zh-CN"/>
          </w:rPr>
          <w:t>(二)、文档发布与分发</w:t>
        </w:r>
        <w:r>
          <w:tab/>
        </w:r>
        <w:r>
          <w:fldChar w:fldCharType="begin"/>
        </w:r>
        <w:r>
          <w:instrText xml:space="preserve"> PAGEREF _Toc10680 \h </w:instrText>
        </w:r>
        <w:r>
          <w:fldChar w:fldCharType="separate"/>
        </w:r>
        <w:r>
          <w:t>17</w:t>
        </w:r>
        <w:r>
          <w:fldChar w:fldCharType="end"/>
        </w:r>
      </w:hyperlink>
    </w:p>
    <w:p>
      <w:pPr>
        <w:pStyle w:val="TOC2"/>
        <w:tabs>
          <w:tab w:val="right" w:leader="dot" w:pos="8306"/>
        </w:tabs>
      </w:pPr>
      <w:hyperlink w:anchor="_Toc2875" w:history="1">
        <w:r>
          <w:rPr>
            <w:rFonts w:ascii="仿宋" w:eastAsia="仿宋" w:hAnsi="仿宋" w:cs="仿宋" w:hint="eastAsia"/>
            <w:lang w:eastAsia="zh-CN"/>
          </w:rPr>
          <w:t>(三)、文档存档与归档</w:t>
        </w:r>
        <w:r>
          <w:tab/>
        </w:r>
        <w:r>
          <w:fldChar w:fldCharType="begin"/>
        </w:r>
        <w:r>
          <w:instrText xml:space="preserve"> PAGEREF _Toc2875 \h </w:instrText>
        </w:r>
        <w:r>
          <w:fldChar w:fldCharType="separate"/>
        </w:r>
        <w:r>
          <w:t>18</w:t>
        </w:r>
        <w:r>
          <w:fldChar w:fldCharType="end"/>
        </w:r>
      </w:hyperlink>
    </w:p>
    <w:p>
      <w:pPr>
        <w:pStyle w:val="TOC1"/>
        <w:tabs>
          <w:tab w:val="right" w:leader="dot" w:pos="8306"/>
        </w:tabs>
      </w:pPr>
      <w:hyperlink w:anchor="_Toc5537" w:history="1">
        <w:r>
          <w:rPr>
            <w:rFonts w:ascii="仿宋" w:eastAsia="仿宋" w:hAnsi="仿宋" w:cs="仿宋" w:hint="eastAsia"/>
            <w:lang w:eastAsia="zh-CN"/>
          </w:rPr>
          <w:t>六、自粘壁纸项目危机管理</w:t>
        </w:r>
        <w:r>
          <w:tab/>
        </w:r>
        <w:r>
          <w:fldChar w:fldCharType="begin"/>
        </w:r>
        <w:r>
          <w:instrText xml:space="preserve"> PAGEREF _Toc5537 \h </w:instrText>
        </w:r>
        <w:r>
          <w:fldChar w:fldCharType="separate"/>
        </w:r>
        <w:r>
          <w:t>19</w:t>
        </w:r>
        <w:r>
          <w:fldChar w:fldCharType="end"/>
        </w:r>
      </w:hyperlink>
    </w:p>
    <w:p>
      <w:pPr>
        <w:pStyle w:val="TOC2"/>
        <w:tabs>
          <w:tab w:val="right" w:leader="dot" w:pos="8306"/>
        </w:tabs>
      </w:pPr>
      <w:hyperlink w:anchor="_Toc19988" w:history="1">
        <w:r>
          <w:rPr>
            <w:rFonts w:ascii="仿宋" w:eastAsia="仿宋" w:hAnsi="仿宋" w:cs="仿宋" w:hint="eastAsia"/>
            <w:lang w:eastAsia="zh-CN"/>
          </w:rPr>
          <w:t>(一)、危机预警与识别</w:t>
        </w:r>
        <w:r>
          <w:tab/>
        </w:r>
        <w:r>
          <w:fldChar w:fldCharType="begin"/>
        </w:r>
        <w:r>
          <w:instrText xml:space="preserve"> PAGEREF _Toc19988 \h </w:instrText>
        </w:r>
        <w:r>
          <w:fldChar w:fldCharType="separate"/>
        </w:r>
        <w:r>
          <w:t>19</w:t>
        </w:r>
        <w:r>
          <w:fldChar w:fldCharType="end"/>
        </w:r>
      </w:hyperlink>
    </w:p>
    <w:p>
      <w:pPr>
        <w:pStyle w:val="TOC2"/>
        <w:tabs>
          <w:tab w:val="right" w:leader="dot" w:pos="8306"/>
        </w:tabs>
      </w:pPr>
      <w:hyperlink w:anchor="_Toc12412" w:history="1">
        <w:r>
          <w:rPr>
            <w:rFonts w:ascii="仿宋" w:eastAsia="仿宋" w:hAnsi="仿宋" w:cs="仿宋" w:hint="eastAsia"/>
            <w:lang w:eastAsia="zh-CN"/>
          </w:rPr>
          <w:t>(二)、危机应对与恢复</w:t>
        </w:r>
        <w:r>
          <w:tab/>
        </w:r>
        <w:r>
          <w:fldChar w:fldCharType="begin"/>
        </w:r>
        <w:r>
          <w:instrText xml:space="preserve"> PAGEREF _Toc12412 \h </w:instrText>
        </w:r>
        <w:r>
          <w:fldChar w:fldCharType="separate"/>
        </w:r>
        <w:r>
          <w:t>20</w:t>
        </w:r>
        <w:r>
          <w:fldChar w:fldCharType="end"/>
        </w:r>
      </w:hyperlink>
    </w:p>
    <w:p>
      <w:pPr>
        <w:pStyle w:val="TOC1"/>
        <w:tabs>
          <w:tab w:val="right" w:leader="dot" w:pos="8306"/>
        </w:tabs>
      </w:pPr>
      <w:hyperlink w:anchor="_Toc28144" w:history="1">
        <w:r>
          <w:rPr>
            <w:rFonts w:ascii="仿宋" w:eastAsia="仿宋" w:hAnsi="仿宋" w:cs="仿宋" w:hint="eastAsia"/>
            <w:lang w:eastAsia="zh-CN"/>
          </w:rPr>
          <w:t>七、自粘壁纸项目社会影响</w:t>
        </w:r>
        <w:r>
          <w:tab/>
        </w:r>
        <w:r>
          <w:fldChar w:fldCharType="begin"/>
        </w:r>
        <w:r>
          <w:instrText xml:space="preserve"> PAGEREF _Toc28144 \h </w:instrText>
        </w:r>
        <w:r>
          <w:fldChar w:fldCharType="separate"/>
        </w:r>
        <w:r>
          <w:t>21</w:t>
        </w:r>
        <w:r>
          <w:fldChar w:fldCharType="end"/>
        </w:r>
      </w:hyperlink>
    </w:p>
    <w:p>
      <w:pPr>
        <w:pStyle w:val="TOC2"/>
        <w:tabs>
          <w:tab w:val="right" w:leader="dot" w:pos="8306"/>
        </w:tabs>
      </w:pPr>
      <w:hyperlink w:anchor="_Toc12221" w:history="1">
        <w:r>
          <w:rPr>
            <w:rFonts w:ascii="仿宋" w:eastAsia="仿宋" w:hAnsi="仿宋" w:cs="仿宋" w:hint="eastAsia"/>
            <w:lang w:eastAsia="zh-CN"/>
          </w:rPr>
          <w:t>(一)、社会责任与义务</w:t>
        </w:r>
        <w:r>
          <w:tab/>
        </w:r>
        <w:r>
          <w:fldChar w:fldCharType="begin"/>
        </w:r>
        <w:r>
          <w:instrText xml:space="preserve"> PAGEREF _Toc12221 \h </w:instrText>
        </w:r>
        <w:r>
          <w:fldChar w:fldCharType="separate"/>
        </w:r>
        <w:r>
          <w:t>21</w:t>
        </w:r>
        <w:r>
          <w:fldChar w:fldCharType="end"/>
        </w:r>
      </w:hyperlink>
    </w:p>
    <w:p>
      <w:pPr>
        <w:pStyle w:val="TOC2"/>
        <w:tabs>
          <w:tab w:val="right" w:leader="dot" w:pos="8306"/>
        </w:tabs>
      </w:pPr>
      <w:hyperlink w:anchor="_Toc17223" w:history="1">
        <w:r>
          <w:rPr>
            <w:rFonts w:ascii="仿宋" w:eastAsia="仿宋" w:hAnsi="仿宋" w:cs="仿宋" w:hint="eastAsia"/>
            <w:lang w:eastAsia="zh-CN"/>
          </w:rPr>
          <w:t>(二)、社会参与与沟通</w:t>
        </w:r>
        <w:r>
          <w:tab/>
        </w:r>
        <w:r>
          <w:fldChar w:fldCharType="begin"/>
        </w:r>
        <w:r>
          <w:instrText xml:space="preserve"> PAGEREF _Toc17223 \h </w:instrText>
        </w:r>
        <w:r>
          <w:fldChar w:fldCharType="separate"/>
        </w:r>
        <w:r>
          <w:t>22</w:t>
        </w:r>
        <w:r>
          <w:fldChar w:fldCharType="end"/>
        </w:r>
      </w:hyperlink>
    </w:p>
    <w:p>
      <w:pPr>
        <w:pStyle w:val="TOC1"/>
        <w:tabs>
          <w:tab w:val="right" w:leader="dot" w:pos="8306"/>
        </w:tabs>
      </w:pPr>
      <w:hyperlink w:anchor="_Toc26509" w:history="1">
        <w:r>
          <w:rPr>
            <w:rFonts w:ascii="仿宋" w:eastAsia="仿宋" w:hAnsi="仿宋" w:cs="仿宋" w:hint="eastAsia"/>
            <w:lang w:eastAsia="zh-CN"/>
          </w:rPr>
          <w:t>八、自粘壁纸项目技术管理</w:t>
        </w:r>
        <w:r>
          <w:tab/>
        </w:r>
        <w:r>
          <w:fldChar w:fldCharType="begin"/>
        </w:r>
        <w:r>
          <w:instrText xml:space="preserve"> PAGEREF _Toc26509 \h </w:instrText>
        </w:r>
        <w:r>
          <w:fldChar w:fldCharType="separate"/>
        </w:r>
        <w:r>
          <w:t>23</w:t>
        </w:r>
        <w:r>
          <w:fldChar w:fldCharType="end"/>
        </w:r>
      </w:hyperlink>
    </w:p>
    <w:p>
      <w:pPr>
        <w:pStyle w:val="TOC2"/>
        <w:tabs>
          <w:tab w:val="right" w:leader="dot" w:pos="8306"/>
        </w:tabs>
      </w:pPr>
      <w:hyperlink w:anchor="_Toc24831" w:history="1">
        <w:r>
          <w:rPr>
            <w:rFonts w:ascii="仿宋" w:eastAsia="仿宋" w:hAnsi="仿宋" w:cs="仿宋" w:hint="eastAsia"/>
            <w:lang w:eastAsia="zh-CN"/>
          </w:rPr>
          <w:t>(一)、技术方案选用方向</w:t>
        </w:r>
        <w:r>
          <w:tab/>
        </w:r>
        <w:r>
          <w:fldChar w:fldCharType="begin"/>
        </w:r>
        <w:r>
          <w:instrText xml:space="preserve"> PAGEREF _Toc24831 \h </w:instrText>
        </w:r>
        <w:r>
          <w:fldChar w:fldCharType="separate"/>
        </w:r>
        <w:r>
          <w:t>23</w:t>
        </w:r>
        <w:r>
          <w:fldChar w:fldCharType="end"/>
        </w:r>
      </w:hyperlink>
    </w:p>
    <w:p>
      <w:pPr>
        <w:pStyle w:val="TOC2"/>
        <w:tabs>
          <w:tab w:val="right" w:leader="dot" w:pos="8306"/>
        </w:tabs>
      </w:pPr>
      <w:hyperlink w:anchor="_Toc30987" w:history="1">
        <w:r>
          <w:rPr>
            <w:rFonts w:ascii="仿宋" w:eastAsia="仿宋" w:hAnsi="仿宋" w:cs="仿宋" w:hint="eastAsia"/>
            <w:lang w:eastAsia="zh-CN"/>
          </w:rPr>
          <w:t>(二)、工艺技术方案选用原则</w:t>
        </w:r>
        <w:r>
          <w:tab/>
        </w:r>
        <w:r>
          <w:fldChar w:fldCharType="begin"/>
        </w:r>
        <w:r>
          <w:instrText xml:space="preserve"> PAGEREF _Toc30987 \h </w:instrText>
        </w:r>
        <w:r>
          <w:fldChar w:fldCharType="separate"/>
        </w:r>
        <w:r>
          <w:t>25</w:t>
        </w:r>
        <w:r>
          <w:fldChar w:fldCharType="end"/>
        </w:r>
      </w:hyperlink>
    </w:p>
    <w:p>
      <w:pPr>
        <w:pStyle w:val="TOC2"/>
        <w:tabs>
          <w:tab w:val="right" w:leader="dot" w:pos="8306"/>
        </w:tabs>
      </w:pPr>
      <w:hyperlink w:anchor="_Toc15916" w:history="1">
        <w:r>
          <w:rPr>
            <w:rFonts w:ascii="仿宋" w:eastAsia="仿宋" w:hAnsi="仿宋" w:cs="仿宋" w:hint="eastAsia"/>
            <w:lang w:eastAsia="zh-CN"/>
          </w:rPr>
          <w:t>(三)、工艺技术方案要求</w:t>
        </w:r>
        <w:r>
          <w:tab/>
        </w:r>
        <w:r>
          <w:fldChar w:fldCharType="begin"/>
        </w:r>
        <w:r>
          <w:instrText xml:space="preserve"> PAGEREF _Toc15916 \h </w:instrText>
        </w:r>
        <w:r>
          <w:fldChar w:fldCharType="separate"/>
        </w:r>
        <w:r>
          <w:t>27</w:t>
        </w:r>
        <w:r>
          <w:fldChar w:fldCharType="end"/>
        </w:r>
      </w:hyperlink>
    </w:p>
    <w:p>
      <w:pPr>
        <w:pStyle w:val="TOC1"/>
        <w:tabs>
          <w:tab w:val="right" w:leader="dot" w:pos="8306"/>
        </w:tabs>
      </w:pPr>
      <w:hyperlink w:anchor="_Toc14252" w:history="1">
        <w:r>
          <w:rPr>
            <w:rFonts w:ascii="仿宋" w:eastAsia="仿宋" w:hAnsi="仿宋" w:cs="仿宋" w:hint="eastAsia"/>
            <w:lang w:eastAsia="zh-CN"/>
          </w:rPr>
          <w:t>九、自粘壁纸项目投资规划</w:t>
        </w:r>
        <w:r>
          <w:tab/>
        </w:r>
        <w:r>
          <w:fldChar w:fldCharType="begin"/>
        </w:r>
        <w:r>
          <w:instrText xml:space="preserve"> PAGEREF _Toc14252 \h </w:instrText>
        </w:r>
        <w:r>
          <w:fldChar w:fldCharType="separate"/>
        </w:r>
        <w:r>
          <w:t>29</w:t>
        </w:r>
        <w:r>
          <w:fldChar w:fldCharType="end"/>
        </w:r>
      </w:hyperlink>
    </w:p>
    <w:p>
      <w:pPr>
        <w:pStyle w:val="TOC2"/>
        <w:tabs>
          <w:tab w:val="right" w:leader="dot" w:pos="8306"/>
        </w:tabs>
      </w:pPr>
      <w:hyperlink w:anchor="_Toc24180" w:history="1">
        <w:r>
          <w:rPr>
            <w:rFonts w:ascii="仿宋" w:eastAsia="仿宋" w:hAnsi="仿宋" w:cs="仿宋" w:hint="eastAsia"/>
            <w:lang w:eastAsia="zh-CN"/>
          </w:rPr>
          <w:t>(一)、自粘壁纸项目总投资估算</w:t>
        </w:r>
        <w:r>
          <w:tab/>
        </w:r>
        <w:r>
          <w:fldChar w:fldCharType="begin"/>
        </w:r>
        <w:r>
          <w:instrText xml:space="preserve"> PAGEREF _Toc24180 \h </w:instrText>
        </w:r>
        <w:r>
          <w:fldChar w:fldCharType="separate"/>
        </w:r>
        <w:r>
          <w:t>29</w:t>
        </w:r>
        <w:r>
          <w:fldChar w:fldCharType="end"/>
        </w:r>
      </w:hyperlink>
    </w:p>
    <w:p>
      <w:pPr>
        <w:pStyle w:val="TOC2"/>
        <w:tabs>
          <w:tab w:val="right" w:leader="dot" w:pos="8306"/>
        </w:tabs>
      </w:pPr>
      <w:hyperlink w:anchor="_Toc9843" w:history="1">
        <w:r>
          <w:rPr>
            <w:rFonts w:ascii="仿宋" w:eastAsia="仿宋" w:hAnsi="仿宋" w:cs="仿宋" w:hint="eastAsia"/>
            <w:lang w:eastAsia="zh-CN"/>
          </w:rPr>
          <w:t>(二)、资金筹措</w:t>
        </w:r>
        <w:r>
          <w:tab/>
        </w:r>
        <w:r>
          <w:fldChar w:fldCharType="begin"/>
        </w:r>
        <w:r>
          <w:instrText xml:space="preserve"> PAGEREF _Toc9843 \h </w:instrText>
        </w:r>
        <w:r>
          <w:fldChar w:fldCharType="separate"/>
        </w:r>
        <w:r>
          <w:t>30</w:t>
        </w:r>
        <w:r>
          <w:fldChar w:fldCharType="end"/>
        </w:r>
      </w:hyperlink>
    </w:p>
    <w:p>
      <w:pPr>
        <w:pStyle w:val="TOC1"/>
        <w:tabs>
          <w:tab w:val="right" w:leader="dot" w:pos="8306"/>
        </w:tabs>
      </w:pPr>
      <w:hyperlink w:anchor="_Toc30429" w:history="1">
        <w:r>
          <w:rPr>
            <w:rFonts w:ascii="仿宋" w:eastAsia="仿宋" w:hAnsi="仿宋" w:cs="仿宋" w:hint="eastAsia"/>
            <w:lang w:eastAsia="zh-CN"/>
          </w:rPr>
          <w:t>十、自粘壁纸项目风险管理</w:t>
        </w:r>
        <w:r>
          <w:tab/>
        </w:r>
        <w:r>
          <w:fldChar w:fldCharType="begin"/>
        </w:r>
        <w:r>
          <w:instrText xml:space="preserve"> PAGEREF _Toc30429 \h </w:instrText>
        </w:r>
        <w:r>
          <w:fldChar w:fldCharType="separate"/>
        </w:r>
        <w:r>
          <w:t>31</w:t>
        </w:r>
        <w:r>
          <w:fldChar w:fldCharType="end"/>
        </w:r>
      </w:hyperlink>
    </w:p>
    <w:p>
      <w:pPr>
        <w:pStyle w:val="TOC2"/>
        <w:tabs>
          <w:tab w:val="right" w:leader="dot" w:pos="8306"/>
        </w:tabs>
      </w:pPr>
      <w:hyperlink w:anchor="_Toc13340" w:history="1">
        <w:r>
          <w:rPr>
            <w:rFonts w:ascii="仿宋" w:eastAsia="仿宋" w:hAnsi="仿宋" w:cs="仿宋" w:hint="eastAsia"/>
            <w:lang w:eastAsia="zh-CN"/>
          </w:rPr>
          <w:t>(一)、风险识别与评估</w:t>
        </w:r>
        <w:r>
          <w:tab/>
        </w:r>
        <w:r>
          <w:fldChar w:fldCharType="begin"/>
        </w:r>
        <w:r>
          <w:instrText xml:space="preserve"> PAGEREF _Toc13340 \h </w:instrText>
        </w:r>
        <w:r>
          <w:fldChar w:fldCharType="separate"/>
        </w:r>
        <w:r>
          <w:t>31</w:t>
        </w:r>
        <w:r>
          <w:fldChar w:fldCharType="end"/>
        </w:r>
      </w:hyperlink>
    </w:p>
    <w:p>
      <w:pPr>
        <w:pStyle w:val="TOC2"/>
        <w:tabs>
          <w:tab w:val="right" w:leader="dot" w:pos="8306"/>
        </w:tabs>
      </w:pPr>
      <w:hyperlink w:anchor="_Toc14807" w:history="1">
        <w:r>
          <w:rPr>
            <w:rFonts w:ascii="仿宋" w:eastAsia="仿宋" w:hAnsi="仿宋" w:cs="仿宋" w:hint="eastAsia"/>
            <w:lang w:eastAsia="zh-CN"/>
          </w:rPr>
          <w:t>(二)、风险应对策略</w:t>
        </w:r>
        <w:r>
          <w:tab/>
        </w:r>
        <w:r>
          <w:fldChar w:fldCharType="begin"/>
        </w:r>
        <w:r>
          <w:instrText xml:space="preserve"> PAGEREF _Toc14807 \h </w:instrText>
        </w:r>
        <w:r>
          <w:fldChar w:fldCharType="separate"/>
        </w:r>
        <w:r>
          <w:t>32</w:t>
        </w:r>
        <w:r>
          <w:fldChar w:fldCharType="end"/>
        </w:r>
      </w:hyperlink>
    </w:p>
    <w:p>
      <w:pPr>
        <w:pStyle w:val="TOC2"/>
        <w:tabs>
          <w:tab w:val="right" w:leader="dot" w:pos="8306"/>
        </w:tabs>
      </w:pPr>
      <w:hyperlink w:anchor="_Toc21873" w:history="1">
        <w:r>
          <w:rPr>
            <w:rFonts w:ascii="仿宋" w:eastAsia="仿宋" w:hAnsi="仿宋" w:cs="仿宋" w:hint="eastAsia"/>
            <w:lang w:eastAsia="zh-CN"/>
          </w:rPr>
          <w:t>(三)、风险监控与控制</w:t>
        </w:r>
        <w:r>
          <w:tab/>
        </w:r>
        <w:r>
          <w:fldChar w:fldCharType="begin"/>
        </w:r>
        <w:r>
          <w:instrText xml:space="preserve"> PAGEREF _Toc21873 \h </w:instrText>
        </w:r>
        <w:r>
          <w:fldChar w:fldCharType="separate"/>
        </w:r>
        <w:r>
          <w:t>34</w:t>
        </w:r>
        <w:r>
          <w:fldChar w:fldCharType="end"/>
        </w:r>
      </w:hyperlink>
    </w:p>
    <w:p>
      <w:pPr>
        <w:pStyle w:val="TOC1"/>
        <w:tabs>
          <w:tab w:val="right" w:leader="dot" w:pos="8306"/>
        </w:tabs>
      </w:pPr>
      <w:hyperlink w:anchor="_Toc3255" w:history="1">
        <w:r>
          <w:rPr>
            <w:rFonts w:ascii="仿宋" w:eastAsia="仿宋" w:hAnsi="仿宋" w:cs="仿宋" w:hint="eastAsia"/>
            <w:lang w:eastAsia="zh-CN"/>
          </w:rPr>
          <w:t>十一、自粘壁纸项目人力资源培养与发展</w:t>
        </w:r>
        <w:r>
          <w:tab/>
        </w:r>
        <w:r>
          <w:fldChar w:fldCharType="begin"/>
        </w:r>
        <w:r>
          <w:instrText xml:space="preserve"> PAGEREF _Toc3255 \h </w:instrText>
        </w:r>
        <w:r>
          <w:fldChar w:fldCharType="separate"/>
        </w:r>
        <w:r>
          <w:t>35</w:t>
        </w:r>
        <w:r>
          <w:fldChar w:fldCharType="end"/>
        </w:r>
      </w:hyperlink>
    </w:p>
    <w:p>
      <w:pPr>
        <w:pStyle w:val="TOC2"/>
        <w:tabs>
          <w:tab w:val="right" w:leader="dot" w:pos="8306"/>
        </w:tabs>
      </w:pPr>
      <w:hyperlink w:anchor="_Toc22359" w:history="1">
        <w:r>
          <w:rPr>
            <w:rFonts w:ascii="仿宋" w:eastAsia="仿宋" w:hAnsi="仿宋" w:cs="仿宋" w:hint="eastAsia"/>
            <w:lang w:eastAsia="zh-CN"/>
          </w:rPr>
          <w:t>(一)、人才需求与规划</w:t>
        </w:r>
        <w:r>
          <w:tab/>
        </w:r>
        <w:r>
          <w:fldChar w:fldCharType="begin"/>
        </w:r>
        <w:r>
          <w:instrText xml:space="preserve"> PAGEREF _Toc22359 \h </w:instrText>
        </w:r>
        <w:r>
          <w:fldChar w:fldCharType="separate"/>
        </w:r>
        <w:r>
          <w:t>35</w:t>
        </w:r>
        <w:r>
          <w:fldChar w:fldCharType="end"/>
        </w:r>
      </w:hyperlink>
    </w:p>
    <w:p>
      <w:pPr>
        <w:pStyle w:val="TOC2"/>
        <w:tabs>
          <w:tab w:val="right" w:leader="dot" w:pos="8306"/>
        </w:tabs>
      </w:pPr>
      <w:hyperlink w:anchor="_Toc14858" w:history="1">
        <w:r>
          <w:rPr>
            <w:rFonts w:ascii="仿宋" w:eastAsia="仿宋" w:hAnsi="仿宋" w:cs="仿宋" w:hint="eastAsia"/>
            <w:lang w:eastAsia="zh-CN"/>
          </w:rPr>
          <w:t>(二)、培训与发展计划</w:t>
        </w:r>
        <w:r>
          <w:tab/>
        </w:r>
        <w:r>
          <w:fldChar w:fldCharType="begin"/>
        </w:r>
        <w:r>
          <w:instrText xml:space="preserve"> PAGEREF _Toc14858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71" w:history="1">
        <w:r>
          <w:rPr>
            <w:rFonts w:ascii="仿宋" w:eastAsia="仿宋" w:hAnsi="仿宋" w:cs="仿宋" w:hint="eastAsia"/>
            <w:lang w:eastAsia="zh-CN"/>
          </w:rPr>
          <w:t>十二、自粘壁纸项目财务管理</w:t>
        </w:r>
        <w:r>
          <w:tab/>
        </w:r>
        <w:r>
          <w:fldChar w:fldCharType="begin"/>
        </w:r>
        <w:r>
          <w:instrText xml:space="preserve"> PAGEREF _Toc20071 \h </w:instrText>
        </w:r>
        <w:r>
          <w:fldChar w:fldCharType="separate"/>
        </w:r>
        <w:r>
          <w:t>36</w:t>
        </w:r>
        <w:r>
          <w:fldChar w:fldCharType="end"/>
        </w:r>
      </w:hyperlink>
    </w:p>
    <w:p>
      <w:pPr>
        <w:pStyle w:val="TOC2"/>
        <w:tabs>
          <w:tab w:val="right" w:leader="dot" w:pos="8306"/>
        </w:tabs>
      </w:pPr>
      <w:hyperlink w:anchor="_Toc3934" w:history="1">
        <w:r>
          <w:rPr>
            <w:rFonts w:ascii="仿宋" w:eastAsia="仿宋" w:hAnsi="仿宋" w:cs="仿宋" w:hint="eastAsia"/>
            <w:lang w:eastAsia="zh-CN"/>
          </w:rPr>
          <w:t>(一)、资金需求大</w:t>
        </w:r>
        <w:r>
          <w:tab/>
        </w:r>
        <w:r>
          <w:fldChar w:fldCharType="begin"/>
        </w:r>
        <w:r>
          <w:instrText xml:space="preserve"> PAGEREF _Toc3934 \h </w:instrText>
        </w:r>
        <w:r>
          <w:fldChar w:fldCharType="separate"/>
        </w:r>
        <w:r>
          <w:t>36</w:t>
        </w:r>
        <w:r>
          <w:fldChar w:fldCharType="end"/>
        </w:r>
      </w:hyperlink>
    </w:p>
    <w:p>
      <w:pPr>
        <w:pStyle w:val="TOC2"/>
        <w:tabs>
          <w:tab w:val="right" w:leader="dot" w:pos="8306"/>
        </w:tabs>
      </w:pPr>
      <w:hyperlink w:anchor="_Toc30721" w:history="1">
        <w:r>
          <w:rPr>
            <w:rFonts w:ascii="仿宋" w:eastAsia="仿宋" w:hAnsi="仿宋" w:cs="仿宋" w:hint="eastAsia"/>
            <w:lang w:eastAsia="zh-CN"/>
          </w:rPr>
          <w:t>(二)、研发周期长</w:t>
        </w:r>
        <w:r>
          <w:tab/>
        </w:r>
        <w:r>
          <w:fldChar w:fldCharType="begin"/>
        </w:r>
        <w:r>
          <w:instrText xml:space="preserve"> PAGEREF _Toc30721 \h </w:instrText>
        </w:r>
        <w:r>
          <w:fldChar w:fldCharType="separate"/>
        </w:r>
        <w:r>
          <w:t>37</w:t>
        </w:r>
        <w:r>
          <w:fldChar w:fldCharType="end"/>
        </w:r>
      </w:hyperlink>
    </w:p>
    <w:p>
      <w:pPr>
        <w:pStyle w:val="TOC2"/>
        <w:tabs>
          <w:tab w:val="right" w:leader="dot" w:pos="8306"/>
        </w:tabs>
      </w:pPr>
      <w:hyperlink w:anchor="_Toc2676" w:history="1">
        <w:r>
          <w:rPr>
            <w:rFonts w:ascii="仿宋" w:eastAsia="仿宋" w:hAnsi="仿宋" w:cs="仿宋" w:hint="eastAsia"/>
            <w:lang w:eastAsia="zh-CN"/>
          </w:rPr>
          <w:t>(三)、市场风险大</w:t>
        </w:r>
        <w:r>
          <w:tab/>
        </w:r>
        <w:r>
          <w:fldChar w:fldCharType="begin"/>
        </w:r>
        <w:r>
          <w:instrText xml:space="preserve"> PAGEREF _Toc2676 \h </w:instrText>
        </w:r>
        <w:r>
          <w:fldChar w:fldCharType="separate"/>
        </w:r>
        <w:r>
          <w:t>38</w:t>
        </w:r>
        <w:r>
          <w:fldChar w:fldCharType="end"/>
        </w:r>
      </w:hyperlink>
    </w:p>
    <w:p>
      <w:pPr>
        <w:pStyle w:val="TOC2"/>
        <w:tabs>
          <w:tab w:val="right" w:leader="dot" w:pos="8306"/>
        </w:tabs>
      </w:pPr>
      <w:hyperlink w:anchor="_Toc16696" w:history="1">
        <w:r>
          <w:rPr>
            <w:rFonts w:ascii="仿宋" w:eastAsia="仿宋" w:hAnsi="仿宋" w:cs="仿宋" w:hint="eastAsia"/>
            <w:lang w:eastAsia="zh-CN"/>
          </w:rPr>
          <w:t>(四)、利润率高</w:t>
        </w:r>
        <w:r>
          <w:tab/>
        </w:r>
        <w:r>
          <w:fldChar w:fldCharType="begin"/>
        </w:r>
        <w:r>
          <w:instrText xml:space="preserve"> PAGEREF _Toc16696 \h </w:instrText>
        </w:r>
        <w:r>
          <w:fldChar w:fldCharType="separate"/>
        </w:r>
        <w:r>
          <w:t>41</w:t>
        </w:r>
        <w:r>
          <w:fldChar w:fldCharType="end"/>
        </w:r>
      </w:hyperlink>
    </w:p>
    <w:p>
      <w:pPr>
        <w:pStyle w:val="TOC1"/>
        <w:tabs>
          <w:tab w:val="right" w:leader="dot" w:pos="8306"/>
        </w:tabs>
      </w:pPr>
      <w:hyperlink w:anchor="_Toc6401" w:history="1">
        <w:r>
          <w:rPr>
            <w:rFonts w:ascii="仿宋" w:eastAsia="仿宋" w:hAnsi="仿宋" w:cs="仿宋" w:hint="eastAsia"/>
            <w:lang w:eastAsia="zh-CN"/>
          </w:rPr>
          <w:t>十三、营销与推广策略</w:t>
        </w:r>
        <w:r>
          <w:tab/>
        </w:r>
        <w:r>
          <w:fldChar w:fldCharType="begin"/>
        </w:r>
        <w:r>
          <w:instrText xml:space="preserve"> PAGEREF _Toc6401 \h </w:instrText>
        </w:r>
        <w:r>
          <w:fldChar w:fldCharType="separate"/>
        </w:r>
        <w:r>
          <w:t>43</w:t>
        </w:r>
        <w:r>
          <w:fldChar w:fldCharType="end"/>
        </w:r>
      </w:hyperlink>
    </w:p>
    <w:p>
      <w:pPr>
        <w:pStyle w:val="TOC2"/>
        <w:tabs>
          <w:tab w:val="right" w:leader="dot" w:pos="8306"/>
        </w:tabs>
      </w:pPr>
      <w:hyperlink w:anchor="_Toc2586" w:history="1">
        <w:r>
          <w:rPr>
            <w:rFonts w:ascii="仿宋" w:eastAsia="仿宋" w:hAnsi="仿宋" w:cs="仿宋" w:hint="eastAsia"/>
            <w:lang w:eastAsia="zh-CN"/>
          </w:rPr>
          <w:t>(一)、产品/服务定位与特点</w:t>
        </w:r>
        <w:r>
          <w:tab/>
        </w:r>
        <w:r>
          <w:fldChar w:fldCharType="begin"/>
        </w:r>
        <w:r>
          <w:instrText xml:space="preserve"> PAGEREF _Toc2586 \h </w:instrText>
        </w:r>
        <w:r>
          <w:fldChar w:fldCharType="separate"/>
        </w:r>
        <w:r>
          <w:t>43</w:t>
        </w:r>
        <w:r>
          <w:fldChar w:fldCharType="end"/>
        </w:r>
      </w:hyperlink>
    </w:p>
    <w:p>
      <w:pPr>
        <w:pStyle w:val="TOC2"/>
        <w:tabs>
          <w:tab w:val="right" w:leader="dot" w:pos="8306"/>
        </w:tabs>
      </w:pPr>
      <w:hyperlink w:anchor="_Toc18272" w:history="1">
        <w:r>
          <w:rPr>
            <w:rFonts w:ascii="仿宋" w:eastAsia="仿宋" w:hAnsi="仿宋" w:cs="仿宋" w:hint="eastAsia"/>
            <w:lang w:eastAsia="zh-CN"/>
          </w:rPr>
          <w:t>(二)、市场定位与竞争分析</w:t>
        </w:r>
        <w:r>
          <w:tab/>
        </w:r>
        <w:r>
          <w:fldChar w:fldCharType="begin"/>
        </w:r>
        <w:r>
          <w:instrText xml:space="preserve"> PAGEREF _Toc18272 \h </w:instrText>
        </w:r>
        <w:r>
          <w:fldChar w:fldCharType="separate"/>
        </w:r>
        <w:r>
          <w:t>44</w:t>
        </w:r>
        <w:r>
          <w:fldChar w:fldCharType="end"/>
        </w:r>
      </w:hyperlink>
    </w:p>
    <w:p>
      <w:pPr>
        <w:pStyle w:val="TOC2"/>
        <w:tabs>
          <w:tab w:val="right" w:leader="dot" w:pos="8306"/>
        </w:tabs>
      </w:pPr>
      <w:hyperlink w:anchor="_Toc12306" w:history="1">
        <w:r>
          <w:rPr>
            <w:rFonts w:ascii="仿宋" w:eastAsia="仿宋" w:hAnsi="仿宋" w:cs="仿宋" w:hint="eastAsia"/>
            <w:lang w:eastAsia="zh-CN"/>
          </w:rPr>
          <w:t>(三)、营销渠道与策略</w:t>
        </w:r>
        <w:r>
          <w:tab/>
        </w:r>
        <w:r>
          <w:fldChar w:fldCharType="begin"/>
        </w:r>
        <w:r>
          <w:instrText xml:space="preserve"> PAGEREF _Toc12306 \h </w:instrText>
        </w:r>
        <w:r>
          <w:fldChar w:fldCharType="separate"/>
        </w:r>
        <w:r>
          <w:t>46</w:t>
        </w:r>
        <w:r>
          <w:fldChar w:fldCharType="end"/>
        </w:r>
      </w:hyperlink>
    </w:p>
    <w:p>
      <w:pPr>
        <w:pStyle w:val="TOC2"/>
        <w:tabs>
          <w:tab w:val="right" w:leader="dot" w:pos="8306"/>
        </w:tabs>
      </w:pPr>
      <w:hyperlink w:anchor="_Toc24032" w:history="1">
        <w:r>
          <w:rPr>
            <w:rFonts w:ascii="仿宋" w:eastAsia="仿宋" w:hAnsi="仿宋" w:cs="仿宋" w:hint="eastAsia"/>
            <w:lang w:eastAsia="zh-CN"/>
          </w:rPr>
          <w:t>(四)、推广与宣传活动</w:t>
        </w:r>
        <w:r>
          <w:tab/>
        </w:r>
        <w:r>
          <w:fldChar w:fldCharType="begin"/>
        </w:r>
        <w:r>
          <w:instrText xml:space="preserve"> PAGEREF _Toc24032 \h </w:instrText>
        </w:r>
        <w:r>
          <w:fldChar w:fldCharType="separate"/>
        </w:r>
        <w:r>
          <w:t>47</w:t>
        </w:r>
        <w:r>
          <w:fldChar w:fldCharType="end"/>
        </w:r>
      </w:hyperlink>
    </w:p>
    <w:p>
      <w:pPr>
        <w:pStyle w:val="TOC1"/>
        <w:tabs>
          <w:tab w:val="right" w:leader="dot" w:pos="8306"/>
        </w:tabs>
      </w:pPr>
      <w:hyperlink w:anchor="_Toc119" w:history="1">
        <w:r>
          <w:rPr>
            <w:rFonts w:ascii="仿宋" w:eastAsia="仿宋" w:hAnsi="仿宋" w:cs="仿宋" w:hint="eastAsia"/>
            <w:lang w:eastAsia="zh-CN"/>
          </w:rPr>
          <w:t>十四、自粘壁纸项目实施保障措施</w:t>
        </w:r>
        <w:r>
          <w:tab/>
        </w:r>
        <w:r>
          <w:fldChar w:fldCharType="begin"/>
        </w:r>
        <w:r>
          <w:instrText xml:space="preserve"> PAGEREF _Toc119 \h </w:instrText>
        </w:r>
        <w:r>
          <w:fldChar w:fldCharType="separate"/>
        </w:r>
        <w:r>
          <w:t>52</w:t>
        </w:r>
        <w:r>
          <w:fldChar w:fldCharType="end"/>
        </w:r>
      </w:hyperlink>
    </w:p>
    <w:p>
      <w:pPr>
        <w:pStyle w:val="TOC2"/>
        <w:tabs>
          <w:tab w:val="right" w:leader="dot" w:pos="8306"/>
        </w:tabs>
      </w:pPr>
      <w:hyperlink w:anchor="_Toc10655" w:history="1">
        <w:r>
          <w:rPr>
            <w:rFonts w:ascii="仿宋" w:eastAsia="仿宋" w:hAnsi="仿宋" w:cs="仿宋" w:hint="eastAsia"/>
            <w:lang w:eastAsia="zh-CN"/>
          </w:rPr>
          <w:t>(一)、自粘壁纸项目实施保障机制</w:t>
        </w:r>
        <w:r>
          <w:tab/>
        </w:r>
        <w:r>
          <w:fldChar w:fldCharType="begin"/>
        </w:r>
        <w:r>
          <w:instrText xml:space="preserve"> PAGEREF _Toc10655 \h </w:instrText>
        </w:r>
        <w:r>
          <w:fldChar w:fldCharType="separate"/>
        </w:r>
        <w:r>
          <w:t>52</w:t>
        </w:r>
        <w:r>
          <w:fldChar w:fldCharType="end"/>
        </w:r>
      </w:hyperlink>
    </w:p>
    <w:p>
      <w:pPr>
        <w:pStyle w:val="TOC2"/>
        <w:tabs>
          <w:tab w:val="right" w:leader="dot" w:pos="8306"/>
        </w:tabs>
      </w:pPr>
      <w:hyperlink w:anchor="_Toc31883" w:history="1">
        <w:r>
          <w:rPr>
            <w:rFonts w:ascii="仿宋" w:eastAsia="仿宋" w:hAnsi="仿宋" w:cs="仿宋" w:hint="eastAsia"/>
            <w:lang w:eastAsia="zh-CN"/>
          </w:rPr>
          <w:t>(二)、自粘壁纸项目法律合规要求</w:t>
        </w:r>
        <w:r>
          <w:tab/>
        </w:r>
        <w:r>
          <w:fldChar w:fldCharType="begin"/>
        </w:r>
        <w:r>
          <w:instrText xml:space="preserve"> PAGEREF _Toc31883 \h </w:instrText>
        </w:r>
        <w:r>
          <w:fldChar w:fldCharType="separate"/>
        </w:r>
        <w:r>
          <w:t>55</w:t>
        </w:r>
        <w:r>
          <w:fldChar w:fldCharType="end"/>
        </w:r>
      </w:hyperlink>
    </w:p>
    <w:p>
      <w:pPr>
        <w:pStyle w:val="TOC2"/>
        <w:tabs>
          <w:tab w:val="right" w:leader="dot" w:pos="8306"/>
        </w:tabs>
      </w:pPr>
      <w:hyperlink w:anchor="_Toc21771" w:history="1">
        <w:r>
          <w:rPr>
            <w:rFonts w:ascii="仿宋" w:eastAsia="仿宋" w:hAnsi="仿宋" w:cs="仿宋" w:hint="eastAsia"/>
            <w:lang w:eastAsia="zh-CN"/>
          </w:rPr>
          <w:t>(三)、自粘壁纸项目合同管理与法律事务</w:t>
        </w:r>
        <w:r>
          <w:tab/>
        </w:r>
        <w:r>
          <w:fldChar w:fldCharType="begin"/>
        </w:r>
        <w:r>
          <w:instrText xml:space="preserve"> PAGEREF _Toc21771 \h </w:instrText>
        </w:r>
        <w:r>
          <w:fldChar w:fldCharType="separate"/>
        </w:r>
        <w:r>
          <w:t>60</w:t>
        </w:r>
        <w:r>
          <w:fldChar w:fldCharType="end"/>
        </w:r>
      </w:hyperlink>
    </w:p>
    <w:p>
      <w:pPr>
        <w:pStyle w:val="TOC2"/>
        <w:tabs>
          <w:tab w:val="right" w:leader="dot" w:pos="8306"/>
        </w:tabs>
      </w:pPr>
      <w:hyperlink w:anchor="_Toc25203" w:history="1">
        <w:r>
          <w:rPr>
            <w:rFonts w:ascii="仿宋" w:eastAsia="仿宋" w:hAnsi="仿宋" w:cs="仿宋" w:hint="eastAsia"/>
            <w:lang w:eastAsia="zh-CN"/>
          </w:rPr>
          <w:t>(四)、自粘壁纸项目知识产权保护策略</w:t>
        </w:r>
        <w:r>
          <w:tab/>
        </w:r>
        <w:r>
          <w:fldChar w:fldCharType="begin"/>
        </w:r>
        <w:r>
          <w:instrText xml:space="preserve"> PAGEREF _Toc25203 \h </w:instrText>
        </w:r>
        <w:r>
          <w:fldChar w:fldCharType="separate"/>
        </w:r>
        <w:r>
          <w:t>66</w:t>
        </w:r>
        <w:r>
          <w:fldChar w:fldCharType="end"/>
        </w:r>
      </w:hyperlink>
    </w:p>
    <w:p>
      <w:pPr>
        <w:pStyle w:val="TOC1"/>
        <w:tabs>
          <w:tab w:val="right" w:leader="dot" w:pos="8306"/>
        </w:tabs>
      </w:pPr>
      <w:hyperlink w:anchor="_Toc5493" w:history="1">
        <w:r>
          <w:rPr>
            <w:rFonts w:ascii="仿宋" w:eastAsia="仿宋" w:hAnsi="仿宋" w:cs="仿宋" w:hint="eastAsia"/>
            <w:lang w:eastAsia="zh-CN"/>
          </w:rPr>
          <w:t>十五、质量管理体系</w:t>
        </w:r>
        <w:r>
          <w:tab/>
        </w:r>
        <w:r>
          <w:fldChar w:fldCharType="begin"/>
        </w:r>
        <w:r>
          <w:instrText xml:space="preserve"> PAGEREF _Toc5493 \h </w:instrText>
        </w:r>
        <w:r>
          <w:fldChar w:fldCharType="separate"/>
        </w:r>
        <w:r>
          <w:t>68</w:t>
        </w:r>
        <w:r>
          <w:fldChar w:fldCharType="end"/>
        </w:r>
      </w:hyperlink>
    </w:p>
    <w:p>
      <w:pPr>
        <w:pStyle w:val="TOC2"/>
        <w:tabs>
          <w:tab w:val="right" w:leader="dot" w:pos="8306"/>
        </w:tabs>
      </w:pPr>
      <w:hyperlink w:anchor="_Toc19184" w:history="1">
        <w:r>
          <w:rPr>
            <w:rFonts w:ascii="仿宋" w:eastAsia="仿宋" w:hAnsi="仿宋" w:cs="仿宋" w:hint="eastAsia"/>
            <w:lang w:eastAsia="zh-CN"/>
          </w:rPr>
          <w:t>(一)、质量目标与方针</w:t>
        </w:r>
        <w:r>
          <w:tab/>
        </w:r>
        <w:r>
          <w:fldChar w:fldCharType="begin"/>
        </w:r>
        <w:r>
          <w:instrText xml:space="preserve"> PAGEREF _Toc19184 \h </w:instrText>
        </w:r>
        <w:r>
          <w:fldChar w:fldCharType="separate"/>
        </w:r>
        <w:r>
          <w:t>68</w:t>
        </w:r>
        <w:r>
          <w:fldChar w:fldCharType="end"/>
        </w:r>
      </w:hyperlink>
    </w:p>
    <w:p>
      <w:pPr>
        <w:pStyle w:val="TOC2"/>
        <w:tabs>
          <w:tab w:val="right" w:leader="dot" w:pos="8306"/>
        </w:tabs>
      </w:pPr>
      <w:hyperlink w:anchor="_Toc24172" w:history="1">
        <w:r>
          <w:rPr>
            <w:rFonts w:ascii="仿宋" w:eastAsia="仿宋" w:hAnsi="仿宋" w:cs="仿宋" w:hint="eastAsia"/>
            <w:lang w:eastAsia="zh-CN"/>
          </w:rPr>
          <w:t>(二)、质量管理责任</w:t>
        </w:r>
        <w:r>
          <w:tab/>
        </w:r>
        <w:r>
          <w:fldChar w:fldCharType="begin"/>
        </w:r>
        <w:r>
          <w:instrText xml:space="preserve"> PAGEREF _Toc24172 \h </w:instrText>
        </w:r>
        <w:r>
          <w:fldChar w:fldCharType="separate"/>
        </w:r>
        <w:r>
          <w:t>69</w:t>
        </w:r>
        <w:r>
          <w:fldChar w:fldCharType="end"/>
        </w:r>
      </w:hyperlink>
    </w:p>
    <w:p>
      <w:pPr>
        <w:pStyle w:val="TOC2"/>
        <w:tabs>
          <w:tab w:val="right" w:leader="dot" w:pos="8306"/>
        </w:tabs>
      </w:pPr>
      <w:hyperlink w:anchor="_Toc27106" w:history="1">
        <w:r>
          <w:rPr>
            <w:rFonts w:ascii="仿宋" w:eastAsia="仿宋" w:hAnsi="仿宋" w:cs="仿宋" w:hint="eastAsia"/>
            <w:lang w:eastAsia="zh-CN"/>
          </w:rPr>
          <w:t>(三)、质量管理体系文件</w:t>
        </w:r>
        <w:r>
          <w:tab/>
        </w:r>
        <w:r>
          <w:fldChar w:fldCharType="begin"/>
        </w:r>
        <w:r>
          <w:instrText xml:space="preserve"> PAGEREF _Toc27106 \h </w:instrText>
        </w:r>
        <w:r>
          <w:fldChar w:fldCharType="separate"/>
        </w:r>
        <w:r>
          <w:t>71</w:t>
        </w:r>
        <w:r>
          <w:fldChar w:fldCharType="end"/>
        </w:r>
      </w:hyperlink>
    </w:p>
    <w:p>
      <w:pPr>
        <w:pStyle w:val="TOC2"/>
        <w:tabs>
          <w:tab w:val="right" w:leader="dot" w:pos="8306"/>
        </w:tabs>
      </w:pPr>
      <w:hyperlink w:anchor="_Toc4275" w:history="1">
        <w:r>
          <w:rPr>
            <w:rFonts w:ascii="仿宋" w:eastAsia="仿宋" w:hAnsi="仿宋" w:cs="仿宋" w:hint="eastAsia"/>
            <w:lang w:eastAsia="zh-CN"/>
          </w:rPr>
          <w:t>(四)、质量培训与教育</w:t>
        </w:r>
        <w:r>
          <w:tab/>
        </w:r>
        <w:r>
          <w:fldChar w:fldCharType="begin"/>
        </w:r>
        <w:r>
          <w:instrText xml:space="preserve"> PAGEREF _Toc4275 \h </w:instrText>
        </w:r>
        <w:r>
          <w:fldChar w:fldCharType="separate"/>
        </w:r>
        <w:r>
          <w:t>73</w:t>
        </w:r>
        <w:r>
          <w:fldChar w:fldCharType="end"/>
        </w:r>
      </w:hyperlink>
    </w:p>
    <w:p>
      <w:pPr>
        <w:pStyle w:val="TOC2"/>
        <w:tabs>
          <w:tab w:val="right" w:leader="dot" w:pos="8306"/>
        </w:tabs>
      </w:pPr>
      <w:hyperlink w:anchor="_Toc12249" w:history="1">
        <w:r>
          <w:rPr>
            <w:rFonts w:ascii="仿宋" w:eastAsia="仿宋" w:hAnsi="仿宋" w:cs="仿宋" w:hint="eastAsia"/>
            <w:lang w:eastAsia="zh-CN"/>
          </w:rPr>
          <w:t>(五)、质量审核与评价</w:t>
        </w:r>
        <w:r>
          <w:tab/>
        </w:r>
        <w:r>
          <w:fldChar w:fldCharType="begin"/>
        </w:r>
        <w:r>
          <w:instrText xml:space="preserve"> PAGEREF _Toc12249 \h </w:instrText>
        </w:r>
        <w:r>
          <w:fldChar w:fldCharType="separate"/>
        </w:r>
        <w:r>
          <w:t>74</w:t>
        </w:r>
        <w:r>
          <w:fldChar w:fldCharType="end"/>
        </w:r>
      </w:hyperlink>
    </w:p>
    <w:p>
      <w:pPr>
        <w:pStyle w:val="TOC2"/>
        <w:tabs>
          <w:tab w:val="right" w:leader="dot" w:pos="8306"/>
        </w:tabs>
      </w:pPr>
      <w:hyperlink w:anchor="_Toc2567" w:history="1">
        <w:r>
          <w:rPr>
            <w:rFonts w:ascii="仿宋" w:eastAsia="仿宋" w:hAnsi="仿宋" w:cs="仿宋" w:hint="eastAsia"/>
            <w:lang w:eastAsia="zh-CN"/>
          </w:rPr>
          <w:t>(六)、不符合与纠正措施</w:t>
        </w:r>
        <w:r>
          <w:tab/>
        </w:r>
        <w:r>
          <w:fldChar w:fldCharType="begin"/>
        </w:r>
        <w:r>
          <w:instrText xml:space="preserve"> PAGEREF _Toc2567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85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96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自粘壁纸项目的主要产品是XXXX，预计年产值为XXX万元。这一产品在市场中占据着重要的地位，其广泛的应用范围使得该自粘壁纸项目的市场前景非常广阔。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粘壁纸项目的xxx产品作为重要的原材料之一，将在多个领域发挥关键作用。其在建筑、交通、能源等方面的广泛应用将为整个产业链提供强大的支持，形成产业协同效应。自粘壁纸项目的年产值XXX万XXX万XXX万万元不仅反映了其在市场上的巨大潜力，更预示着它对国民经济的积极贡献。这种关联度高、涉及面广的产业关系，使得该自粘壁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20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总征地面积为XXXX平方米，相当于约XX.XX亩，其中净用地面积为XXXX平方米，红线范围内相当于约XX.XX亩。这一用地规模充分考虑了自粘壁纸项目的建设需求，保障了自粘壁纸项目在合适的空间内得以充分发展。自粘壁纸项目规划的总建筑面积为XXXX平方米，其中主体工程建设占XXXX平方米，计容建筑面积达XXXX平方米。预计建筑工程的投资将达到XXXX万元，为自粘壁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计划购置的设备共计XXXX台（套），设备购置费用为XXXX万元。这一设备购置计划充分考虑到自粘壁纸项目的生产需求和技术要求，确保了自粘壁纸项目在生产运营中具备先进的技术装备和高效的生产能力。设备的合理配置将为自粘壁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计划总投资为XXXX万元，预计年实现营业收入为XXXX万元。这一产能规模的设定旨在确保自粘壁纸项目能够在投资与回报之间取得平衡，实现长期可持续的发展。自粘壁纸项目的总投资充分考虑到各个方面的需求，包括用地建设、设备购置等多个环节，以确保自粘壁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650"/>
      <w:r>
        <w:rPr>
          <w:rFonts w:ascii="仿宋" w:eastAsia="仿宋" w:hAnsi="仿宋" w:cs="仿宋" w:hint="eastAsia"/>
          <w:sz w:val="28"/>
          <w:lang w:eastAsia="zh-CN"/>
        </w:rPr>
        <w:t>二、自粘壁纸项目可持续发展</w:t>
      </w:r>
      <w:bookmarkEnd w:id="5"/>
    </w:p>
    <w:p>
      <w:pPr>
        <w:pStyle w:val="Heading2"/>
        <w:rPr>
          <w:rFonts w:ascii="仿宋" w:eastAsia="仿宋" w:hAnsi="仿宋" w:cs="仿宋" w:hint="eastAsia"/>
          <w:lang w:eastAsia="zh-CN"/>
        </w:rPr>
      </w:pPr>
      <w:bookmarkStart w:id="6" w:name="_Toc1074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粘壁纸项目中，自粘壁纸项目团队着眼于未来，明确了可持续发展的战略方向。制定的具体可持续发展目标包括降低资源使用、采用环保技术、最大化社会效益等。这一步骤不仅有助于自粘壁纸项目在环保和社会责任方面达到最高标准，也为未来提供了明确的指引，确保自粘壁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可持续实践的融入自粘壁纸项目管理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自粘壁纸项目管理周期。从自粘壁纸项目规划开始，自粘壁纸项目团队就考虑了环境和社会的因素。在执行阶段，自粘壁纸项目团队积极推动绿色技术的应用，优化资源利用。此外，关注员工的社会责任，通过培训和沟通活动提高员工对可持续发展的认知，使他们能够在日常工作中践行可持续实践。这些举措不仅为自粘壁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239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扎根于自粘壁纸项目的可持续发展理念，我们深信环保与社会责任是自粘壁纸项目成功的关键支柱。在自粘壁纸项目的每一步，我们都致力于通过创新和实践，履行对环境和社会的坚定责任。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团队通过引入先进的环保技术、建立高效的废物处理系统以及推动能源节约措施，积极履行环保责任。定期的环保监测和评估确保自粘壁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不仅致力于自身可持续发展，还注重对社会的回馈。通过支持社区自粘壁纸项目、参与慈善事业、提供培训机会等方式，自粘壁纸项目积极履行社会责任。与当地社区建立积极互动，关注员工的工作与生活平衡，以及员工的身心健康，是自粘壁纸项目在社会责任层面的关键举措。这样的实践不仅增强了自粘壁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4738"/>
      <w:r>
        <w:rPr>
          <w:rFonts w:ascii="仿宋" w:eastAsia="仿宋" w:hAnsi="仿宋" w:cs="仿宋" w:hint="eastAsia"/>
          <w:sz w:val="28"/>
          <w:lang w:eastAsia="zh-CN"/>
        </w:rPr>
        <w:t>三、自粘壁纸项目选址可行性分析</w:t>
      </w:r>
      <w:bookmarkEnd w:id="8"/>
    </w:p>
    <w:p>
      <w:pPr>
        <w:pStyle w:val="Heading2"/>
        <w:rPr>
          <w:rFonts w:ascii="仿宋" w:eastAsia="仿宋" w:hAnsi="仿宋" w:cs="仿宋" w:hint="eastAsia"/>
          <w:lang w:eastAsia="zh-CN"/>
        </w:rPr>
      </w:pPr>
      <w:bookmarkStart w:id="9" w:name="_Toc23054"/>
      <w:r>
        <w:rPr>
          <w:rFonts w:ascii="仿宋" w:eastAsia="仿宋" w:hAnsi="仿宋" w:cs="仿宋" w:hint="eastAsia"/>
          <w:lang w:eastAsia="zh-CN"/>
        </w:rPr>
        <w:t>(一)、自粘壁纸项目选址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该自粘壁纸项目选址位于XX省XX市XX区XXX街道</w:t>
      </w:r>
    </w:p>
    <w:p>
      <w:pPr>
        <w:pStyle w:val="Heading2"/>
        <w:ind w:firstLine="560" w:firstLineChars="200"/>
        <w:rPr>
          <w:rFonts w:ascii="仿宋" w:eastAsia="仿宋" w:hAnsi="仿宋" w:cs="仿宋" w:hint="eastAsia"/>
          <w:sz w:val="28"/>
          <w:lang w:eastAsia="zh-CN"/>
        </w:rPr>
      </w:pPr>
      <w:bookmarkStart w:id="10" w:name="_Toc2053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自粘壁纸项目的征地面积将根据自粘壁纸项目的实际规模和需求进行精确规划。具体面积XXX平方米，旨在确保自粘壁纸项目不仅能够满足当前的发展需求，还能够预留空间以适应未来的扩展。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净用地面积是在征地面积基础上去除不可利用面积后的实际可开发用地。具体面积XXX平方米，考虑到环保、交通、安全等多方面因素，以确保自粘壁纸项目在整体利用效率上达到最优。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自粘壁纸项目计划建设的建筑总规模具体面积XXX平方米。这一规模的确定综合考虑了自粘壁纸项目的性质、规模，以及城市规划的相关要求，确保建筑布局与周边环境协调一致。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绿地率是自粘壁纸项目用地中被规划为绿地的比例。具体面积XXX平方米，旨在通过合理规划绿地，改善自粘壁纸项目周边环境，提升居民生活质量，并符合城市整体绿化规划。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容积率是用地上可以建设的建筑总体积与用地面积之比。具体面积XXX，通过合理的容积率规划，确保自粘壁纸项目建筑规模与周边环境和谐共生。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确保自粘壁纸项目选址与当地城市规划相一致，具体面积XXX平方米。通过与城市规划部门深入沟通，确保自粘壁纸项目不仅符合城市的整体发展方向，还能够融入城市的发展布局，为城市的长远发展贡献力量。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自粘壁纸项目选址符合当地产业政策，具体面积XXX平方米。这包括自粘壁纸项目对当地经济的促进作用，以及对相关产业的带动效应，确保自粘壁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用地总体要求必须符合环保和可持续发展的原则，具体面积XXX平方米。通过采用绿色建筑设计、节能减排等措施，确保自粘壁纸项目在建设和运营过程中对环境的影响最小化，达到可持续发展的要求。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确保自粘壁纸项目选址具备必要的公共设施配套，具体面积XXX平方米。这包括交通便利性、教育、医疗等基础设施，以提高居民生活品质，使得自粘壁纸项目选址更具吸引力。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考虑用地总体要求对当地社会稳定性的影响，具体面积XXX平方米。通过深入了解当地社区反馈，确保自粘壁纸项目的选址和建设过程对当地社会和谐稳定产生积极作用。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粘壁纸项目选址不仅符合法规和规划，还在实际操作中具有可行性。这一全面规划将为自粘壁纸项目的成功实施提供坚实的基础，确保自粘壁纸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696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粘壁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粘壁纸项目的设备规划和空间设计中，我们将采取灵活设备布局的措施。设备布局将根据实际需求进行灵活设计，避免不必要的浪费。通过合理规划设备摆放位置，我们将提高设备的利用率，减少设备间距，以确保自粘壁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自粘壁纸项目内部引入共享设施的概念，例如共享会议室、办公区等。通过这种方式，我们可以减少对资源的重复建设，提高资源共享效率，从而减小自粘壁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720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粘壁纸项目的总图布置中，我们将不同功能区域进行明确的规划，以最大程度满足自粘壁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367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粘壁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自粘壁纸项目对环境的影响是综合评价的重要因素之一。我们将详细考虑选址周边的自然环境、生态保护区、水源地等情况，确保自粘壁纸项目的建设和运营对环境影响最小化，并符合当地的环保法规标准。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对选址的评价还需充分考虑当地政府的产业政策和法规。我们将详细了解自粘壁纸项目所在地的相关政策，确保自粘壁纸项目的规划和运营与当地法规相符，降低不必要的法律风险。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考虑到社会稳定性对企业运营的重要性，我们将评估选址地区的社会安全情况、劳工关系、社区反馈等方面，以确保自粘壁纸项目的建设和运营不会受到社会稳定性的负面影响。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最后，我们将综合考虑用地成本，包括土地购置费用、土地开发成本等。通过对用地成本的详细评估，我们能够做出更为精确的经济效益分析，为自粘壁纸项目的投资决策提供有力支持。</w:t>
      </w:r>
    </w:p>
    <w:p>
      <w:pPr>
        <w:pStyle w:val="Heading1"/>
        <w:ind w:firstLine="560" w:firstLineChars="200"/>
        <w:rPr>
          <w:rFonts w:ascii="仿宋" w:eastAsia="仿宋" w:hAnsi="仿宋" w:cs="仿宋" w:hint="eastAsia"/>
          <w:sz w:val="28"/>
          <w:lang w:eastAsia="zh-CN"/>
        </w:rPr>
      </w:pPr>
      <w:bookmarkStart w:id="14" w:name="_Toc411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157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技术管理特点体现在其创新导向。通过引入最先进的技术趋势和解决方案，自粘壁纸项目致力于提升科技含量、提高质量和效率水平。这意味着我们将采用最新的工具和方法，确保自粘壁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粘壁纸项目技术管理的显著特征。通过整合不同领域的技术资源，我们实现了跨学科的协同工作。这有助于优化技术架构，提高整体效能。此外，整合性策略还促进了不同技术团队之间的紧密沟通和高效合作，确保自粘壁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粘壁纸项目所采用的技术。通过不断优化技术方案，自粘壁纸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自粘壁纸项目团队将在自粘壁纸项目初期识别可能的技术风险，并采取相应的预防和应对措施。通过建立健全的风险评估机制，自粘壁纸项目能够在实施过程中及时发现并解决潜在的技术问题，保障自粘壁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粘壁纸项目中，技术将成为自粘壁纸项目成功的有力支持。这一深度剖析揭示了技术管理在自粘壁纸项目实施中的关键作用，为自粘壁纸项目的技术基础奠定了坚实的基础。</w:t>
      </w:r>
    </w:p>
    <w:p>
      <w:pPr>
        <w:pStyle w:val="Heading2"/>
        <w:ind w:firstLine="560" w:firstLineChars="200"/>
        <w:rPr>
          <w:rFonts w:ascii="仿宋" w:eastAsia="仿宋" w:hAnsi="仿宋" w:cs="仿宋" w:hint="eastAsia"/>
          <w:sz w:val="28"/>
          <w:lang w:eastAsia="zh-CN"/>
        </w:rPr>
      </w:pPr>
      <w:bookmarkStart w:id="16" w:name="_Toc15503"/>
      <w:r>
        <w:rPr>
          <w:rFonts w:ascii="仿宋" w:eastAsia="仿宋" w:hAnsi="仿宋" w:cs="仿宋" w:hint="eastAsia"/>
          <w:sz w:val="28"/>
          <w:lang w:eastAsia="zh-CN"/>
        </w:rPr>
        <w:t>(二)、自粘壁纸项目工艺技术设计方案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粘壁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粘壁纸项目将严格按照相关行业规范要求进行组织。通过有效控制产品质量，自粘壁纸项目将致力于为顾客提供优质的自粘壁纸项目产品和良好的服务。这体现了自粘壁纸项目对于生产活动合规性和质量标准的高度重视，为自粘壁纸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自粘壁纸项目注重生态效益和清洁生产原则。自粘壁纸项目建设将紧密结合地方特色经济发展，与社会经济发展规划和区域环境保护规划方案相协调一致。通过与当地区域自然生态系统的结合，自粘壁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粘壁纸项目产品具有多样化的客户需求和个性化的特点。因此，自粘壁纸项目产品规格品种多样，且单批生产数量较小。为满足这一特点，自粘壁纸项目承办单位将建设先进的柔性制造生产线。通过广泛应用柔性制造技术，自粘壁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粘壁纸项目采用的技术具有较高的技术含量和自动化水平，处于国内先进水平。这一技术选用不仅体现了对生产效率、质量和环境友好性的高标准要求，同时为自粘壁纸项目的可持续发展奠定了坚实的基础。</w:t>
      </w:r>
    </w:p>
    <w:p>
      <w:pPr>
        <w:pStyle w:val="Heading2"/>
        <w:ind w:firstLine="560" w:firstLineChars="200"/>
        <w:rPr>
          <w:rFonts w:ascii="仿宋" w:eastAsia="仿宋" w:hAnsi="仿宋" w:cs="仿宋" w:hint="eastAsia"/>
          <w:sz w:val="28"/>
          <w:lang w:eastAsia="zh-CN"/>
        </w:rPr>
      </w:pPr>
      <w:bookmarkStart w:id="17" w:name="_Toc2090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为确保自粘壁纸项目的高效生产和技术实施，我们制定了一套精心设计的设备选型方案，以满足自粘壁纸项目生产、质量和环保的要求。该方案的主要特点如下：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粘壁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针对自粘壁纸项目产品的多样性和小批量生产的特点，我们将建设柔性制造生产线。通过在设备选型中考虑柔性制造技术，可以灵活应对不同产品规格和生产需求，实现生产线的高度灵活性和适应性。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8784"/>
      <w:r>
        <w:rPr>
          <w:rFonts w:ascii="仿宋" w:eastAsia="仿宋" w:hAnsi="仿宋" w:cs="仿宋" w:hint="eastAsia"/>
          <w:sz w:val="28"/>
          <w:lang w:eastAsia="zh-CN"/>
        </w:rPr>
        <w:t>五、自粘壁纸项目文档管理</w:t>
      </w:r>
      <w:bookmarkEnd w:id="18"/>
    </w:p>
    <w:p>
      <w:pPr>
        <w:pStyle w:val="Heading2"/>
        <w:rPr>
          <w:rFonts w:ascii="仿宋" w:eastAsia="仿宋" w:hAnsi="仿宋" w:cs="仿宋" w:hint="eastAsia"/>
          <w:lang w:eastAsia="zh-CN"/>
        </w:rPr>
      </w:pPr>
      <w:bookmarkStart w:id="19" w:name="_Toc29177"/>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自粘壁纸项目高度重视文档的质量和准确性，以支持自粘壁纸项目的各项活动和决策。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文档的编制始于自粘壁纸项目计划的初期，我们制定了详细的文档编制计划，明确了每个文档的内容、格式和编写责任人。在自粘壁纸项目启动阶段，我们首先编制了自粘壁纸项目章程，明确定义了自粘壁纸项目的目标、范围、风险等关键要素。随后，自粘壁纸项目团队根据计划陆续编制了需求文档、设计文档、测试文档等各类文档，确保自粘壁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粘壁纸项目管理中的重要环节，旨在确保自粘壁纸项目文档符合质量标准和自粘壁纸项目需求。在自粘壁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除了内部审查，我们还进行了外部审查，邀请自粘壁纸项目相关利益方和专业领域的专家对文档进行独立审查。这有助于获取更全面、客观的反馈，确保自粘壁纸项目文档不仅符合内部标准，也满足外部需求。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https://d.book118.com/158107121117006023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691922"/>
    <w:rsid w:val="2D6919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10712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2024-01-04T18:10:00Z</dcterms:created>
  <dcterms:modified xsi:type="dcterms:W3CDTF">2024-01-04T18:11:18Z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845526A5894C4DE7BA0368ED352C3E62_11</vt:lpwstr>
  </property>
  <property fmtid="{D5CDD505-2E9C-101B-9397-08002B2CF9AE}" pid="3" name="KSOProductBuildVer">
    <vt:lpwstr>2052-12.1.0.16120</vt:lpwstr>
  </property>
</Properties>
</file>