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金刚石膜热沉材料项目融资渠道探索</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0" w:history="1">
        <w:r>
          <w:rPr>
            <w:rFonts w:ascii="仿宋" w:eastAsia="仿宋" w:hAnsi="仿宋" w:cs="仿宋" w:hint="eastAsia"/>
            <w:lang w:eastAsia="zh-CN"/>
          </w:rPr>
          <w:t>概论</w:t>
        </w:r>
        <w:r>
          <w:tab/>
        </w:r>
        <w:r>
          <w:fldChar w:fldCharType="begin"/>
        </w:r>
        <w:r>
          <w:instrText xml:space="preserve"> PAGEREF _Toc2100 \h </w:instrText>
        </w:r>
        <w:r>
          <w:fldChar w:fldCharType="separate"/>
        </w:r>
        <w:r>
          <w:t>3</w:t>
        </w:r>
        <w:r>
          <w:fldChar w:fldCharType="end"/>
        </w:r>
      </w:hyperlink>
    </w:p>
    <w:p>
      <w:pPr>
        <w:pStyle w:val="TOC1"/>
        <w:tabs>
          <w:tab w:val="right" w:leader="dot" w:pos="8306"/>
        </w:tabs>
      </w:pPr>
      <w:hyperlink w:anchor="_Toc20609" w:history="1">
        <w:r>
          <w:rPr>
            <w:rFonts w:ascii="仿宋" w:eastAsia="仿宋" w:hAnsi="仿宋" w:cs="仿宋" w:hint="eastAsia"/>
            <w:lang w:eastAsia="zh-CN"/>
          </w:rPr>
          <w:t>一、资源开发及综合利用分析</w:t>
        </w:r>
        <w:r>
          <w:tab/>
        </w:r>
        <w:r>
          <w:fldChar w:fldCharType="begin"/>
        </w:r>
        <w:r>
          <w:instrText xml:space="preserve"> PAGEREF _Toc20609 \h </w:instrText>
        </w:r>
        <w:r>
          <w:fldChar w:fldCharType="separate"/>
        </w:r>
        <w:r>
          <w:t>3</w:t>
        </w:r>
        <w:r>
          <w:fldChar w:fldCharType="end"/>
        </w:r>
      </w:hyperlink>
    </w:p>
    <w:p>
      <w:pPr>
        <w:pStyle w:val="TOC2"/>
        <w:tabs>
          <w:tab w:val="right" w:leader="dot" w:pos="8306"/>
        </w:tabs>
      </w:pPr>
      <w:hyperlink w:anchor="_Toc32386" w:history="1">
        <w:r>
          <w:rPr>
            <w:rFonts w:ascii="仿宋" w:eastAsia="仿宋" w:hAnsi="仿宋" w:cs="仿宋" w:hint="eastAsia"/>
            <w:lang w:eastAsia="zh-CN"/>
          </w:rPr>
          <w:t>(一)、资源开发方案</w:t>
        </w:r>
        <w:r>
          <w:tab/>
        </w:r>
        <w:r>
          <w:fldChar w:fldCharType="begin"/>
        </w:r>
        <w:r>
          <w:instrText xml:space="preserve"> PAGEREF _Toc32386 \h </w:instrText>
        </w:r>
        <w:r>
          <w:fldChar w:fldCharType="separate"/>
        </w:r>
        <w:r>
          <w:t>3</w:t>
        </w:r>
        <w:r>
          <w:fldChar w:fldCharType="end"/>
        </w:r>
      </w:hyperlink>
    </w:p>
    <w:p>
      <w:pPr>
        <w:pStyle w:val="TOC2"/>
        <w:tabs>
          <w:tab w:val="right" w:leader="dot" w:pos="8306"/>
        </w:tabs>
      </w:pPr>
      <w:hyperlink w:anchor="_Toc22705" w:history="1">
        <w:r>
          <w:rPr>
            <w:rFonts w:ascii="仿宋" w:eastAsia="仿宋" w:hAnsi="仿宋" w:cs="仿宋" w:hint="eastAsia"/>
            <w:lang w:eastAsia="zh-CN"/>
          </w:rPr>
          <w:t>(二)、资源利用方案</w:t>
        </w:r>
        <w:r>
          <w:tab/>
        </w:r>
        <w:r>
          <w:fldChar w:fldCharType="begin"/>
        </w:r>
        <w:r>
          <w:instrText xml:space="preserve"> PAGEREF _Toc22705 \h </w:instrText>
        </w:r>
        <w:r>
          <w:fldChar w:fldCharType="separate"/>
        </w:r>
        <w:r>
          <w:t>3</w:t>
        </w:r>
        <w:r>
          <w:fldChar w:fldCharType="end"/>
        </w:r>
      </w:hyperlink>
    </w:p>
    <w:p>
      <w:pPr>
        <w:pStyle w:val="TOC2"/>
        <w:tabs>
          <w:tab w:val="right" w:leader="dot" w:pos="8306"/>
        </w:tabs>
      </w:pPr>
      <w:hyperlink w:anchor="_Toc29370" w:history="1">
        <w:r>
          <w:rPr>
            <w:rFonts w:ascii="仿宋" w:eastAsia="仿宋" w:hAnsi="仿宋" w:cs="仿宋" w:hint="eastAsia"/>
            <w:lang w:eastAsia="zh-CN"/>
          </w:rPr>
          <w:t>(三)、资源节约措施</w:t>
        </w:r>
        <w:r>
          <w:tab/>
        </w:r>
        <w:r>
          <w:fldChar w:fldCharType="begin"/>
        </w:r>
        <w:r>
          <w:instrText xml:space="preserve"> PAGEREF _Toc29370 \h </w:instrText>
        </w:r>
        <w:r>
          <w:fldChar w:fldCharType="separate"/>
        </w:r>
        <w:r>
          <w:t>5</w:t>
        </w:r>
        <w:r>
          <w:fldChar w:fldCharType="end"/>
        </w:r>
      </w:hyperlink>
    </w:p>
    <w:p>
      <w:pPr>
        <w:pStyle w:val="TOC1"/>
        <w:tabs>
          <w:tab w:val="right" w:leader="dot" w:pos="8306"/>
        </w:tabs>
      </w:pPr>
      <w:hyperlink w:anchor="_Toc27473" w:history="1">
        <w:r>
          <w:rPr>
            <w:rFonts w:ascii="仿宋" w:eastAsia="仿宋" w:hAnsi="仿宋" w:cs="仿宋" w:hint="eastAsia"/>
            <w:lang w:eastAsia="zh-CN"/>
          </w:rPr>
          <w:t>二、公司介绍</w:t>
        </w:r>
        <w:r>
          <w:tab/>
        </w:r>
        <w:r>
          <w:fldChar w:fldCharType="begin"/>
        </w:r>
        <w:r>
          <w:instrText xml:space="preserve"> PAGEREF _Toc27473 \h </w:instrText>
        </w:r>
        <w:r>
          <w:fldChar w:fldCharType="separate"/>
        </w:r>
        <w:r>
          <w:t>6</w:t>
        </w:r>
        <w:r>
          <w:fldChar w:fldCharType="end"/>
        </w:r>
      </w:hyperlink>
    </w:p>
    <w:p>
      <w:pPr>
        <w:pStyle w:val="TOC2"/>
        <w:tabs>
          <w:tab w:val="right" w:leader="dot" w:pos="8306"/>
        </w:tabs>
      </w:pPr>
      <w:hyperlink w:anchor="_Toc11307" w:history="1">
        <w:r>
          <w:rPr>
            <w:rFonts w:ascii="仿宋" w:eastAsia="仿宋" w:hAnsi="仿宋" w:cs="仿宋" w:hint="eastAsia"/>
            <w:lang w:eastAsia="zh-CN"/>
          </w:rPr>
          <w:t>(一)、综述</w:t>
        </w:r>
        <w:r>
          <w:tab/>
        </w:r>
        <w:r>
          <w:fldChar w:fldCharType="begin"/>
        </w:r>
        <w:r>
          <w:instrText xml:space="preserve"> PAGEREF _Toc11307 \h </w:instrText>
        </w:r>
        <w:r>
          <w:fldChar w:fldCharType="separate"/>
        </w:r>
        <w:r>
          <w:t>6</w:t>
        </w:r>
        <w:r>
          <w:fldChar w:fldCharType="end"/>
        </w:r>
      </w:hyperlink>
    </w:p>
    <w:p>
      <w:pPr>
        <w:pStyle w:val="TOC2"/>
        <w:tabs>
          <w:tab w:val="right" w:leader="dot" w:pos="8306"/>
        </w:tabs>
      </w:pPr>
      <w:hyperlink w:anchor="_Toc11692" w:history="1">
        <w:r>
          <w:rPr>
            <w:rFonts w:ascii="仿宋" w:eastAsia="仿宋" w:hAnsi="仿宋" w:cs="仿宋" w:hint="eastAsia"/>
            <w:lang w:eastAsia="zh-CN"/>
          </w:rPr>
          <w:t>(二)、公司定位</w:t>
        </w:r>
        <w:r>
          <w:tab/>
        </w:r>
        <w:r>
          <w:fldChar w:fldCharType="begin"/>
        </w:r>
        <w:r>
          <w:instrText xml:space="preserve"> PAGEREF _Toc11692 \h </w:instrText>
        </w:r>
        <w:r>
          <w:fldChar w:fldCharType="separate"/>
        </w:r>
        <w:r>
          <w:t>7</w:t>
        </w:r>
        <w:r>
          <w:fldChar w:fldCharType="end"/>
        </w:r>
      </w:hyperlink>
    </w:p>
    <w:p>
      <w:pPr>
        <w:pStyle w:val="TOC2"/>
        <w:tabs>
          <w:tab w:val="right" w:leader="dot" w:pos="8306"/>
        </w:tabs>
      </w:pPr>
      <w:hyperlink w:anchor="_Toc20780" w:history="1">
        <w:r>
          <w:rPr>
            <w:rFonts w:ascii="仿宋" w:eastAsia="仿宋" w:hAnsi="仿宋" w:cs="仿宋" w:hint="eastAsia"/>
            <w:lang w:eastAsia="zh-CN"/>
          </w:rPr>
          <w:t>(三)、商业模式</w:t>
        </w:r>
        <w:r>
          <w:tab/>
        </w:r>
        <w:r>
          <w:fldChar w:fldCharType="begin"/>
        </w:r>
        <w:r>
          <w:instrText xml:space="preserve"> PAGEREF _Toc20780 \h </w:instrText>
        </w:r>
        <w:r>
          <w:fldChar w:fldCharType="separate"/>
        </w:r>
        <w:r>
          <w:t>8</w:t>
        </w:r>
        <w:r>
          <w:fldChar w:fldCharType="end"/>
        </w:r>
      </w:hyperlink>
    </w:p>
    <w:p>
      <w:pPr>
        <w:pStyle w:val="TOC2"/>
        <w:tabs>
          <w:tab w:val="right" w:leader="dot" w:pos="8306"/>
        </w:tabs>
      </w:pPr>
      <w:hyperlink w:anchor="_Toc21012" w:history="1">
        <w:r>
          <w:rPr>
            <w:rFonts w:ascii="仿宋" w:eastAsia="仿宋" w:hAnsi="仿宋" w:cs="仿宋" w:hint="eastAsia"/>
            <w:lang w:eastAsia="zh-CN"/>
          </w:rPr>
          <w:t>(四)、销售模式</w:t>
        </w:r>
        <w:r>
          <w:tab/>
        </w:r>
        <w:r>
          <w:fldChar w:fldCharType="begin"/>
        </w:r>
        <w:r>
          <w:instrText xml:space="preserve"> PAGEREF _Toc21012 \h </w:instrText>
        </w:r>
        <w:r>
          <w:fldChar w:fldCharType="separate"/>
        </w:r>
        <w:r>
          <w:t>9</w:t>
        </w:r>
        <w:r>
          <w:fldChar w:fldCharType="end"/>
        </w:r>
      </w:hyperlink>
    </w:p>
    <w:p>
      <w:pPr>
        <w:pStyle w:val="TOC2"/>
        <w:tabs>
          <w:tab w:val="right" w:leader="dot" w:pos="8306"/>
        </w:tabs>
      </w:pPr>
      <w:hyperlink w:anchor="_Toc8911" w:history="1">
        <w:r>
          <w:rPr>
            <w:rFonts w:ascii="仿宋" w:eastAsia="仿宋" w:hAnsi="仿宋" w:cs="仿宋" w:hint="eastAsia"/>
            <w:lang w:eastAsia="zh-CN"/>
          </w:rPr>
          <w:t>(五)、产品流向</w:t>
        </w:r>
        <w:r>
          <w:tab/>
        </w:r>
        <w:r>
          <w:fldChar w:fldCharType="begin"/>
        </w:r>
        <w:r>
          <w:instrText xml:space="preserve"> PAGEREF _Toc8911 \h </w:instrText>
        </w:r>
        <w:r>
          <w:fldChar w:fldCharType="separate"/>
        </w:r>
        <w:r>
          <w:t>10</w:t>
        </w:r>
        <w:r>
          <w:fldChar w:fldCharType="end"/>
        </w:r>
      </w:hyperlink>
    </w:p>
    <w:p>
      <w:pPr>
        <w:pStyle w:val="TOC2"/>
        <w:tabs>
          <w:tab w:val="right" w:leader="dot" w:pos="8306"/>
        </w:tabs>
      </w:pPr>
      <w:hyperlink w:anchor="_Toc13621" w:history="1">
        <w:r>
          <w:rPr>
            <w:rFonts w:ascii="仿宋" w:eastAsia="仿宋" w:hAnsi="仿宋" w:cs="仿宋" w:hint="eastAsia"/>
            <w:lang w:eastAsia="zh-CN"/>
          </w:rPr>
          <w:t>(六)、股东及经营团队</w:t>
        </w:r>
        <w:r>
          <w:tab/>
        </w:r>
        <w:r>
          <w:fldChar w:fldCharType="begin"/>
        </w:r>
        <w:r>
          <w:instrText xml:space="preserve"> PAGEREF _Toc13621 \h </w:instrText>
        </w:r>
        <w:r>
          <w:fldChar w:fldCharType="separate"/>
        </w:r>
        <w:r>
          <w:t>11</w:t>
        </w:r>
        <w:r>
          <w:fldChar w:fldCharType="end"/>
        </w:r>
      </w:hyperlink>
    </w:p>
    <w:p>
      <w:pPr>
        <w:pStyle w:val="TOC2"/>
        <w:tabs>
          <w:tab w:val="right" w:leader="dot" w:pos="8306"/>
        </w:tabs>
      </w:pPr>
      <w:hyperlink w:anchor="_Toc13168" w:history="1">
        <w:r>
          <w:rPr>
            <w:rFonts w:ascii="仿宋" w:eastAsia="仿宋" w:hAnsi="仿宋" w:cs="仿宋" w:hint="eastAsia"/>
            <w:lang w:eastAsia="zh-CN"/>
          </w:rPr>
          <w:t>(七)、发展历程</w:t>
        </w:r>
        <w:r>
          <w:tab/>
        </w:r>
        <w:r>
          <w:fldChar w:fldCharType="begin"/>
        </w:r>
        <w:r>
          <w:instrText xml:space="preserve"> PAGEREF _Toc13168 \h </w:instrText>
        </w:r>
        <w:r>
          <w:fldChar w:fldCharType="separate"/>
        </w:r>
        <w:r>
          <w:t>13</w:t>
        </w:r>
        <w:r>
          <w:fldChar w:fldCharType="end"/>
        </w:r>
      </w:hyperlink>
    </w:p>
    <w:p>
      <w:pPr>
        <w:pStyle w:val="TOC2"/>
        <w:tabs>
          <w:tab w:val="right" w:leader="dot" w:pos="8306"/>
        </w:tabs>
      </w:pPr>
      <w:hyperlink w:anchor="_Toc3822" w:history="1">
        <w:r>
          <w:rPr>
            <w:rFonts w:ascii="仿宋" w:eastAsia="仿宋" w:hAnsi="仿宋" w:cs="仿宋" w:hint="eastAsia"/>
            <w:lang w:eastAsia="zh-CN"/>
          </w:rPr>
          <w:t>(八)、核心竞争力</w:t>
        </w:r>
        <w:r>
          <w:tab/>
        </w:r>
        <w:r>
          <w:fldChar w:fldCharType="begin"/>
        </w:r>
        <w:r>
          <w:instrText xml:space="preserve"> PAGEREF _Toc3822 \h </w:instrText>
        </w:r>
        <w:r>
          <w:fldChar w:fldCharType="separate"/>
        </w:r>
        <w:r>
          <w:t>14</w:t>
        </w:r>
        <w:r>
          <w:fldChar w:fldCharType="end"/>
        </w:r>
      </w:hyperlink>
    </w:p>
    <w:p>
      <w:pPr>
        <w:pStyle w:val="TOC1"/>
        <w:tabs>
          <w:tab w:val="right" w:leader="dot" w:pos="8306"/>
        </w:tabs>
      </w:pPr>
      <w:hyperlink w:anchor="_Toc22165" w:history="1">
        <w:r>
          <w:rPr>
            <w:rFonts w:ascii="仿宋" w:eastAsia="仿宋" w:hAnsi="仿宋" w:cs="仿宋" w:hint="eastAsia"/>
            <w:lang w:eastAsia="zh-CN"/>
          </w:rPr>
          <w:t>三、金刚石膜热沉材料项目概论</w:t>
        </w:r>
        <w:r>
          <w:tab/>
        </w:r>
        <w:r>
          <w:fldChar w:fldCharType="begin"/>
        </w:r>
        <w:r>
          <w:instrText xml:space="preserve"> PAGEREF _Toc22165 \h </w:instrText>
        </w:r>
        <w:r>
          <w:fldChar w:fldCharType="separate"/>
        </w:r>
        <w:r>
          <w:t>16</w:t>
        </w:r>
        <w:r>
          <w:fldChar w:fldCharType="end"/>
        </w:r>
      </w:hyperlink>
    </w:p>
    <w:p>
      <w:pPr>
        <w:pStyle w:val="TOC2"/>
        <w:tabs>
          <w:tab w:val="right" w:leader="dot" w:pos="8306"/>
        </w:tabs>
      </w:pPr>
      <w:hyperlink w:anchor="_Toc6955" w:history="1">
        <w:r>
          <w:rPr>
            <w:rFonts w:ascii="仿宋" w:eastAsia="仿宋" w:hAnsi="仿宋" w:cs="仿宋" w:hint="eastAsia"/>
            <w:lang w:eastAsia="zh-CN"/>
          </w:rPr>
          <w:t>(一)、金刚石膜热沉材料项目申报单位概况</w:t>
        </w:r>
        <w:r>
          <w:tab/>
        </w:r>
        <w:r>
          <w:fldChar w:fldCharType="begin"/>
        </w:r>
        <w:r>
          <w:instrText xml:space="preserve"> PAGEREF _Toc6955 \h </w:instrText>
        </w:r>
        <w:r>
          <w:fldChar w:fldCharType="separate"/>
        </w:r>
        <w:r>
          <w:t>16</w:t>
        </w:r>
        <w:r>
          <w:fldChar w:fldCharType="end"/>
        </w:r>
      </w:hyperlink>
    </w:p>
    <w:p>
      <w:pPr>
        <w:pStyle w:val="TOC2"/>
        <w:tabs>
          <w:tab w:val="right" w:leader="dot" w:pos="8306"/>
        </w:tabs>
      </w:pPr>
      <w:hyperlink w:anchor="_Toc15609" w:history="1">
        <w:r>
          <w:rPr>
            <w:rFonts w:ascii="仿宋" w:eastAsia="仿宋" w:hAnsi="仿宋" w:cs="仿宋" w:hint="eastAsia"/>
            <w:lang w:eastAsia="zh-CN"/>
          </w:rPr>
          <w:t>(二)、金刚石膜热沉材料项目概况</w:t>
        </w:r>
        <w:r>
          <w:tab/>
        </w:r>
        <w:r>
          <w:fldChar w:fldCharType="begin"/>
        </w:r>
        <w:r>
          <w:instrText xml:space="preserve"> PAGEREF _Toc15609 \h </w:instrText>
        </w:r>
        <w:r>
          <w:fldChar w:fldCharType="separate"/>
        </w:r>
        <w:r>
          <w:t>17</w:t>
        </w:r>
        <w:r>
          <w:fldChar w:fldCharType="end"/>
        </w:r>
      </w:hyperlink>
    </w:p>
    <w:p>
      <w:pPr>
        <w:pStyle w:val="TOC1"/>
        <w:tabs>
          <w:tab w:val="right" w:leader="dot" w:pos="8306"/>
        </w:tabs>
      </w:pPr>
      <w:hyperlink w:anchor="_Toc593" w:history="1">
        <w:r>
          <w:rPr>
            <w:rFonts w:ascii="仿宋" w:eastAsia="仿宋" w:hAnsi="仿宋" w:cs="仿宋" w:hint="eastAsia"/>
            <w:lang w:eastAsia="zh-CN"/>
          </w:rPr>
          <w:t>四、社会影响分析</w:t>
        </w:r>
        <w:r>
          <w:tab/>
        </w:r>
        <w:r>
          <w:fldChar w:fldCharType="begin"/>
        </w:r>
        <w:r>
          <w:instrText xml:space="preserve"> PAGEREF _Toc593 \h </w:instrText>
        </w:r>
        <w:r>
          <w:fldChar w:fldCharType="separate"/>
        </w:r>
        <w:r>
          <w:t>21</w:t>
        </w:r>
        <w:r>
          <w:fldChar w:fldCharType="end"/>
        </w:r>
      </w:hyperlink>
    </w:p>
    <w:p>
      <w:pPr>
        <w:pStyle w:val="TOC2"/>
        <w:tabs>
          <w:tab w:val="right" w:leader="dot" w:pos="8306"/>
        </w:tabs>
      </w:pPr>
      <w:hyperlink w:anchor="_Toc1460" w:history="1">
        <w:r>
          <w:rPr>
            <w:rFonts w:ascii="仿宋" w:eastAsia="仿宋" w:hAnsi="仿宋" w:cs="仿宋" w:hint="eastAsia"/>
            <w:lang w:eastAsia="zh-CN"/>
          </w:rPr>
          <w:t>(一)、社会影响效果分析</w:t>
        </w:r>
        <w:r>
          <w:tab/>
        </w:r>
        <w:r>
          <w:fldChar w:fldCharType="begin"/>
        </w:r>
        <w:r>
          <w:instrText xml:space="preserve"> PAGEREF _Toc1460 \h </w:instrText>
        </w:r>
        <w:r>
          <w:fldChar w:fldCharType="separate"/>
        </w:r>
        <w:r>
          <w:t>21</w:t>
        </w:r>
        <w:r>
          <w:fldChar w:fldCharType="end"/>
        </w:r>
      </w:hyperlink>
    </w:p>
    <w:p>
      <w:pPr>
        <w:pStyle w:val="TOC2"/>
        <w:tabs>
          <w:tab w:val="right" w:leader="dot" w:pos="8306"/>
        </w:tabs>
      </w:pPr>
      <w:hyperlink w:anchor="_Toc17974" w:history="1">
        <w:r>
          <w:rPr>
            <w:rFonts w:ascii="仿宋" w:eastAsia="仿宋" w:hAnsi="仿宋" w:cs="仿宋" w:hint="eastAsia"/>
            <w:lang w:eastAsia="zh-CN"/>
          </w:rPr>
          <w:t>(二)、社会适应性分析</w:t>
        </w:r>
        <w:r>
          <w:tab/>
        </w:r>
        <w:r>
          <w:fldChar w:fldCharType="begin"/>
        </w:r>
        <w:r>
          <w:instrText xml:space="preserve"> PAGEREF _Toc17974 \h </w:instrText>
        </w:r>
        <w:r>
          <w:fldChar w:fldCharType="separate"/>
        </w:r>
        <w:r>
          <w:t>22</w:t>
        </w:r>
        <w:r>
          <w:fldChar w:fldCharType="end"/>
        </w:r>
      </w:hyperlink>
    </w:p>
    <w:p>
      <w:pPr>
        <w:pStyle w:val="TOC2"/>
        <w:tabs>
          <w:tab w:val="right" w:leader="dot" w:pos="8306"/>
        </w:tabs>
      </w:pPr>
      <w:hyperlink w:anchor="_Toc5599" w:history="1">
        <w:r>
          <w:rPr>
            <w:rFonts w:ascii="仿宋" w:eastAsia="仿宋" w:hAnsi="仿宋" w:cs="仿宋" w:hint="eastAsia"/>
            <w:lang w:eastAsia="zh-CN"/>
          </w:rPr>
          <w:t>(三)、社会风险及对策分析</w:t>
        </w:r>
        <w:r>
          <w:tab/>
        </w:r>
        <w:r>
          <w:fldChar w:fldCharType="begin"/>
        </w:r>
        <w:r>
          <w:instrText xml:space="preserve"> PAGEREF _Toc5599 \h </w:instrText>
        </w:r>
        <w:r>
          <w:fldChar w:fldCharType="separate"/>
        </w:r>
        <w:r>
          <w:t>24</w:t>
        </w:r>
        <w:r>
          <w:fldChar w:fldCharType="end"/>
        </w:r>
      </w:hyperlink>
    </w:p>
    <w:p>
      <w:pPr>
        <w:pStyle w:val="TOC1"/>
        <w:tabs>
          <w:tab w:val="right" w:leader="dot" w:pos="8306"/>
        </w:tabs>
      </w:pPr>
      <w:hyperlink w:anchor="_Toc24515" w:history="1">
        <w:r>
          <w:rPr>
            <w:rFonts w:ascii="仿宋" w:eastAsia="仿宋" w:hAnsi="仿宋" w:cs="仿宋" w:hint="eastAsia"/>
            <w:lang w:eastAsia="zh-CN"/>
          </w:rPr>
          <w:t>五、风险因素</w:t>
        </w:r>
        <w:r>
          <w:tab/>
        </w:r>
        <w:r>
          <w:fldChar w:fldCharType="begin"/>
        </w:r>
        <w:r>
          <w:instrText xml:space="preserve"> PAGEREF _Toc24515 \h </w:instrText>
        </w:r>
        <w:r>
          <w:fldChar w:fldCharType="separate"/>
        </w:r>
        <w:r>
          <w:t>26</w:t>
        </w:r>
        <w:r>
          <w:fldChar w:fldCharType="end"/>
        </w:r>
      </w:hyperlink>
    </w:p>
    <w:p>
      <w:pPr>
        <w:pStyle w:val="TOC2"/>
        <w:tabs>
          <w:tab w:val="right" w:leader="dot" w:pos="8306"/>
        </w:tabs>
      </w:pPr>
      <w:hyperlink w:anchor="_Toc21034" w:history="1">
        <w:r>
          <w:rPr>
            <w:rFonts w:ascii="仿宋" w:eastAsia="仿宋" w:hAnsi="仿宋" w:cs="仿宋" w:hint="eastAsia"/>
            <w:lang w:eastAsia="zh-CN"/>
          </w:rPr>
          <w:t>(一)、市场风险</w:t>
        </w:r>
        <w:r>
          <w:tab/>
        </w:r>
        <w:r>
          <w:fldChar w:fldCharType="begin"/>
        </w:r>
        <w:r>
          <w:instrText xml:space="preserve"> PAGEREF _Toc21034 \h </w:instrText>
        </w:r>
        <w:r>
          <w:fldChar w:fldCharType="separate"/>
        </w:r>
        <w:r>
          <w:t>26</w:t>
        </w:r>
        <w:r>
          <w:fldChar w:fldCharType="end"/>
        </w:r>
      </w:hyperlink>
    </w:p>
    <w:p>
      <w:pPr>
        <w:pStyle w:val="TOC2"/>
        <w:tabs>
          <w:tab w:val="right" w:leader="dot" w:pos="8306"/>
        </w:tabs>
      </w:pPr>
      <w:hyperlink w:anchor="_Toc23212" w:history="1">
        <w:r>
          <w:rPr>
            <w:rFonts w:ascii="仿宋" w:eastAsia="仿宋" w:hAnsi="仿宋" w:cs="仿宋" w:hint="eastAsia"/>
            <w:lang w:eastAsia="zh-CN"/>
          </w:rPr>
          <w:t>(二)、价格风险</w:t>
        </w:r>
        <w:r>
          <w:tab/>
        </w:r>
        <w:r>
          <w:fldChar w:fldCharType="begin"/>
        </w:r>
        <w:r>
          <w:instrText xml:space="preserve"> PAGEREF _Toc23212 \h </w:instrText>
        </w:r>
        <w:r>
          <w:fldChar w:fldCharType="separate"/>
        </w:r>
        <w:r>
          <w:t>28</w:t>
        </w:r>
        <w:r>
          <w:fldChar w:fldCharType="end"/>
        </w:r>
      </w:hyperlink>
    </w:p>
    <w:p>
      <w:pPr>
        <w:pStyle w:val="TOC2"/>
        <w:tabs>
          <w:tab w:val="right" w:leader="dot" w:pos="8306"/>
        </w:tabs>
      </w:pPr>
      <w:hyperlink w:anchor="_Toc29237" w:history="1">
        <w:r>
          <w:rPr>
            <w:rFonts w:ascii="仿宋" w:eastAsia="仿宋" w:hAnsi="仿宋" w:cs="仿宋" w:hint="eastAsia"/>
            <w:lang w:eastAsia="zh-CN"/>
          </w:rPr>
          <w:t>(三)、人才风险</w:t>
        </w:r>
        <w:r>
          <w:tab/>
        </w:r>
        <w:r>
          <w:fldChar w:fldCharType="begin"/>
        </w:r>
        <w:r>
          <w:instrText xml:space="preserve"> PAGEREF _Toc29237 \h </w:instrText>
        </w:r>
        <w:r>
          <w:fldChar w:fldCharType="separate"/>
        </w:r>
        <w:r>
          <w:t>29</w:t>
        </w:r>
        <w:r>
          <w:fldChar w:fldCharType="end"/>
        </w:r>
      </w:hyperlink>
    </w:p>
    <w:p>
      <w:pPr>
        <w:pStyle w:val="TOC2"/>
        <w:tabs>
          <w:tab w:val="right" w:leader="dot" w:pos="8306"/>
        </w:tabs>
      </w:pPr>
      <w:hyperlink w:anchor="_Toc26594" w:history="1">
        <w:r>
          <w:rPr>
            <w:rFonts w:ascii="仿宋" w:eastAsia="仿宋" w:hAnsi="仿宋" w:cs="仿宋" w:hint="eastAsia"/>
            <w:lang w:eastAsia="zh-CN"/>
          </w:rPr>
          <w:t>(四)、服务风险</w:t>
        </w:r>
        <w:r>
          <w:tab/>
        </w:r>
        <w:r>
          <w:fldChar w:fldCharType="begin"/>
        </w:r>
        <w:r>
          <w:instrText xml:space="preserve"> PAGEREF _Toc26594 \h </w:instrText>
        </w:r>
        <w:r>
          <w:fldChar w:fldCharType="separate"/>
        </w:r>
        <w:r>
          <w:t>30</w:t>
        </w:r>
        <w:r>
          <w:fldChar w:fldCharType="end"/>
        </w:r>
      </w:hyperlink>
    </w:p>
    <w:p>
      <w:pPr>
        <w:pStyle w:val="TOC2"/>
        <w:tabs>
          <w:tab w:val="right" w:leader="dot" w:pos="8306"/>
        </w:tabs>
      </w:pPr>
      <w:hyperlink w:anchor="_Toc9137" w:history="1">
        <w:r>
          <w:rPr>
            <w:rFonts w:ascii="仿宋" w:eastAsia="仿宋" w:hAnsi="仿宋" w:cs="仿宋" w:hint="eastAsia"/>
            <w:lang w:eastAsia="zh-CN"/>
          </w:rPr>
          <w:t>(五)、投资风险</w:t>
        </w:r>
        <w:r>
          <w:tab/>
        </w:r>
        <w:r>
          <w:fldChar w:fldCharType="begin"/>
        </w:r>
        <w:r>
          <w:instrText xml:space="preserve"> PAGEREF _Toc9137 \h </w:instrText>
        </w:r>
        <w:r>
          <w:fldChar w:fldCharType="separate"/>
        </w:r>
        <w:r>
          <w:t>31</w:t>
        </w:r>
        <w:r>
          <w:fldChar w:fldCharType="end"/>
        </w:r>
      </w:hyperlink>
    </w:p>
    <w:p>
      <w:pPr>
        <w:pStyle w:val="TOC2"/>
        <w:tabs>
          <w:tab w:val="right" w:leader="dot" w:pos="8306"/>
        </w:tabs>
      </w:pPr>
      <w:hyperlink w:anchor="_Toc25777" w:history="1">
        <w:r>
          <w:rPr>
            <w:rFonts w:ascii="仿宋" w:eastAsia="仿宋" w:hAnsi="仿宋" w:cs="仿宋" w:hint="eastAsia"/>
            <w:lang w:eastAsia="zh-CN"/>
          </w:rPr>
          <w:t>(六)、自然灾害风险</w:t>
        </w:r>
        <w:r>
          <w:tab/>
        </w:r>
        <w:r>
          <w:fldChar w:fldCharType="begin"/>
        </w:r>
        <w:r>
          <w:instrText xml:space="preserve"> PAGEREF _Toc25777 \h </w:instrText>
        </w:r>
        <w:r>
          <w:fldChar w:fldCharType="separate"/>
        </w:r>
        <w:r>
          <w:t>33</w:t>
        </w:r>
        <w:r>
          <w:fldChar w:fldCharType="end"/>
        </w:r>
      </w:hyperlink>
    </w:p>
    <w:p>
      <w:pPr>
        <w:pStyle w:val="TOC2"/>
        <w:tabs>
          <w:tab w:val="right" w:leader="dot" w:pos="8306"/>
        </w:tabs>
      </w:pPr>
      <w:hyperlink w:anchor="_Toc9111" w:history="1">
        <w:r>
          <w:rPr>
            <w:rFonts w:ascii="仿宋" w:eastAsia="仿宋" w:hAnsi="仿宋" w:cs="仿宋" w:hint="eastAsia"/>
            <w:lang w:eastAsia="zh-CN"/>
          </w:rPr>
          <w:t>(七)、新产品开发风险</w:t>
        </w:r>
        <w:r>
          <w:tab/>
        </w:r>
        <w:r>
          <w:fldChar w:fldCharType="begin"/>
        </w:r>
        <w:r>
          <w:instrText xml:space="preserve"> PAGEREF _Toc9111 \h </w:instrText>
        </w:r>
        <w:r>
          <w:fldChar w:fldCharType="separate"/>
        </w:r>
        <w:r>
          <w:t>34</w:t>
        </w:r>
        <w:r>
          <w:fldChar w:fldCharType="end"/>
        </w:r>
      </w:hyperlink>
    </w:p>
    <w:p>
      <w:pPr>
        <w:pStyle w:val="TOC2"/>
        <w:tabs>
          <w:tab w:val="right" w:leader="dot" w:pos="8306"/>
        </w:tabs>
      </w:pPr>
      <w:hyperlink w:anchor="_Toc933" w:history="1">
        <w:r>
          <w:rPr>
            <w:rFonts w:ascii="仿宋" w:eastAsia="仿宋" w:hAnsi="仿宋" w:cs="仿宋" w:hint="eastAsia"/>
            <w:lang w:eastAsia="zh-CN"/>
          </w:rPr>
          <w:t>(八)、原材料价格波动风险</w:t>
        </w:r>
        <w:r>
          <w:tab/>
        </w:r>
        <w:r>
          <w:fldChar w:fldCharType="begin"/>
        </w:r>
        <w:r>
          <w:instrText xml:space="preserve"> PAGEREF _Toc933 \h </w:instrText>
        </w:r>
        <w:r>
          <w:fldChar w:fldCharType="separate"/>
        </w:r>
        <w:r>
          <w:t>34</w:t>
        </w:r>
        <w:r>
          <w:fldChar w:fldCharType="end"/>
        </w:r>
      </w:hyperlink>
    </w:p>
    <w:p>
      <w:pPr>
        <w:pStyle w:val="TOC2"/>
        <w:tabs>
          <w:tab w:val="right" w:leader="dot" w:pos="8306"/>
        </w:tabs>
      </w:pPr>
      <w:hyperlink w:anchor="_Toc26095" w:history="1">
        <w:r>
          <w:rPr>
            <w:rFonts w:ascii="仿宋" w:eastAsia="仿宋" w:hAnsi="仿宋" w:cs="仿宋" w:hint="eastAsia"/>
            <w:lang w:eastAsia="zh-CN"/>
          </w:rPr>
          <w:t>(九)、产品价格波动风险</w:t>
        </w:r>
        <w:r>
          <w:tab/>
        </w:r>
        <w:r>
          <w:fldChar w:fldCharType="begin"/>
        </w:r>
        <w:r>
          <w:instrText xml:space="preserve"> PAGEREF _Toc26095 \h </w:instrText>
        </w:r>
        <w:r>
          <w:fldChar w:fldCharType="separate"/>
        </w:r>
        <w:r>
          <w:t>35</w:t>
        </w:r>
        <w:r>
          <w:fldChar w:fldCharType="end"/>
        </w:r>
      </w:hyperlink>
    </w:p>
    <w:p>
      <w:pPr>
        <w:pStyle w:val="TOC2"/>
        <w:tabs>
          <w:tab w:val="right" w:leader="dot" w:pos="8306"/>
        </w:tabs>
      </w:pPr>
      <w:hyperlink w:anchor="_Toc28067" w:history="1">
        <w:r>
          <w:rPr>
            <w:rFonts w:ascii="仿宋" w:eastAsia="仿宋" w:hAnsi="仿宋" w:cs="仿宋" w:hint="eastAsia"/>
            <w:lang w:eastAsia="zh-CN"/>
          </w:rPr>
          <w:t>(十)、产能扩大后的销售风险</w:t>
        </w:r>
        <w:r>
          <w:tab/>
        </w:r>
        <w:r>
          <w:fldChar w:fldCharType="begin"/>
        </w:r>
        <w:r>
          <w:instrText xml:space="preserve"> PAGEREF _Toc28067 \h </w:instrText>
        </w:r>
        <w:r>
          <w:fldChar w:fldCharType="separate"/>
        </w:r>
        <w:r>
          <w:t>36</w:t>
        </w:r>
        <w:r>
          <w:fldChar w:fldCharType="end"/>
        </w:r>
      </w:hyperlink>
    </w:p>
    <w:p>
      <w:pPr>
        <w:pStyle w:val="TOC2"/>
        <w:tabs>
          <w:tab w:val="right" w:leader="dot" w:pos="8306"/>
        </w:tabs>
      </w:pPr>
      <w:hyperlink w:anchor="_Toc26882" w:history="1">
        <w:r>
          <w:rPr>
            <w:rFonts w:ascii="仿宋" w:eastAsia="仿宋" w:hAnsi="仿宋" w:cs="仿宋" w:hint="eastAsia"/>
            <w:lang w:eastAsia="zh-CN"/>
          </w:rPr>
          <w:t>(十一)、公司成长性风险</w:t>
        </w:r>
        <w:r>
          <w:tab/>
        </w:r>
        <w:r>
          <w:fldChar w:fldCharType="begin"/>
        </w:r>
        <w:r>
          <w:instrText xml:space="preserve"> PAGEREF _Toc26882 \h </w:instrText>
        </w:r>
        <w:r>
          <w:fldChar w:fldCharType="separate"/>
        </w:r>
        <w:r>
          <w:t>37</w:t>
        </w:r>
        <w:r>
          <w:fldChar w:fldCharType="end"/>
        </w:r>
      </w:hyperlink>
    </w:p>
    <w:p>
      <w:pPr>
        <w:pStyle w:val="TOC1"/>
        <w:tabs>
          <w:tab w:val="right" w:leader="dot" w:pos="8306"/>
        </w:tabs>
      </w:pPr>
      <w:hyperlink w:anchor="_Toc9444" w:history="1">
        <w:r>
          <w:rPr>
            <w:rFonts w:ascii="仿宋" w:eastAsia="仿宋" w:hAnsi="仿宋" w:cs="仿宋" w:hint="eastAsia"/>
            <w:lang w:eastAsia="zh-CN"/>
          </w:rPr>
          <w:t>六、财务分析及盈利预测</w:t>
        </w:r>
        <w:r>
          <w:tab/>
        </w:r>
        <w:r>
          <w:fldChar w:fldCharType="begin"/>
        </w:r>
        <w:r>
          <w:instrText xml:space="preserve"> PAGEREF _Toc9444 \h </w:instrText>
        </w:r>
        <w:r>
          <w:fldChar w:fldCharType="separate"/>
        </w:r>
        <w:r>
          <w:t>38</w:t>
        </w:r>
        <w:r>
          <w:fldChar w:fldCharType="end"/>
        </w:r>
      </w:hyperlink>
    </w:p>
    <w:p>
      <w:pPr>
        <w:pStyle w:val="TOC2"/>
        <w:tabs>
          <w:tab w:val="right" w:leader="dot" w:pos="8306"/>
        </w:tabs>
      </w:pPr>
      <w:hyperlink w:anchor="_Toc30445" w:history="1">
        <w:r>
          <w:rPr>
            <w:rFonts w:ascii="仿宋" w:eastAsia="仿宋" w:hAnsi="仿宋" w:cs="仿宋" w:hint="eastAsia"/>
            <w:lang w:eastAsia="zh-CN"/>
          </w:rPr>
          <w:t>(一)、过往财务情况</w:t>
        </w:r>
        <w:r>
          <w:tab/>
        </w:r>
        <w:r>
          <w:fldChar w:fldCharType="begin"/>
        </w:r>
        <w:r>
          <w:instrText xml:space="preserve"> PAGEREF _Toc30445 \h </w:instrText>
        </w:r>
        <w:r>
          <w:fldChar w:fldCharType="separate"/>
        </w:r>
        <w:r>
          <w:t>38</w:t>
        </w:r>
        <w:r>
          <w:fldChar w:fldCharType="end"/>
        </w:r>
      </w:hyperlink>
    </w:p>
    <w:p>
      <w:pPr>
        <w:pStyle w:val="TOC2"/>
        <w:tabs>
          <w:tab w:val="right" w:leader="dot" w:pos="8306"/>
        </w:tabs>
      </w:pPr>
      <w:hyperlink w:anchor="_Toc181" w:history="1">
        <w:r>
          <w:rPr>
            <w:rFonts w:ascii="仿宋" w:eastAsia="仿宋" w:hAnsi="仿宋" w:cs="仿宋" w:hint="eastAsia"/>
            <w:lang w:eastAsia="zh-CN"/>
          </w:rPr>
          <w:t>(二)、20XX-20XX年盈利预测</w:t>
        </w:r>
        <w:r>
          <w:tab/>
        </w:r>
        <w:r>
          <w:fldChar w:fldCharType="begin"/>
        </w:r>
        <w:r>
          <w:instrText xml:space="preserve"> PAGEREF _Toc181 \h </w:instrText>
        </w:r>
        <w:r>
          <w:fldChar w:fldCharType="separate"/>
        </w:r>
        <w:r>
          <w:t>38</w:t>
        </w:r>
        <w:r>
          <w:fldChar w:fldCharType="end"/>
        </w:r>
      </w:hyperlink>
    </w:p>
    <w:p>
      <w:pPr>
        <w:pStyle w:val="TOC2"/>
        <w:tabs>
          <w:tab w:val="right" w:leader="dot" w:pos="8306"/>
        </w:tabs>
      </w:pPr>
      <w:hyperlink w:anchor="_Toc28904" w:history="1">
        <w:r>
          <w:rPr>
            <w:rFonts w:ascii="仿宋" w:eastAsia="仿宋" w:hAnsi="仿宋" w:cs="仿宋" w:hint="eastAsia"/>
            <w:lang w:eastAsia="zh-CN"/>
          </w:rPr>
          <w:t>(三)、营业成本</w:t>
        </w:r>
        <w:r>
          <w:tab/>
        </w:r>
        <w:r>
          <w:fldChar w:fldCharType="begin"/>
        </w:r>
        <w:r>
          <w:instrText xml:space="preserve"> PAGEREF _Toc28904 \h </w:instrText>
        </w:r>
        <w:r>
          <w:fldChar w:fldCharType="separate"/>
        </w:r>
        <w:r>
          <w:t>39</w:t>
        </w:r>
        <w:r>
          <w:fldChar w:fldCharType="end"/>
        </w:r>
      </w:hyperlink>
    </w:p>
    <w:p>
      <w:pPr>
        <w:pStyle w:val="TOC2"/>
        <w:tabs>
          <w:tab w:val="right" w:leader="dot" w:pos="8306"/>
        </w:tabs>
      </w:pPr>
      <w:hyperlink w:anchor="_Toc4123" w:history="1">
        <w:r>
          <w:rPr>
            <w:rFonts w:ascii="仿宋" w:eastAsia="仿宋" w:hAnsi="仿宋" w:cs="仿宋" w:hint="eastAsia"/>
            <w:lang w:eastAsia="zh-CN"/>
          </w:rPr>
          <w:t>(四)、营业税金及附加预测</w:t>
        </w:r>
        <w:r>
          <w:tab/>
        </w:r>
        <w:r>
          <w:fldChar w:fldCharType="begin"/>
        </w:r>
        <w:r>
          <w:instrText xml:space="preserve"> PAGEREF _Toc4123 \h </w:instrText>
        </w:r>
        <w:r>
          <w:fldChar w:fldCharType="separate"/>
        </w:r>
        <w:r>
          <w:t>40</w:t>
        </w:r>
        <w:r>
          <w:fldChar w:fldCharType="end"/>
        </w:r>
      </w:hyperlink>
    </w:p>
    <w:p>
      <w:pPr>
        <w:pStyle w:val="TOC2"/>
        <w:tabs>
          <w:tab w:val="right" w:leader="dot" w:pos="8306"/>
        </w:tabs>
      </w:pPr>
      <w:hyperlink w:anchor="_Toc22986" w:history="1">
        <w:r>
          <w:rPr>
            <w:rFonts w:ascii="仿宋" w:eastAsia="仿宋" w:hAnsi="仿宋" w:cs="仿宋" w:hint="eastAsia"/>
            <w:lang w:eastAsia="zh-CN"/>
          </w:rPr>
          <w:t>(五)、营业费用预测</w:t>
        </w:r>
        <w:r>
          <w:tab/>
        </w:r>
        <w:r>
          <w:fldChar w:fldCharType="begin"/>
        </w:r>
        <w:r>
          <w:instrText xml:space="preserve"> PAGEREF _Toc22986 \h </w:instrText>
        </w:r>
        <w:r>
          <w:fldChar w:fldCharType="separate"/>
        </w:r>
        <w:r>
          <w:t>40</w:t>
        </w:r>
        <w:r>
          <w:fldChar w:fldCharType="end"/>
        </w:r>
      </w:hyperlink>
    </w:p>
    <w:p>
      <w:pPr>
        <w:pStyle w:val="TOC2"/>
        <w:tabs>
          <w:tab w:val="right" w:leader="dot" w:pos="8306"/>
        </w:tabs>
      </w:pPr>
      <w:hyperlink w:anchor="_Toc25305" w:history="1">
        <w:r>
          <w:rPr>
            <w:rFonts w:ascii="仿宋" w:eastAsia="仿宋" w:hAnsi="仿宋" w:cs="仿宋" w:hint="eastAsia"/>
            <w:lang w:eastAsia="zh-CN"/>
          </w:rPr>
          <w:t>(六)、管理费用预测</w:t>
        </w:r>
        <w:r>
          <w:tab/>
        </w:r>
        <w:r>
          <w:fldChar w:fldCharType="begin"/>
        </w:r>
        <w:r>
          <w:instrText xml:space="preserve"> PAGEREF _Toc25305 \h </w:instrText>
        </w:r>
        <w:r>
          <w:fldChar w:fldCharType="separate"/>
        </w:r>
        <w:r>
          <w:t>41</w:t>
        </w:r>
        <w:r>
          <w:fldChar w:fldCharType="end"/>
        </w:r>
      </w:hyperlink>
    </w:p>
    <w:p>
      <w:pPr>
        <w:pStyle w:val="TOC2"/>
        <w:tabs>
          <w:tab w:val="right" w:leader="dot" w:pos="8306"/>
        </w:tabs>
      </w:pPr>
      <w:hyperlink w:anchor="_Toc16772" w:history="1">
        <w:r>
          <w:rPr>
            <w:rFonts w:ascii="仿宋" w:eastAsia="仿宋" w:hAnsi="仿宋" w:cs="仿宋" w:hint="eastAsia"/>
            <w:lang w:eastAsia="zh-CN"/>
          </w:rPr>
          <w:t>(七)、财务费用预测</w:t>
        </w:r>
        <w:r>
          <w:tab/>
        </w:r>
        <w:r>
          <w:fldChar w:fldCharType="begin"/>
        </w:r>
        <w:r>
          <w:instrText xml:space="preserve"> PAGEREF _Toc16772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47" w:history="1">
        <w:r>
          <w:rPr>
            <w:rFonts w:ascii="仿宋" w:eastAsia="仿宋" w:hAnsi="仿宋" w:cs="仿宋" w:hint="eastAsia"/>
            <w:lang w:eastAsia="zh-CN"/>
          </w:rPr>
          <w:t>七、四经营所依赖的核心资源</w:t>
        </w:r>
        <w:r>
          <w:tab/>
        </w:r>
        <w:r>
          <w:fldChar w:fldCharType="begin"/>
        </w:r>
        <w:r>
          <w:instrText xml:space="preserve"> PAGEREF _Toc29547 \h </w:instrText>
        </w:r>
        <w:r>
          <w:fldChar w:fldCharType="separate"/>
        </w:r>
        <w:r>
          <w:t>42</w:t>
        </w:r>
        <w:r>
          <w:fldChar w:fldCharType="end"/>
        </w:r>
      </w:hyperlink>
    </w:p>
    <w:p>
      <w:pPr>
        <w:pStyle w:val="TOC2"/>
        <w:tabs>
          <w:tab w:val="right" w:leader="dot" w:pos="8306"/>
        </w:tabs>
      </w:pPr>
      <w:hyperlink w:anchor="_Toc433" w:history="1">
        <w:r>
          <w:rPr>
            <w:rFonts w:ascii="仿宋" w:eastAsia="仿宋" w:hAnsi="仿宋" w:cs="仿宋" w:hint="eastAsia"/>
            <w:lang w:eastAsia="zh-CN"/>
          </w:rPr>
          <w:t>(一)、管理团队</w:t>
        </w:r>
        <w:r>
          <w:tab/>
        </w:r>
        <w:r>
          <w:fldChar w:fldCharType="begin"/>
        </w:r>
        <w:r>
          <w:instrText xml:space="preserve"> PAGEREF _Toc433 \h </w:instrText>
        </w:r>
        <w:r>
          <w:fldChar w:fldCharType="separate"/>
        </w:r>
        <w:r>
          <w:t>42</w:t>
        </w:r>
        <w:r>
          <w:fldChar w:fldCharType="end"/>
        </w:r>
      </w:hyperlink>
    </w:p>
    <w:p>
      <w:pPr>
        <w:pStyle w:val="TOC2"/>
        <w:tabs>
          <w:tab w:val="right" w:leader="dot" w:pos="8306"/>
        </w:tabs>
      </w:pPr>
      <w:hyperlink w:anchor="_Toc484" w:history="1">
        <w:r>
          <w:rPr>
            <w:rFonts w:ascii="仿宋" w:eastAsia="仿宋" w:hAnsi="仿宋" w:cs="仿宋" w:hint="eastAsia"/>
            <w:lang w:eastAsia="zh-CN"/>
          </w:rPr>
          <w:t>(二)、主要固定资产</w:t>
        </w:r>
        <w:r>
          <w:tab/>
        </w:r>
        <w:r>
          <w:fldChar w:fldCharType="begin"/>
        </w:r>
        <w:r>
          <w:instrText xml:space="preserve"> PAGEREF _Toc484 \h </w:instrText>
        </w:r>
        <w:r>
          <w:fldChar w:fldCharType="separate"/>
        </w:r>
        <w:r>
          <w:t>43</w:t>
        </w:r>
        <w:r>
          <w:fldChar w:fldCharType="end"/>
        </w:r>
      </w:hyperlink>
    </w:p>
    <w:p>
      <w:pPr>
        <w:pStyle w:val="TOC2"/>
        <w:tabs>
          <w:tab w:val="right" w:leader="dot" w:pos="8306"/>
        </w:tabs>
      </w:pPr>
      <w:hyperlink w:anchor="_Toc31596" w:history="1">
        <w:r>
          <w:rPr>
            <w:rFonts w:ascii="仿宋" w:eastAsia="仿宋" w:hAnsi="仿宋" w:cs="仿宋" w:hint="eastAsia"/>
            <w:lang w:eastAsia="zh-CN"/>
          </w:rPr>
          <w:t>(三)、企业荣誉</w:t>
        </w:r>
        <w:r>
          <w:tab/>
        </w:r>
        <w:r>
          <w:fldChar w:fldCharType="begin"/>
        </w:r>
        <w:r>
          <w:instrText xml:space="preserve"> PAGEREF _Toc31596 \h </w:instrText>
        </w:r>
        <w:r>
          <w:fldChar w:fldCharType="separate"/>
        </w:r>
        <w:r>
          <w:t>43</w:t>
        </w:r>
        <w:r>
          <w:fldChar w:fldCharType="end"/>
        </w:r>
      </w:hyperlink>
    </w:p>
    <w:p>
      <w:pPr>
        <w:pStyle w:val="TOC2"/>
        <w:tabs>
          <w:tab w:val="right" w:leader="dot" w:pos="8306"/>
        </w:tabs>
      </w:pPr>
      <w:hyperlink w:anchor="_Toc28385" w:history="1">
        <w:r>
          <w:rPr>
            <w:rFonts w:ascii="仿宋" w:eastAsia="仿宋" w:hAnsi="仿宋" w:cs="仿宋" w:hint="eastAsia"/>
            <w:lang w:eastAsia="zh-CN"/>
          </w:rPr>
          <w:t>(四)、股份公司组织机构主要职能部门情况</w:t>
        </w:r>
        <w:r>
          <w:tab/>
        </w:r>
        <w:r>
          <w:fldChar w:fldCharType="begin"/>
        </w:r>
        <w:r>
          <w:instrText xml:space="preserve"> PAGEREF _Toc28385 \h </w:instrText>
        </w:r>
        <w:r>
          <w:fldChar w:fldCharType="separate"/>
        </w:r>
        <w:r>
          <w:t>44</w:t>
        </w:r>
        <w:r>
          <w:fldChar w:fldCharType="end"/>
        </w:r>
      </w:hyperlink>
    </w:p>
    <w:p>
      <w:pPr>
        <w:pStyle w:val="TOC2"/>
        <w:tabs>
          <w:tab w:val="right" w:leader="dot" w:pos="8306"/>
        </w:tabs>
      </w:pPr>
      <w:hyperlink w:anchor="_Toc18696" w:history="1">
        <w:r>
          <w:rPr>
            <w:rFonts w:ascii="仿宋" w:eastAsia="仿宋" w:hAnsi="仿宋" w:cs="仿宋" w:hint="eastAsia"/>
            <w:lang w:eastAsia="zh-CN"/>
          </w:rPr>
          <w:t>(五)、公司经营理念</w:t>
        </w:r>
        <w:r>
          <w:tab/>
        </w:r>
        <w:r>
          <w:fldChar w:fldCharType="begin"/>
        </w:r>
        <w:r>
          <w:instrText xml:space="preserve"> PAGEREF _Toc18696 \h </w:instrText>
        </w:r>
        <w:r>
          <w:fldChar w:fldCharType="separate"/>
        </w:r>
        <w:r>
          <w:t>45</w:t>
        </w:r>
        <w:r>
          <w:fldChar w:fldCharType="end"/>
        </w:r>
      </w:hyperlink>
    </w:p>
    <w:p>
      <w:pPr>
        <w:pStyle w:val="TOC1"/>
        <w:tabs>
          <w:tab w:val="right" w:leader="dot" w:pos="8306"/>
        </w:tabs>
      </w:pPr>
      <w:hyperlink w:anchor="_Toc24300" w:history="1">
        <w:r>
          <w:rPr>
            <w:rFonts w:ascii="仿宋" w:eastAsia="仿宋" w:hAnsi="仿宋" w:cs="仿宋" w:hint="eastAsia"/>
            <w:lang w:eastAsia="zh-CN"/>
          </w:rPr>
          <w:t>八、发展规划</w:t>
        </w:r>
        <w:r>
          <w:tab/>
        </w:r>
        <w:r>
          <w:fldChar w:fldCharType="begin"/>
        </w:r>
        <w:r>
          <w:instrText xml:space="preserve"> PAGEREF _Toc24300 \h </w:instrText>
        </w:r>
        <w:r>
          <w:fldChar w:fldCharType="separate"/>
        </w:r>
        <w:r>
          <w:t>45</w:t>
        </w:r>
        <w:r>
          <w:fldChar w:fldCharType="end"/>
        </w:r>
      </w:hyperlink>
    </w:p>
    <w:p>
      <w:pPr>
        <w:pStyle w:val="TOC2"/>
        <w:tabs>
          <w:tab w:val="right" w:leader="dot" w:pos="8306"/>
        </w:tabs>
      </w:pPr>
      <w:hyperlink w:anchor="_Toc10853" w:history="1">
        <w:r>
          <w:rPr>
            <w:rFonts w:ascii="仿宋" w:eastAsia="仿宋" w:hAnsi="仿宋" w:cs="仿宋" w:hint="eastAsia"/>
            <w:lang w:eastAsia="zh-CN"/>
          </w:rPr>
          <w:t>(一)、远景与战略</w:t>
        </w:r>
        <w:r>
          <w:tab/>
        </w:r>
        <w:r>
          <w:fldChar w:fldCharType="begin"/>
        </w:r>
        <w:r>
          <w:instrText xml:space="preserve"> PAGEREF _Toc10853 \h </w:instrText>
        </w:r>
        <w:r>
          <w:fldChar w:fldCharType="separate"/>
        </w:r>
        <w:r>
          <w:t>45</w:t>
        </w:r>
        <w:r>
          <w:fldChar w:fldCharType="end"/>
        </w:r>
      </w:hyperlink>
    </w:p>
    <w:p>
      <w:pPr>
        <w:pStyle w:val="TOC2"/>
        <w:tabs>
          <w:tab w:val="right" w:leader="dot" w:pos="8306"/>
        </w:tabs>
      </w:pPr>
      <w:hyperlink w:anchor="_Toc29179" w:history="1">
        <w:r>
          <w:rPr>
            <w:rFonts w:ascii="仿宋" w:eastAsia="仿宋" w:hAnsi="仿宋" w:cs="仿宋" w:hint="eastAsia"/>
            <w:lang w:eastAsia="zh-CN"/>
          </w:rPr>
          <w:t>(二)、五年发展目标规划</w:t>
        </w:r>
        <w:r>
          <w:tab/>
        </w:r>
        <w:r>
          <w:fldChar w:fldCharType="begin"/>
        </w:r>
        <w:r>
          <w:instrText xml:space="preserve"> PAGEREF _Toc29179 \h </w:instrText>
        </w:r>
        <w:r>
          <w:fldChar w:fldCharType="separate"/>
        </w:r>
        <w:r>
          <w:t>47</w:t>
        </w:r>
        <w:r>
          <w:fldChar w:fldCharType="end"/>
        </w:r>
      </w:hyperlink>
    </w:p>
    <w:p>
      <w:pPr>
        <w:pStyle w:val="TOC2"/>
        <w:tabs>
          <w:tab w:val="right" w:leader="dot" w:pos="8306"/>
        </w:tabs>
      </w:pPr>
      <w:hyperlink w:anchor="_Toc26858" w:history="1">
        <w:r>
          <w:rPr>
            <w:rFonts w:ascii="仿宋" w:eastAsia="仿宋" w:hAnsi="仿宋" w:cs="仿宋" w:hint="eastAsia"/>
            <w:lang w:eastAsia="zh-CN"/>
          </w:rPr>
          <w:t>(三)、计划与实施</w:t>
        </w:r>
        <w:r>
          <w:tab/>
        </w:r>
        <w:r>
          <w:fldChar w:fldCharType="begin"/>
        </w:r>
        <w:r>
          <w:instrText xml:space="preserve"> PAGEREF _Toc26858 \h </w:instrText>
        </w:r>
        <w:r>
          <w:fldChar w:fldCharType="separate"/>
        </w:r>
        <w:r>
          <w:t>50</w:t>
        </w:r>
        <w:r>
          <w:fldChar w:fldCharType="end"/>
        </w:r>
      </w:hyperlink>
    </w:p>
    <w:p>
      <w:pPr>
        <w:pStyle w:val="TOC1"/>
        <w:tabs>
          <w:tab w:val="right" w:leader="dot" w:pos="8306"/>
        </w:tabs>
      </w:pPr>
      <w:hyperlink w:anchor="_Toc30709" w:history="1">
        <w:r>
          <w:rPr>
            <w:rFonts w:ascii="仿宋" w:eastAsia="仿宋" w:hAnsi="仿宋" w:cs="仿宋" w:hint="eastAsia"/>
            <w:lang w:eastAsia="zh-CN"/>
          </w:rPr>
          <w:t>九、人力资源</w:t>
        </w:r>
        <w:r>
          <w:tab/>
        </w:r>
        <w:r>
          <w:fldChar w:fldCharType="begin"/>
        </w:r>
        <w:r>
          <w:instrText xml:space="preserve"> PAGEREF _Toc30709 \h </w:instrText>
        </w:r>
        <w:r>
          <w:fldChar w:fldCharType="separate"/>
        </w:r>
        <w:r>
          <w:t>51</w:t>
        </w:r>
        <w:r>
          <w:fldChar w:fldCharType="end"/>
        </w:r>
      </w:hyperlink>
    </w:p>
    <w:p>
      <w:pPr>
        <w:pStyle w:val="TOC2"/>
        <w:tabs>
          <w:tab w:val="right" w:leader="dot" w:pos="8306"/>
        </w:tabs>
      </w:pPr>
      <w:hyperlink w:anchor="_Toc6266" w:history="1">
        <w:r>
          <w:rPr>
            <w:rFonts w:ascii="仿宋" w:eastAsia="仿宋" w:hAnsi="仿宋" w:cs="仿宋" w:hint="eastAsia"/>
            <w:lang w:eastAsia="zh-CN"/>
          </w:rPr>
          <w:t>(一)、工厂员工组织</w:t>
        </w:r>
        <w:r>
          <w:tab/>
        </w:r>
        <w:r>
          <w:fldChar w:fldCharType="begin"/>
        </w:r>
        <w:r>
          <w:instrText xml:space="preserve"> PAGEREF _Toc6266 \h </w:instrText>
        </w:r>
        <w:r>
          <w:fldChar w:fldCharType="separate"/>
        </w:r>
        <w:r>
          <w:t>51</w:t>
        </w:r>
        <w:r>
          <w:fldChar w:fldCharType="end"/>
        </w:r>
      </w:hyperlink>
    </w:p>
    <w:p>
      <w:pPr>
        <w:pStyle w:val="TOC2"/>
        <w:tabs>
          <w:tab w:val="right" w:leader="dot" w:pos="8306"/>
        </w:tabs>
      </w:pPr>
      <w:hyperlink w:anchor="_Toc4712" w:history="1">
        <w:r>
          <w:rPr>
            <w:rFonts w:ascii="仿宋" w:eastAsia="仿宋" w:hAnsi="仿宋" w:cs="仿宋" w:hint="eastAsia"/>
            <w:lang w:eastAsia="zh-CN"/>
          </w:rPr>
          <w:t>(二)、培训和发展计划</w:t>
        </w:r>
        <w:r>
          <w:tab/>
        </w:r>
        <w:r>
          <w:fldChar w:fldCharType="begin"/>
        </w:r>
        <w:r>
          <w:instrText xml:space="preserve"> PAGEREF _Toc4712 \h </w:instrText>
        </w:r>
        <w:r>
          <w:fldChar w:fldCharType="separate"/>
        </w:r>
        <w:r>
          <w:t>52</w:t>
        </w:r>
        <w:r>
          <w:fldChar w:fldCharType="end"/>
        </w:r>
      </w:hyperlink>
    </w:p>
    <w:p>
      <w:pPr>
        <w:pStyle w:val="TOC2"/>
        <w:tabs>
          <w:tab w:val="right" w:leader="dot" w:pos="8306"/>
        </w:tabs>
      </w:pPr>
      <w:hyperlink w:anchor="_Toc1240" w:history="1">
        <w:r>
          <w:rPr>
            <w:rFonts w:ascii="仿宋" w:eastAsia="仿宋" w:hAnsi="仿宋" w:cs="仿宋" w:hint="eastAsia"/>
            <w:lang w:eastAsia="zh-CN"/>
          </w:rPr>
          <w:t>(三)、安全和环境管理</w:t>
        </w:r>
        <w:r>
          <w:tab/>
        </w:r>
        <w:r>
          <w:fldChar w:fldCharType="begin"/>
        </w:r>
        <w:r>
          <w:instrText xml:space="preserve"> PAGEREF _Toc1240 \h </w:instrText>
        </w:r>
        <w:r>
          <w:fldChar w:fldCharType="separate"/>
        </w:r>
        <w:r>
          <w:t>53</w:t>
        </w:r>
        <w:r>
          <w:fldChar w:fldCharType="end"/>
        </w:r>
      </w:hyperlink>
    </w:p>
    <w:p>
      <w:pPr>
        <w:pStyle w:val="TOC1"/>
        <w:tabs>
          <w:tab w:val="right" w:leader="dot" w:pos="8306"/>
        </w:tabs>
      </w:pPr>
      <w:hyperlink w:anchor="_Toc29901" w:history="1">
        <w:r>
          <w:rPr>
            <w:rFonts w:ascii="仿宋" w:eastAsia="仿宋" w:hAnsi="仿宋" w:cs="仿宋" w:hint="eastAsia"/>
            <w:lang w:eastAsia="zh-CN"/>
          </w:rPr>
          <w:t>十、技术支持与维护</w:t>
        </w:r>
        <w:r>
          <w:tab/>
        </w:r>
        <w:r>
          <w:fldChar w:fldCharType="begin"/>
        </w:r>
        <w:r>
          <w:instrText xml:space="preserve"> PAGEREF _Toc29901 \h </w:instrText>
        </w:r>
        <w:r>
          <w:fldChar w:fldCharType="separate"/>
        </w:r>
        <w:r>
          <w:t>54</w:t>
        </w:r>
        <w:r>
          <w:fldChar w:fldCharType="end"/>
        </w:r>
      </w:hyperlink>
    </w:p>
    <w:p>
      <w:pPr>
        <w:pStyle w:val="TOC2"/>
        <w:tabs>
          <w:tab w:val="right" w:leader="dot" w:pos="8306"/>
        </w:tabs>
      </w:pPr>
      <w:hyperlink w:anchor="_Toc22352" w:history="1">
        <w:r>
          <w:rPr>
            <w:rFonts w:ascii="仿宋" w:eastAsia="仿宋" w:hAnsi="仿宋" w:cs="仿宋" w:hint="eastAsia"/>
            <w:lang w:eastAsia="zh-CN"/>
          </w:rPr>
          <w:t>(一)、技术支持策略</w:t>
        </w:r>
        <w:r>
          <w:tab/>
        </w:r>
        <w:r>
          <w:fldChar w:fldCharType="begin"/>
        </w:r>
        <w:r>
          <w:instrText xml:space="preserve"> PAGEREF _Toc22352 \h </w:instrText>
        </w:r>
        <w:r>
          <w:fldChar w:fldCharType="separate"/>
        </w:r>
        <w:r>
          <w:t>54</w:t>
        </w:r>
        <w:r>
          <w:fldChar w:fldCharType="end"/>
        </w:r>
      </w:hyperlink>
    </w:p>
    <w:p>
      <w:pPr>
        <w:pStyle w:val="TOC2"/>
        <w:tabs>
          <w:tab w:val="right" w:leader="dot" w:pos="8306"/>
        </w:tabs>
      </w:pPr>
      <w:hyperlink w:anchor="_Toc16400" w:history="1">
        <w:r>
          <w:rPr>
            <w:rFonts w:ascii="仿宋" w:eastAsia="仿宋" w:hAnsi="仿宋" w:cs="仿宋" w:hint="eastAsia"/>
            <w:lang w:eastAsia="zh-CN"/>
          </w:rPr>
          <w:t>(二)、设备维护计划</w:t>
        </w:r>
        <w:r>
          <w:tab/>
        </w:r>
        <w:r>
          <w:fldChar w:fldCharType="begin"/>
        </w:r>
        <w:r>
          <w:instrText xml:space="preserve"> PAGEREF _Toc16400 \h </w:instrText>
        </w:r>
        <w:r>
          <w:fldChar w:fldCharType="separate"/>
        </w:r>
        <w:r>
          <w:t>54</w:t>
        </w:r>
        <w:r>
          <w:fldChar w:fldCharType="end"/>
        </w:r>
      </w:hyperlink>
    </w:p>
    <w:p>
      <w:pPr>
        <w:pStyle w:val="TOC2"/>
        <w:tabs>
          <w:tab w:val="right" w:leader="dot" w:pos="8306"/>
        </w:tabs>
      </w:pPr>
      <w:hyperlink w:anchor="_Toc7851" w:history="1">
        <w:r>
          <w:rPr>
            <w:rFonts w:ascii="仿宋" w:eastAsia="仿宋" w:hAnsi="仿宋" w:cs="仿宋" w:hint="eastAsia"/>
            <w:lang w:eastAsia="zh-CN"/>
          </w:rPr>
          <w:t>(三)、紧急事件计划</w:t>
        </w:r>
        <w:r>
          <w:tab/>
        </w:r>
        <w:r>
          <w:fldChar w:fldCharType="begin"/>
        </w:r>
        <w:r>
          <w:instrText xml:space="preserve"> PAGEREF _Toc7851 \h </w:instrText>
        </w:r>
        <w:r>
          <w:fldChar w:fldCharType="separate"/>
        </w:r>
        <w:r>
          <w:t>55</w:t>
        </w:r>
        <w:r>
          <w:fldChar w:fldCharType="end"/>
        </w:r>
      </w:hyperlink>
    </w:p>
    <w:p>
      <w:pPr>
        <w:pStyle w:val="TOC1"/>
        <w:tabs>
          <w:tab w:val="right" w:leader="dot" w:pos="8306"/>
        </w:tabs>
      </w:pPr>
      <w:hyperlink w:anchor="_Toc6965" w:history="1">
        <w:r>
          <w:rPr>
            <w:rFonts w:ascii="仿宋" w:eastAsia="仿宋" w:hAnsi="仿宋" w:cs="仿宋" w:hint="eastAsia"/>
            <w:lang w:eastAsia="zh-CN"/>
          </w:rPr>
          <w:t>十一、产品或服务</w:t>
        </w:r>
        <w:r>
          <w:tab/>
        </w:r>
        <w:r>
          <w:fldChar w:fldCharType="begin"/>
        </w:r>
        <w:r>
          <w:instrText xml:space="preserve"> PAGEREF _Toc6965 \h </w:instrText>
        </w:r>
        <w:r>
          <w:fldChar w:fldCharType="separate"/>
        </w:r>
        <w:r>
          <w:t>56</w:t>
        </w:r>
        <w:r>
          <w:fldChar w:fldCharType="end"/>
        </w:r>
      </w:hyperlink>
    </w:p>
    <w:p>
      <w:pPr>
        <w:pStyle w:val="TOC2"/>
        <w:tabs>
          <w:tab w:val="right" w:leader="dot" w:pos="8306"/>
        </w:tabs>
      </w:pPr>
      <w:hyperlink w:anchor="_Toc29620" w:history="1">
        <w:r>
          <w:rPr>
            <w:rFonts w:ascii="仿宋" w:eastAsia="仿宋" w:hAnsi="仿宋" w:cs="仿宋" w:hint="eastAsia"/>
            <w:lang w:eastAsia="zh-CN"/>
          </w:rPr>
          <w:t>(一)、产品/服务概述</w:t>
        </w:r>
        <w:r>
          <w:tab/>
        </w:r>
        <w:r>
          <w:fldChar w:fldCharType="begin"/>
        </w:r>
        <w:r>
          <w:instrText xml:space="preserve"> PAGEREF _Toc29620 \h </w:instrText>
        </w:r>
        <w:r>
          <w:fldChar w:fldCharType="separate"/>
        </w:r>
        <w:r>
          <w:t>56</w:t>
        </w:r>
        <w:r>
          <w:fldChar w:fldCharType="end"/>
        </w:r>
      </w:hyperlink>
    </w:p>
    <w:p>
      <w:pPr>
        <w:pStyle w:val="TOC2"/>
        <w:tabs>
          <w:tab w:val="right" w:leader="dot" w:pos="8306"/>
        </w:tabs>
      </w:pPr>
      <w:hyperlink w:anchor="_Toc31316" w:history="1">
        <w:r>
          <w:rPr>
            <w:rFonts w:ascii="仿宋" w:eastAsia="仿宋" w:hAnsi="仿宋" w:cs="仿宋" w:hint="eastAsia"/>
            <w:lang w:eastAsia="zh-CN"/>
          </w:rPr>
          <w:t>(二)、技术和创新性</w:t>
        </w:r>
        <w:r>
          <w:tab/>
        </w:r>
        <w:r>
          <w:fldChar w:fldCharType="begin"/>
        </w:r>
        <w:r>
          <w:instrText xml:space="preserve"> PAGEREF _Toc31316 \h </w:instrText>
        </w:r>
        <w:r>
          <w:fldChar w:fldCharType="separate"/>
        </w:r>
        <w:r>
          <w:t>57</w:t>
        </w:r>
        <w:r>
          <w:fldChar w:fldCharType="end"/>
        </w:r>
      </w:hyperlink>
    </w:p>
    <w:p>
      <w:pPr>
        <w:pStyle w:val="TOC2"/>
        <w:tabs>
          <w:tab w:val="right" w:leader="dot" w:pos="8306"/>
        </w:tabs>
      </w:pPr>
      <w:hyperlink w:anchor="_Toc1741" w:history="1">
        <w:r>
          <w:rPr>
            <w:rFonts w:ascii="仿宋" w:eastAsia="仿宋" w:hAnsi="仿宋" w:cs="仿宋" w:hint="eastAsia"/>
            <w:lang w:eastAsia="zh-CN"/>
          </w:rPr>
          <w:t>(三)、市场定位和竞争优势</w:t>
        </w:r>
        <w:r>
          <w:tab/>
        </w:r>
        <w:r>
          <w:fldChar w:fldCharType="begin"/>
        </w:r>
        <w:r>
          <w:instrText xml:space="preserve"> PAGEREF _Toc1741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本文档为一份规范标准的项目融资计划书绪论，仅供学习交流使用，不得用于商业用途。通过编写和学习该计划书，希望理解项目融资过程中所需的关键要素和步骤，为未来的实际项目融资提供参考和指导。</w:t>
      </w:r>
    </w:p>
    <w:p>
      <w:pPr>
        <w:pStyle w:val="Heading1"/>
        <w:ind w:firstLine="560" w:firstLineChars="200"/>
        <w:rPr>
          <w:rFonts w:ascii="仿宋" w:eastAsia="仿宋" w:hAnsi="仿宋" w:cs="仿宋" w:hint="eastAsia"/>
          <w:sz w:val="28"/>
          <w:lang w:eastAsia="zh-CN"/>
        </w:rPr>
      </w:pPr>
      <w:bookmarkStart w:id="2" w:name="_Toc20609"/>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32386"/>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金刚石膜热沉材料项目为非资源开发类金刚石膜热沉材料项目，其生产经营过程未对环境资源进行开发，没有涉及任何资源开发方案。金刚石膜热沉材料项目不依赖于资源采集或提取，而是专注于其他方面的经济活动，这有助于保护环境和减少对自然资源的消耗。金刚石膜热沉材料项目的经营理念与资源保护一致，致力于可持续的生产和经营，以最小的环境影响为目标。这种做法有助于维护生态平衡，降低生产活动对自然环境的压力，同时也符合可持续发展的原则。金刚石膜热沉材料项目的经营活动注重生态和环保，旨在创造更洁净和可持续的未来。</w:t>
      </w:r>
    </w:p>
    <w:p>
      <w:pPr>
        <w:pStyle w:val="Heading2"/>
        <w:ind w:firstLine="560" w:firstLineChars="200"/>
        <w:rPr>
          <w:rFonts w:ascii="仿宋" w:eastAsia="仿宋" w:hAnsi="仿宋" w:cs="仿宋" w:hint="eastAsia"/>
          <w:sz w:val="28"/>
          <w:lang w:eastAsia="zh-CN"/>
        </w:rPr>
      </w:pPr>
      <w:bookmarkStart w:id="4" w:name="_Toc22705"/>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资源综合利用：金刚石膜热沉材料项目将采用综合资源利用的方法，通过有效的废弃物回收和再利用，最大限度地减少资源浪费。废弃物将进行分类和处理，以确保资源得到合理回收和再利用。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节能技术：金刚石膜热沉材料项目将采用节能技术和设备，以减少能源消耗。通过改进生产流程和设备，降低能源消耗，降低生产成本。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水资源管理：金刚石膜热沉材料项目将采取措施，以减少用水量和保护水质。水资源将得到高效利用，废水将经过处理后排放，以确保不对环境造成负面影响。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4. 原材料优化利用：金刚石膜热沉材料项目将优化原材料的使用，减少浪费。通过改进生产工艺和原材料选择，将降低生产成本，并减少对自然资源的依赖。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5. 健康与安全管理：金刚石膜热沉材料项目将建立健康与安全管理体系，确保员工和环境受到适当的保护。培训员工，提高他们对资源利用和环保的意识，以降低事故风险。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环境监测：金刚石膜热沉材料项目将建立环境监测系统，定期监测环境参数，确保金刚石膜热沉材料项目活动对周边环境没有负面影响。根据监测结果，将采取必要的措施来保护环境。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综合而言，资源利用方案旨在最大程度地减少资源浪费，提高效率，降低成本，同时保护环境和员工的健康与安全。金刚石膜热沉材料项目将不断改进和优化资源利用方式，以适应不断变化的市场和环境要求。</w:t>
      </w:r>
    </w:p>
    <w:p>
      <w:pPr>
        <w:pStyle w:val="Heading2"/>
        <w:ind w:firstLine="560" w:firstLineChars="200"/>
        <w:rPr>
          <w:rFonts w:ascii="仿宋" w:eastAsia="仿宋" w:hAnsi="仿宋" w:cs="仿宋" w:hint="eastAsia"/>
          <w:sz w:val="28"/>
          <w:lang w:eastAsia="zh-CN"/>
        </w:rPr>
      </w:pPr>
      <w:bookmarkStart w:id="5" w:name="_Toc29370"/>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金刚石膜热沉材料项目承办单位在金刚石膜热沉材料项目规划和设计中采取了一系列资源节约措施，以确保供配电系统的经济运行和高效能效。这些措施包括：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科学布局和设计： 金刚石膜热沉材料项目单位充分考虑企业主体工程的建筑布局，合理规划供配电系统，以确保最佳布局，减少能源浪费。</w:t>
      </w:r>
    </w:p>
    <w:p>
      <w:pPr>
        <w:ind w:firstLine="560" w:firstLineChars="200"/>
        <w:rPr>
          <w:rFonts w:ascii="仿宋" w:eastAsia="仿宋" w:hAnsi="仿宋" w:cs="仿宋" w:hint="eastAsia"/>
          <w:sz w:val="28"/>
        </w:rPr>
      </w:pPr>
      <w:r>
        <w:rPr>
          <w:rFonts w:ascii="仿宋" w:eastAsia="仿宋" w:hAnsi="仿宋" w:cs="仿宋" w:hint="eastAsia"/>
          <w:sz w:val="28"/>
          <w:lang w:eastAsia="zh-CN"/>
        </w:rPr>
        <w:t>2. 节能型电气产品选择： 金刚石膜热沉材料项目单位在设备选型时优先选择了国家认可的节能型电气产品，以降低能源消耗。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3. 科学管理方法和措施： 金刚石膜热沉材料项目单位采用科学的管理方法，包括设备定期维护、性能监测和数据分析，以实现供配电设备的高效运行。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能效指标保障： 金刚石膜热沉材料项目单位设定了明确的能效指标，以确保供、配电系统的高效运行，并对实际运行情况进行监测和评估。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无功功率因数提高： 金刚石膜热沉材料项目单位通过采用静电容器补偿无功负荷、在配电室内安装低压电容器补偿屏等措施，使生产装置在最大负荷时的功率因数提高到0.95以上，减少了无功损耗。</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些资源节约措施有助于减少能源浪费，提高供配电系统的能效，符合国家政策的要求，同时也有利于降低运营成本，实现可持续发展。金刚石膜热沉材料项目单位将继续关注最新的节能技术和管理方法，以不断改进资源利用，为金刚石膜热沉材料项目的成功和可持续发展提供支持。</w:t>
      </w:r>
    </w:p>
    <w:p>
      <w:pPr>
        <w:pStyle w:val="Heading1"/>
        <w:ind w:firstLine="560" w:firstLineChars="200"/>
        <w:rPr>
          <w:rFonts w:ascii="仿宋" w:eastAsia="仿宋" w:hAnsi="仿宋" w:cs="仿宋" w:hint="eastAsia"/>
          <w:sz w:val="28"/>
          <w:lang w:eastAsia="zh-CN"/>
        </w:rPr>
      </w:pPr>
      <w:bookmarkStart w:id="6" w:name="_Toc27473"/>
      <w:r>
        <w:rPr>
          <w:rFonts w:ascii="仿宋" w:eastAsia="仿宋" w:hAnsi="仿宋" w:cs="仿宋" w:hint="eastAsia"/>
          <w:sz w:val="28"/>
          <w:lang w:eastAsia="zh-CN"/>
        </w:rPr>
        <w:t>二、公司介绍</w:t>
      </w:r>
      <w:bookmarkEnd w:id="6"/>
    </w:p>
    <w:p>
      <w:pPr>
        <w:pStyle w:val="Heading2"/>
        <w:rPr>
          <w:rFonts w:ascii="仿宋" w:eastAsia="仿宋" w:hAnsi="仿宋" w:cs="仿宋" w:hint="eastAsia"/>
          <w:lang w:eastAsia="zh-CN"/>
        </w:rPr>
      </w:pPr>
      <w:bookmarkStart w:id="7" w:name="_Toc11307"/>
      <w:r>
        <w:rPr>
          <w:rFonts w:ascii="仿宋" w:eastAsia="仿宋" w:hAnsi="仿宋" w:cs="仿宋" w:hint="eastAsia"/>
          <w:lang w:eastAsia="zh-CN"/>
        </w:rPr>
        <w:t>(一)、综述</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XX金刚石膜热沉材料项目公司（以下简称“XX公司”）是一个成立于20XX年XXX月的专注于XXXX产品研发和生产的民营股份制企业，其前身是原XXX公司。公司注册资本为XXX万元，注册法人为XXX，注册地址位于XXX。</w:t>
      </w:r>
    </w:p>
    <w:p>
      <w:pPr>
        <w:ind w:firstLine="560" w:firstLineChars="200"/>
        <w:rPr>
          <w:rFonts w:ascii="仿宋" w:eastAsia="仿宋" w:hAnsi="仿宋" w:cs="仿宋" w:hint="eastAsia"/>
          <w:sz w:val="28"/>
        </w:rPr>
      </w:pPr>
      <w:r>
        <w:rPr>
          <w:rFonts w:ascii="仿宋" w:eastAsia="仿宋" w:hAnsi="仿宋" w:cs="仿宋" w:hint="eastAsia"/>
          <w:sz w:val="28"/>
          <w:lang w:eastAsia="zh-CN"/>
        </w:rPr>
        <w:t>XX公司的股权结构清晰，由一支懂得XXXX业务的行业精英和拥有丰富企业经营管理经验的管理人才组成的主要经营团队。公司的团队具备坚实的业界经验，这使其能够在竞争激烈的市场中保持竞争力。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目前拥有全职员工XXX名，平均年龄为XXX岁。其中，专业技术人员共计XXX人，其中包括XXX名中、高级职称人员，他们拥有丰富的领域知识和经验。拥有本科及以上学历的员工共计XXX人，为公司的不断发展提供了人才储备。</w:t>
      </w:r>
    </w:p>
    <w:p>
      <w:pPr>
        <w:ind w:firstLine="560" w:firstLineChars="200"/>
        <w:rPr>
          <w:rFonts w:ascii="仿宋" w:eastAsia="仿宋" w:hAnsi="仿宋" w:cs="仿宋" w:hint="eastAsia"/>
          <w:sz w:val="28"/>
        </w:rPr>
      </w:pPr>
      <w:r>
        <w:rPr>
          <w:rFonts w:ascii="仿宋" w:eastAsia="仿宋" w:hAnsi="仿宋" w:cs="仿宋" w:hint="eastAsia"/>
          <w:sz w:val="28"/>
          <w:lang w:eastAsia="zh-CN"/>
        </w:rPr>
        <w:t>XX公司的产品组合广泛，包括但不限于：XXXXX产品等。这些产品在市场上享有很高的声誉，得益于公司在研发和生产方面的精益求精。公司一直致力于不断改进产品，以满足客户的不断变化的需求。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https://d.book118.com/158115041123006023</w:t>
        </w:r>
      </w:hyperlink>
    </w:p>
    <w:p>
      <w:pPr>
        <w:ind w:firstLine="560" w:firstLineChars="200"/>
        <w:rPr>
          <w:rFonts w:ascii="仿宋" w:eastAsia="仿宋" w:hAnsi="仿宋" w:cs="仿宋" w:hint="eastAsia"/>
          <w:sz w:val="28"/>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金刚石膜热沉材料项目融资渠道探索</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金刚石膜热沉材料项目融资渠道探索</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金刚石膜热沉材料项目融资渠道探索</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金刚石膜热沉材料项目融资渠道探索</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金刚石膜热沉材料项目融资渠道探索</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金刚石膜热沉材料项目融资渠道探索</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金刚石膜热沉材料项目融资渠道探索</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4E5774"/>
    <w:rsid w:val="174E57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5811504112300602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xxedt</dc:creator>
  <cp:lastModifiedBy>xxedt</cp:lastModifiedBy>
  <cp:revision>1</cp:revision>
  <dcterms:created xsi:type="dcterms:W3CDTF">2023-12-28T06:26:00Z</dcterms:created>
  <dcterms:modified xsi:type="dcterms:W3CDTF">2023-12-28T06:26:39Z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B82012F06DBF42018CAC8B6CA9BBD8D1_11</vt:lpwstr>
  </property>
  <property fmtid="{D5CDD505-2E9C-101B-9397-08002B2CF9AE}" pid="3" name="KSOProductBuildVer">
    <vt:lpwstr>2052-12.1.0.16120</vt:lpwstr>
  </property>
</Properties>
</file>