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88" w:history="1">
        <w:r>
          <w:rPr>
            <w:rFonts w:ascii="仿宋" w:eastAsia="仿宋" w:hAnsi="仿宋" w:cs="仿宋" w:hint="eastAsia"/>
            <w:lang w:eastAsia="zh-CN"/>
          </w:rPr>
          <w:t>概论</w:t>
        </w:r>
        <w:r>
          <w:tab/>
        </w:r>
        <w:r>
          <w:fldChar w:fldCharType="begin"/>
        </w:r>
        <w:r>
          <w:instrText xml:space="preserve"> PAGEREF _Toc23088 \h </w:instrText>
        </w:r>
        <w:r>
          <w:fldChar w:fldCharType="separate"/>
        </w:r>
        <w:r>
          <w:t>3</w:t>
        </w:r>
        <w:r>
          <w:fldChar w:fldCharType="end"/>
        </w:r>
      </w:hyperlink>
    </w:p>
    <w:p>
      <w:pPr>
        <w:pStyle w:val="TOC1"/>
        <w:tabs>
          <w:tab w:val="right" w:leader="dot" w:pos="8306"/>
        </w:tabs>
      </w:pPr>
      <w:hyperlink w:anchor="_Toc19518" w:history="1">
        <w:r>
          <w:rPr>
            <w:rFonts w:ascii="仿宋" w:eastAsia="仿宋" w:hAnsi="仿宋" w:cs="仿宋" w:hint="eastAsia"/>
            <w:lang w:eastAsia="zh-CN"/>
          </w:rPr>
          <w:t>一、油酸项目建设单位说明</w:t>
        </w:r>
        <w:r>
          <w:tab/>
        </w:r>
        <w:r>
          <w:fldChar w:fldCharType="begin"/>
        </w:r>
        <w:r>
          <w:instrText xml:space="preserve"> PAGEREF _Toc19518 \h </w:instrText>
        </w:r>
        <w:r>
          <w:fldChar w:fldCharType="separate"/>
        </w:r>
        <w:r>
          <w:t>3</w:t>
        </w:r>
        <w:r>
          <w:fldChar w:fldCharType="end"/>
        </w:r>
      </w:hyperlink>
    </w:p>
    <w:p>
      <w:pPr>
        <w:pStyle w:val="TOC2"/>
        <w:tabs>
          <w:tab w:val="right" w:leader="dot" w:pos="8306"/>
        </w:tabs>
      </w:pPr>
      <w:hyperlink w:anchor="_Toc14246" w:history="1">
        <w:r>
          <w:rPr>
            <w:rFonts w:ascii="仿宋" w:eastAsia="仿宋" w:hAnsi="仿宋" w:cs="仿宋" w:hint="eastAsia"/>
            <w:lang w:eastAsia="zh-CN"/>
          </w:rPr>
          <w:t>(一)、油酸项目承办单位基本情况</w:t>
        </w:r>
        <w:r>
          <w:tab/>
        </w:r>
        <w:r>
          <w:fldChar w:fldCharType="begin"/>
        </w:r>
        <w:r>
          <w:instrText xml:space="preserve"> PAGEREF _Toc14246 \h </w:instrText>
        </w:r>
        <w:r>
          <w:fldChar w:fldCharType="separate"/>
        </w:r>
        <w:r>
          <w:t>3</w:t>
        </w:r>
        <w:r>
          <w:fldChar w:fldCharType="end"/>
        </w:r>
      </w:hyperlink>
    </w:p>
    <w:p>
      <w:pPr>
        <w:pStyle w:val="TOC2"/>
        <w:tabs>
          <w:tab w:val="right" w:leader="dot" w:pos="8306"/>
        </w:tabs>
      </w:pPr>
      <w:hyperlink w:anchor="_Toc25573" w:history="1">
        <w:r>
          <w:rPr>
            <w:rFonts w:ascii="仿宋" w:eastAsia="仿宋" w:hAnsi="仿宋" w:cs="仿宋" w:hint="eastAsia"/>
            <w:lang w:eastAsia="zh-CN"/>
          </w:rPr>
          <w:t>(二)、公司经济效益分析</w:t>
        </w:r>
        <w:r>
          <w:tab/>
        </w:r>
        <w:r>
          <w:fldChar w:fldCharType="begin"/>
        </w:r>
        <w:r>
          <w:instrText xml:space="preserve"> PAGEREF _Toc25573 \h </w:instrText>
        </w:r>
        <w:r>
          <w:fldChar w:fldCharType="separate"/>
        </w:r>
        <w:r>
          <w:t>4</w:t>
        </w:r>
        <w:r>
          <w:fldChar w:fldCharType="end"/>
        </w:r>
      </w:hyperlink>
    </w:p>
    <w:p>
      <w:pPr>
        <w:pStyle w:val="TOC1"/>
        <w:tabs>
          <w:tab w:val="right" w:leader="dot" w:pos="8306"/>
        </w:tabs>
      </w:pPr>
      <w:hyperlink w:anchor="_Toc14900" w:history="1">
        <w:r>
          <w:rPr>
            <w:rFonts w:ascii="仿宋" w:eastAsia="仿宋" w:hAnsi="仿宋" w:cs="仿宋" w:hint="eastAsia"/>
            <w:lang w:eastAsia="zh-CN"/>
          </w:rPr>
          <w:t>二、产品规划分析</w:t>
        </w:r>
        <w:r>
          <w:tab/>
        </w:r>
        <w:r>
          <w:fldChar w:fldCharType="begin"/>
        </w:r>
        <w:r>
          <w:instrText xml:space="preserve"> PAGEREF _Toc14900 \h </w:instrText>
        </w:r>
        <w:r>
          <w:fldChar w:fldCharType="separate"/>
        </w:r>
        <w:r>
          <w:t>5</w:t>
        </w:r>
        <w:r>
          <w:fldChar w:fldCharType="end"/>
        </w:r>
      </w:hyperlink>
    </w:p>
    <w:p>
      <w:pPr>
        <w:pStyle w:val="TOC2"/>
        <w:tabs>
          <w:tab w:val="right" w:leader="dot" w:pos="8306"/>
        </w:tabs>
      </w:pPr>
      <w:hyperlink w:anchor="_Toc29395" w:history="1">
        <w:r>
          <w:rPr>
            <w:rFonts w:ascii="仿宋" w:eastAsia="仿宋" w:hAnsi="仿宋" w:cs="仿宋" w:hint="eastAsia"/>
            <w:lang w:eastAsia="zh-CN"/>
          </w:rPr>
          <w:t>(一)、产品规划</w:t>
        </w:r>
        <w:r>
          <w:tab/>
        </w:r>
        <w:r>
          <w:fldChar w:fldCharType="begin"/>
        </w:r>
        <w:r>
          <w:instrText xml:space="preserve"> PAGEREF _Toc29395 \h </w:instrText>
        </w:r>
        <w:r>
          <w:fldChar w:fldCharType="separate"/>
        </w:r>
        <w:r>
          <w:t>5</w:t>
        </w:r>
        <w:r>
          <w:fldChar w:fldCharType="end"/>
        </w:r>
      </w:hyperlink>
    </w:p>
    <w:p>
      <w:pPr>
        <w:pStyle w:val="TOC2"/>
        <w:tabs>
          <w:tab w:val="right" w:leader="dot" w:pos="8306"/>
        </w:tabs>
      </w:pPr>
      <w:hyperlink w:anchor="_Toc28734" w:history="1">
        <w:r>
          <w:rPr>
            <w:rFonts w:ascii="仿宋" w:eastAsia="仿宋" w:hAnsi="仿宋" w:cs="仿宋" w:hint="eastAsia"/>
            <w:lang w:eastAsia="zh-CN"/>
          </w:rPr>
          <w:t>(二)、建设规模</w:t>
        </w:r>
        <w:r>
          <w:tab/>
        </w:r>
        <w:r>
          <w:fldChar w:fldCharType="begin"/>
        </w:r>
        <w:r>
          <w:instrText xml:space="preserve"> PAGEREF _Toc28734 \h </w:instrText>
        </w:r>
        <w:r>
          <w:fldChar w:fldCharType="separate"/>
        </w:r>
        <w:r>
          <w:t>5</w:t>
        </w:r>
        <w:r>
          <w:fldChar w:fldCharType="end"/>
        </w:r>
      </w:hyperlink>
    </w:p>
    <w:p>
      <w:pPr>
        <w:pStyle w:val="TOC1"/>
        <w:tabs>
          <w:tab w:val="right" w:leader="dot" w:pos="8306"/>
        </w:tabs>
      </w:pPr>
      <w:hyperlink w:anchor="_Toc13401" w:history="1">
        <w:r>
          <w:rPr>
            <w:rFonts w:ascii="仿宋" w:eastAsia="仿宋" w:hAnsi="仿宋" w:cs="仿宋" w:hint="eastAsia"/>
            <w:lang w:eastAsia="zh-CN"/>
          </w:rPr>
          <w:t>三、工艺说明</w:t>
        </w:r>
        <w:r>
          <w:tab/>
        </w:r>
        <w:r>
          <w:fldChar w:fldCharType="begin"/>
        </w:r>
        <w:r>
          <w:instrText xml:space="preserve"> PAGEREF _Toc13401 \h </w:instrText>
        </w:r>
        <w:r>
          <w:fldChar w:fldCharType="separate"/>
        </w:r>
        <w:r>
          <w:t>7</w:t>
        </w:r>
        <w:r>
          <w:fldChar w:fldCharType="end"/>
        </w:r>
      </w:hyperlink>
    </w:p>
    <w:p>
      <w:pPr>
        <w:pStyle w:val="TOC2"/>
        <w:tabs>
          <w:tab w:val="right" w:leader="dot" w:pos="8306"/>
        </w:tabs>
      </w:pPr>
      <w:hyperlink w:anchor="_Toc23653" w:history="1">
        <w:r>
          <w:rPr>
            <w:rFonts w:ascii="仿宋" w:eastAsia="仿宋" w:hAnsi="仿宋" w:cs="仿宋" w:hint="eastAsia"/>
            <w:lang w:eastAsia="zh-CN"/>
          </w:rPr>
          <w:t>(一)、技术管理特点</w:t>
        </w:r>
        <w:r>
          <w:tab/>
        </w:r>
        <w:r>
          <w:fldChar w:fldCharType="begin"/>
        </w:r>
        <w:r>
          <w:instrText xml:space="preserve"> PAGEREF _Toc23653 \h </w:instrText>
        </w:r>
        <w:r>
          <w:fldChar w:fldCharType="separate"/>
        </w:r>
        <w:r>
          <w:t>7</w:t>
        </w:r>
        <w:r>
          <w:fldChar w:fldCharType="end"/>
        </w:r>
      </w:hyperlink>
    </w:p>
    <w:p>
      <w:pPr>
        <w:pStyle w:val="TOC2"/>
        <w:tabs>
          <w:tab w:val="right" w:leader="dot" w:pos="8306"/>
        </w:tabs>
      </w:pPr>
      <w:hyperlink w:anchor="_Toc19163" w:history="1">
        <w:r>
          <w:rPr>
            <w:rFonts w:ascii="仿宋" w:eastAsia="仿宋" w:hAnsi="仿宋" w:cs="仿宋" w:hint="eastAsia"/>
            <w:lang w:eastAsia="zh-CN"/>
          </w:rPr>
          <w:t>(二)、油酸项目工艺技术设计方案</w:t>
        </w:r>
        <w:r>
          <w:tab/>
        </w:r>
        <w:r>
          <w:fldChar w:fldCharType="begin"/>
        </w:r>
        <w:r>
          <w:instrText xml:space="preserve"> PAGEREF _Toc19163 \h </w:instrText>
        </w:r>
        <w:r>
          <w:fldChar w:fldCharType="separate"/>
        </w:r>
        <w:r>
          <w:t>8</w:t>
        </w:r>
        <w:r>
          <w:fldChar w:fldCharType="end"/>
        </w:r>
      </w:hyperlink>
    </w:p>
    <w:p>
      <w:pPr>
        <w:pStyle w:val="TOC2"/>
        <w:tabs>
          <w:tab w:val="right" w:leader="dot" w:pos="8306"/>
        </w:tabs>
      </w:pPr>
      <w:hyperlink w:anchor="_Toc16543" w:history="1">
        <w:r>
          <w:rPr>
            <w:rFonts w:ascii="仿宋" w:eastAsia="仿宋" w:hAnsi="仿宋" w:cs="仿宋" w:hint="eastAsia"/>
            <w:lang w:eastAsia="zh-CN"/>
          </w:rPr>
          <w:t>(三)、设备选型方案</w:t>
        </w:r>
        <w:r>
          <w:tab/>
        </w:r>
        <w:r>
          <w:fldChar w:fldCharType="begin"/>
        </w:r>
        <w:r>
          <w:instrText xml:space="preserve"> PAGEREF _Toc16543 \h </w:instrText>
        </w:r>
        <w:r>
          <w:fldChar w:fldCharType="separate"/>
        </w:r>
        <w:r>
          <w:t>9</w:t>
        </w:r>
        <w:r>
          <w:fldChar w:fldCharType="end"/>
        </w:r>
      </w:hyperlink>
    </w:p>
    <w:p>
      <w:pPr>
        <w:pStyle w:val="TOC1"/>
        <w:tabs>
          <w:tab w:val="right" w:leader="dot" w:pos="8306"/>
        </w:tabs>
      </w:pPr>
      <w:hyperlink w:anchor="_Toc32015" w:history="1">
        <w:r>
          <w:rPr>
            <w:rFonts w:ascii="仿宋" w:eastAsia="仿宋" w:hAnsi="仿宋" w:cs="仿宋" w:hint="eastAsia"/>
            <w:lang w:eastAsia="zh-CN"/>
          </w:rPr>
          <w:t>四、油酸项目文档管理</w:t>
        </w:r>
        <w:r>
          <w:tab/>
        </w:r>
        <w:r>
          <w:fldChar w:fldCharType="begin"/>
        </w:r>
        <w:r>
          <w:instrText xml:space="preserve"> PAGEREF _Toc32015 \h </w:instrText>
        </w:r>
        <w:r>
          <w:fldChar w:fldCharType="separate"/>
        </w:r>
        <w:r>
          <w:t>10</w:t>
        </w:r>
        <w:r>
          <w:fldChar w:fldCharType="end"/>
        </w:r>
      </w:hyperlink>
    </w:p>
    <w:p>
      <w:pPr>
        <w:pStyle w:val="TOC2"/>
        <w:tabs>
          <w:tab w:val="right" w:leader="dot" w:pos="8306"/>
        </w:tabs>
      </w:pPr>
      <w:hyperlink w:anchor="_Toc2810" w:history="1">
        <w:r>
          <w:rPr>
            <w:rFonts w:ascii="仿宋" w:eastAsia="仿宋" w:hAnsi="仿宋" w:cs="仿宋" w:hint="eastAsia"/>
            <w:lang w:eastAsia="zh-CN"/>
          </w:rPr>
          <w:t>(一)、文档编制与审查</w:t>
        </w:r>
        <w:r>
          <w:tab/>
        </w:r>
        <w:r>
          <w:fldChar w:fldCharType="begin"/>
        </w:r>
        <w:r>
          <w:instrText xml:space="preserve"> PAGEREF _Toc2810 \h </w:instrText>
        </w:r>
        <w:r>
          <w:fldChar w:fldCharType="separate"/>
        </w:r>
        <w:r>
          <w:t>10</w:t>
        </w:r>
        <w:r>
          <w:fldChar w:fldCharType="end"/>
        </w:r>
      </w:hyperlink>
    </w:p>
    <w:p>
      <w:pPr>
        <w:pStyle w:val="TOC2"/>
        <w:tabs>
          <w:tab w:val="right" w:leader="dot" w:pos="8306"/>
        </w:tabs>
      </w:pPr>
      <w:hyperlink w:anchor="_Toc567" w:history="1">
        <w:r>
          <w:rPr>
            <w:rFonts w:ascii="仿宋" w:eastAsia="仿宋" w:hAnsi="仿宋" w:cs="仿宋" w:hint="eastAsia"/>
            <w:lang w:eastAsia="zh-CN"/>
          </w:rPr>
          <w:t>(二)、文档发布与分发</w:t>
        </w:r>
        <w:r>
          <w:tab/>
        </w:r>
        <w:r>
          <w:fldChar w:fldCharType="begin"/>
        </w:r>
        <w:r>
          <w:instrText xml:space="preserve"> PAGEREF _Toc567 \h </w:instrText>
        </w:r>
        <w:r>
          <w:fldChar w:fldCharType="separate"/>
        </w:r>
        <w:r>
          <w:t>11</w:t>
        </w:r>
        <w:r>
          <w:fldChar w:fldCharType="end"/>
        </w:r>
      </w:hyperlink>
    </w:p>
    <w:p>
      <w:pPr>
        <w:pStyle w:val="TOC2"/>
        <w:tabs>
          <w:tab w:val="right" w:leader="dot" w:pos="8306"/>
        </w:tabs>
      </w:pPr>
      <w:hyperlink w:anchor="_Toc14706" w:history="1">
        <w:r>
          <w:rPr>
            <w:rFonts w:ascii="仿宋" w:eastAsia="仿宋" w:hAnsi="仿宋" w:cs="仿宋" w:hint="eastAsia"/>
            <w:lang w:eastAsia="zh-CN"/>
          </w:rPr>
          <w:t>(三)、文档存档与归档</w:t>
        </w:r>
        <w:r>
          <w:tab/>
        </w:r>
        <w:r>
          <w:fldChar w:fldCharType="begin"/>
        </w:r>
        <w:r>
          <w:instrText xml:space="preserve"> PAGEREF _Toc14706 \h </w:instrText>
        </w:r>
        <w:r>
          <w:fldChar w:fldCharType="separate"/>
        </w:r>
        <w:r>
          <w:t>12</w:t>
        </w:r>
        <w:r>
          <w:fldChar w:fldCharType="end"/>
        </w:r>
      </w:hyperlink>
    </w:p>
    <w:p>
      <w:pPr>
        <w:pStyle w:val="TOC1"/>
        <w:tabs>
          <w:tab w:val="right" w:leader="dot" w:pos="8306"/>
        </w:tabs>
      </w:pPr>
      <w:hyperlink w:anchor="_Toc32026" w:history="1">
        <w:r>
          <w:rPr>
            <w:rFonts w:ascii="仿宋" w:eastAsia="仿宋" w:hAnsi="仿宋" w:cs="仿宋" w:hint="eastAsia"/>
            <w:lang w:eastAsia="zh-CN"/>
          </w:rPr>
          <w:t>五、油酸项目绩效评估</w:t>
        </w:r>
        <w:r>
          <w:tab/>
        </w:r>
        <w:r>
          <w:fldChar w:fldCharType="begin"/>
        </w:r>
        <w:r>
          <w:instrText xml:space="preserve"> PAGEREF _Toc32026 \h </w:instrText>
        </w:r>
        <w:r>
          <w:fldChar w:fldCharType="separate"/>
        </w:r>
        <w:r>
          <w:t>13</w:t>
        </w:r>
        <w:r>
          <w:fldChar w:fldCharType="end"/>
        </w:r>
      </w:hyperlink>
    </w:p>
    <w:p>
      <w:pPr>
        <w:pStyle w:val="TOC2"/>
        <w:tabs>
          <w:tab w:val="right" w:leader="dot" w:pos="8306"/>
        </w:tabs>
      </w:pPr>
      <w:hyperlink w:anchor="_Toc30086" w:history="1">
        <w:r>
          <w:rPr>
            <w:rFonts w:ascii="仿宋" w:eastAsia="仿宋" w:hAnsi="仿宋" w:cs="仿宋" w:hint="eastAsia"/>
            <w:lang w:eastAsia="zh-CN"/>
          </w:rPr>
          <w:t>(一)、绩效评估指标</w:t>
        </w:r>
        <w:r>
          <w:tab/>
        </w:r>
        <w:r>
          <w:fldChar w:fldCharType="begin"/>
        </w:r>
        <w:r>
          <w:instrText xml:space="preserve"> PAGEREF _Toc30086 \h </w:instrText>
        </w:r>
        <w:r>
          <w:fldChar w:fldCharType="separate"/>
        </w:r>
        <w:r>
          <w:t>13</w:t>
        </w:r>
        <w:r>
          <w:fldChar w:fldCharType="end"/>
        </w:r>
      </w:hyperlink>
    </w:p>
    <w:p>
      <w:pPr>
        <w:pStyle w:val="TOC2"/>
        <w:tabs>
          <w:tab w:val="right" w:leader="dot" w:pos="8306"/>
        </w:tabs>
      </w:pPr>
      <w:hyperlink w:anchor="_Toc965" w:history="1">
        <w:r>
          <w:rPr>
            <w:rFonts w:ascii="仿宋" w:eastAsia="仿宋" w:hAnsi="仿宋" w:cs="仿宋" w:hint="eastAsia"/>
            <w:lang w:eastAsia="zh-CN"/>
          </w:rPr>
          <w:t>(二)、绩效评估方法</w:t>
        </w:r>
        <w:r>
          <w:tab/>
        </w:r>
        <w:r>
          <w:fldChar w:fldCharType="begin"/>
        </w:r>
        <w:r>
          <w:instrText xml:space="preserve"> PAGEREF _Toc965 \h </w:instrText>
        </w:r>
        <w:r>
          <w:fldChar w:fldCharType="separate"/>
        </w:r>
        <w:r>
          <w:t>14</w:t>
        </w:r>
        <w:r>
          <w:fldChar w:fldCharType="end"/>
        </w:r>
      </w:hyperlink>
    </w:p>
    <w:p>
      <w:pPr>
        <w:pStyle w:val="TOC2"/>
        <w:tabs>
          <w:tab w:val="right" w:leader="dot" w:pos="8306"/>
        </w:tabs>
      </w:pPr>
      <w:hyperlink w:anchor="_Toc28018" w:history="1">
        <w:r>
          <w:rPr>
            <w:rFonts w:ascii="仿宋" w:eastAsia="仿宋" w:hAnsi="仿宋" w:cs="仿宋" w:hint="eastAsia"/>
            <w:lang w:eastAsia="zh-CN"/>
          </w:rPr>
          <w:t>(三)、绩效评估周期</w:t>
        </w:r>
        <w:r>
          <w:tab/>
        </w:r>
        <w:r>
          <w:fldChar w:fldCharType="begin"/>
        </w:r>
        <w:r>
          <w:instrText xml:space="preserve"> PAGEREF _Toc28018 \h </w:instrText>
        </w:r>
        <w:r>
          <w:fldChar w:fldCharType="separate"/>
        </w:r>
        <w:r>
          <w:t>15</w:t>
        </w:r>
        <w:r>
          <w:fldChar w:fldCharType="end"/>
        </w:r>
      </w:hyperlink>
    </w:p>
    <w:p>
      <w:pPr>
        <w:pStyle w:val="TOC1"/>
        <w:tabs>
          <w:tab w:val="right" w:leader="dot" w:pos="8306"/>
        </w:tabs>
      </w:pPr>
      <w:hyperlink w:anchor="_Toc16990" w:history="1">
        <w:r>
          <w:rPr>
            <w:rFonts w:ascii="仿宋" w:eastAsia="仿宋" w:hAnsi="仿宋" w:cs="仿宋" w:hint="eastAsia"/>
            <w:lang w:eastAsia="zh-CN"/>
          </w:rPr>
          <w:t>六、油酸项目概论</w:t>
        </w:r>
        <w:r>
          <w:tab/>
        </w:r>
        <w:r>
          <w:fldChar w:fldCharType="begin"/>
        </w:r>
        <w:r>
          <w:instrText xml:space="preserve"> PAGEREF _Toc16990 \h </w:instrText>
        </w:r>
        <w:r>
          <w:fldChar w:fldCharType="separate"/>
        </w:r>
        <w:r>
          <w:t>17</w:t>
        </w:r>
        <w:r>
          <w:fldChar w:fldCharType="end"/>
        </w:r>
      </w:hyperlink>
    </w:p>
    <w:p>
      <w:pPr>
        <w:pStyle w:val="TOC2"/>
        <w:tabs>
          <w:tab w:val="right" w:leader="dot" w:pos="8306"/>
        </w:tabs>
      </w:pPr>
      <w:hyperlink w:anchor="_Toc24629" w:history="1">
        <w:r>
          <w:rPr>
            <w:rFonts w:ascii="仿宋" w:eastAsia="仿宋" w:hAnsi="仿宋" w:cs="仿宋" w:hint="eastAsia"/>
            <w:lang w:eastAsia="zh-CN"/>
          </w:rPr>
          <w:t>(一)、油酸项目概况</w:t>
        </w:r>
        <w:r>
          <w:tab/>
        </w:r>
        <w:r>
          <w:fldChar w:fldCharType="begin"/>
        </w:r>
        <w:r>
          <w:instrText xml:space="preserve"> PAGEREF _Toc24629 \h </w:instrText>
        </w:r>
        <w:r>
          <w:fldChar w:fldCharType="separate"/>
        </w:r>
        <w:r>
          <w:t>17</w:t>
        </w:r>
        <w:r>
          <w:fldChar w:fldCharType="end"/>
        </w:r>
      </w:hyperlink>
    </w:p>
    <w:p>
      <w:pPr>
        <w:pStyle w:val="TOC2"/>
        <w:tabs>
          <w:tab w:val="right" w:leader="dot" w:pos="8306"/>
        </w:tabs>
      </w:pPr>
      <w:hyperlink w:anchor="_Toc31119" w:history="1">
        <w:r>
          <w:rPr>
            <w:rFonts w:ascii="仿宋" w:eastAsia="仿宋" w:hAnsi="仿宋" w:cs="仿宋" w:hint="eastAsia"/>
            <w:lang w:eastAsia="zh-CN"/>
          </w:rPr>
          <w:t>(二)、油酸项目目标</w:t>
        </w:r>
        <w:r>
          <w:tab/>
        </w:r>
        <w:r>
          <w:fldChar w:fldCharType="begin"/>
        </w:r>
        <w:r>
          <w:instrText xml:space="preserve"> PAGEREF _Toc31119 \h </w:instrText>
        </w:r>
        <w:r>
          <w:fldChar w:fldCharType="separate"/>
        </w:r>
        <w:r>
          <w:t>19</w:t>
        </w:r>
        <w:r>
          <w:fldChar w:fldCharType="end"/>
        </w:r>
      </w:hyperlink>
    </w:p>
    <w:p>
      <w:pPr>
        <w:pStyle w:val="TOC2"/>
        <w:tabs>
          <w:tab w:val="right" w:leader="dot" w:pos="8306"/>
        </w:tabs>
      </w:pPr>
      <w:hyperlink w:anchor="_Toc15054" w:history="1">
        <w:r>
          <w:rPr>
            <w:rFonts w:ascii="仿宋" w:eastAsia="仿宋" w:hAnsi="仿宋" w:cs="仿宋" w:hint="eastAsia"/>
            <w:lang w:eastAsia="zh-CN"/>
          </w:rPr>
          <w:t>(三)、油酸项目提出的理由</w:t>
        </w:r>
        <w:r>
          <w:tab/>
        </w:r>
        <w:r>
          <w:fldChar w:fldCharType="begin"/>
        </w:r>
        <w:r>
          <w:instrText xml:space="preserve"> PAGEREF _Toc15054 \h </w:instrText>
        </w:r>
        <w:r>
          <w:fldChar w:fldCharType="separate"/>
        </w:r>
        <w:r>
          <w:t>20</w:t>
        </w:r>
        <w:r>
          <w:fldChar w:fldCharType="end"/>
        </w:r>
      </w:hyperlink>
    </w:p>
    <w:p>
      <w:pPr>
        <w:pStyle w:val="TOC2"/>
        <w:tabs>
          <w:tab w:val="right" w:leader="dot" w:pos="8306"/>
        </w:tabs>
      </w:pPr>
      <w:hyperlink w:anchor="_Toc23898" w:history="1">
        <w:r>
          <w:rPr>
            <w:rFonts w:ascii="仿宋" w:eastAsia="仿宋" w:hAnsi="仿宋" w:cs="仿宋" w:hint="eastAsia"/>
            <w:lang w:eastAsia="zh-CN"/>
          </w:rPr>
          <w:t>(四)、油酸项目意义</w:t>
        </w:r>
        <w:r>
          <w:tab/>
        </w:r>
        <w:r>
          <w:fldChar w:fldCharType="begin"/>
        </w:r>
        <w:r>
          <w:instrText xml:space="preserve"> PAGEREF _Toc23898 \h </w:instrText>
        </w:r>
        <w:r>
          <w:fldChar w:fldCharType="separate"/>
        </w:r>
        <w:r>
          <w:t>21</w:t>
        </w:r>
        <w:r>
          <w:fldChar w:fldCharType="end"/>
        </w:r>
      </w:hyperlink>
    </w:p>
    <w:p>
      <w:pPr>
        <w:pStyle w:val="TOC2"/>
        <w:tabs>
          <w:tab w:val="right" w:leader="dot" w:pos="8306"/>
        </w:tabs>
      </w:pPr>
      <w:hyperlink w:anchor="_Toc22610" w:history="1">
        <w:r>
          <w:rPr>
            <w:rFonts w:ascii="仿宋" w:eastAsia="仿宋" w:hAnsi="仿宋" w:cs="仿宋" w:hint="eastAsia"/>
            <w:lang w:eastAsia="zh-CN"/>
          </w:rPr>
          <w:t>(五)、油酸项目背景</w:t>
        </w:r>
        <w:r>
          <w:tab/>
        </w:r>
        <w:r>
          <w:fldChar w:fldCharType="begin"/>
        </w:r>
        <w:r>
          <w:instrText xml:space="preserve"> PAGEREF _Toc22610 \h </w:instrText>
        </w:r>
        <w:r>
          <w:fldChar w:fldCharType="separate"/>
        </w:r>
        <w:r>
          <w:t>22</w:t>
        </w:r>
        <w:r>
          <w:fldChar w:fldCharType="end"/>
        </w:r>
      </w:hyperlink>
    </w:p>
    <w:p>
      <w:pPr>
        <w:pStyle w:val="TOC1"/>
        <w:tabs>
          <w:tab w:val="right" w:leader="dot" w:pos="8306"/>
        </w:tabs>
      </w:pPr>
      <w:hyperlink w:anchor="_Toc16195" w:history="1">
        <w:r>
          <w:rPr>
            <w:rFonts w:ascii="仿宋" w:eastAsia="仿宋" w:hAnsi="仿宋" w:cs="仿宋" w:hint="eastAsia"/>
            <w:lang w:eastAsia="zh-CN"/>
          </w:rPr>
          <w:t>七、油酸项目人力资源培养与发展</w:t>
        </w:r>
        <w:r>
          <w:tab/>
        </w:r>
        <w:r>
          <w:fldChar w:fldCharType="begin"/>
        </w:r>
        <w:r>
          <w:instrText xml:space="preserve"> PAGEREF _Toc16195 \h </w:instrText>
        </w:r>
        <w:r>
          <w:fldChar w:fldCharType="separate"/>
        </w:r>
        <w:r>
          <w:t>23</w:t>
        </w:r>
        <w:r>
          <w:fldChar w:fldCharType="end"/>
        </w:r>
      </w:hyperlink>
    </w:p>
    <w:p>
      <w:pPr>
        <w:pStyle w:val="TOC2"/>
        <w:tabs>
          <w:tab w:val="right" w:leader="dot" w:pos="8306"/>
        </w:tabs>
      </w:pPr>
      <w:hyperlink w:anchor="_Toc17358" w:history="1">
        <w:r>
          <w:rPr>
            <w:rFonts w:ascii="仿宋" w:eastAsia="仿宋" w:hAnsi="仿宋" w:cs="仿宋" w:hint="eastAsia"/>
            <w:lang w:eastAsia="zh-CN"/>
          </w:rPr>
          <w:t>(一)、人才需求与规划</w:t>
        </w:r>
        <w:r>
          <w:tab/>
        </w:r>
        <w:r>
          <w:fldChar w:fldCharType="begin"/>
        </w:r>
        <w:r>
          <w:instrText xml:space="preserve"> PAGEREF _Toc17358 \h </w:instrText>
        </w:r>
        <w:r>
          <w:fldChar w:fldCharType="separate"/>
        </w:r>
        <w:r>
          <w:t>23</w:t>
        </w:r>
        <w:r>
          <w:fldChar w:fldCharType="end"/>
        </w:r>
      </w:hyperlink>
    </w:p>
    <w:p>
      <w:pPr>
        <w:pStyle w:val="TOC2"/>
        <w:tabs>
          <w:tab w:val="right" w:leader="dot" w:pos="8306"/>
        </w:tabs>
      </w:pPr>
      <w:hyperlink w:anchor="_Toc1860" w:history="1">
        <w:r>
          <w:rPr>
            <w:rFonts w:ascii="仿宋" w:eastAsia="仿宋" w:hAnsi="仿宋" w:cs="仿宋" w:hint="eastAsia"/>
            <w:lang w:eastAsia="zh-CN"/>
          </w:rPr>
          <w:t>(二)、培训与发展计划</w:t>
        </w:r>
        <w:r>
          <w:tab/>
        </w:r>
        <w:r>
          <w:fldChar w:fldCharType="begin"/>
        </w:r>
        <w:r>
          <w:instrText xml:space="preserve"> PAGEREF _Toc1860 \h </w:instrText>
        </w:r>
        <w:r>
          <w:fldChar w:fldCharType="separate"/>
        </w:r>
        <w:r>
          <w:t>23</w:t>
        </w:r>
        <w:r>
          <w:fldChar w:fldCharType="end"/>
        </w:r>
      </w:hyperlink>
    </w:p>
    <w:p>
      <w:pPr>
        <w:pStyle w:val="TOC1"/>
        <w:tabs>
          <w:tab w:val="right" w:leader="dot" w:pos="8306"/>
        </w:tabs>
      </w:pPr>
      <w:hyperlink w:anchor="_Toc4621" w:history="1">
        <w:r>
          <w:rPr>
            <w:rFonts w:ascii="仿宋" w:eastAsia="仿宋" w:hAnsi="仿宋" w:cs="仿宋" w:hint="eastAsia"/>
            <w:lang w:eastAsia="zh-CN"/>
          </w:rPr>
          <w:t>八、油酸项目计划安排</w:t>
        </w:r>
        <w:r>
          <w:tab/>
        </w:r>
        <w:r>
          <w:fldChar w:fldCharType="begin"/>
        </w:r>
        <w:r>
          <w:instrText xml:space="preserve"> PAGEREF _Toc4621 \h </w:instrText>
        </w:r>
        <w:r>
          <w:fldChar w:fldCharType="separate"/>
        </w:r>
        <w:r>
          <w:t>24</w:t>
        </w:r>
        <w:r>
          <w:fldChar w:fldCharType="end"/>
        </w:r>
      </w:hyperlink>
    </w:p>
    <w:p>
      <w:pPr>
        <w:pStyle w:val="TOC2"/>
        <w:tabs>
          <w:tab w:val="right" w:leader="dot" w:pos="8306"/>
        </w:tabs>
      </w:pPr>
      <w:hyperlink w:anchor="_Toc22756" w:history="1">
        <w:r>
          <w:rPr>
            <w:rFonts w:ascii="仿宋" w:eastAsia="仿宋" w:hAnsi="仿宋" w:cs="仿宋" w:hint="eastAsia"/>
            <w:lang w:eastAsia="zh-CN"/>
          </w:rPr>
          <w:t>(一)、建设周期</w:t>
        </w:r>
        <w:r>
          <w:tab/>
        </w:r>
        <w:r>
          <w:fldChar w:fldCharType="begin"/>
        </w:r>
        <w:r>
          <w:instrText xml:space="preserve"> PAGEREF _Toc22756 \h </w:instrText>
        </w:r>
        <w:r>
          <w:fldChar w:fldCharType="separate"/>
        </w:r>
        <w:r>
          <w:t>24</w:t>
        </w:r>
        <w:r>
          <w:fldChar w:fldCharType="end"/>
        </w:r>
      </w:hyperlink>
    </w:p>
    <w:p>
      <w:pPr>
        <w:pStyle w:val="TOC2"/>
        <w:tabs>
          <w:tab w:val="right" w:leader="dot" w:pos="8306"/>
        </w:tabs>
      </w:pPr>
      <w:hyperlink w:anchor="_Toc23226" w:history="1">
        <w:r>
          <w:rPr>
            <w:rFonts w:ascii="仿宋" w:eastAsia="仿宋" w:hAnsi="仿宋" w:cs="仿宋" w:hint="eastAsia"/>
            <w:lang w:eastAsia="zh-CN"/>
          </w:rPr>
          <w:t>(二)、建设进度</w:t>
        </w:r>
        <w:r>
          <w:tab/>
        </w:r>
        <w:r>
          <w:fldChar w:fldCharType="begin"/>
        </w:r>
        <w:r>
          <w:instrText xml:space="preserve"> PAGEREF _Toc23226 \h </w:instrText>
        </w:r>
        <w:r>
          <w:fldChar w:fldCharType="separate"/>
        </w:r>
        <w:r>
          <w:t>25</w:t>
        </w:r>
        <w:r>
          <w:fldChar w:fldCharType="end"/>
        </w:r>
      </w:hyperlink>
    </w:p>
    <w:p>
      <w:pPr>
        <w:pStyle w:val="TOC2"/>
        <w:tabs>
          <w:tab w:val="right" w:leader="dot" w:pos="8306"/>
        </w:tabs>
      </w:pPr>
      <w:hyperlink w:anchor="_Toc28251" w:history="1">
        <w:r>
          <w:rPr>
            <w:rFonts w:ascii="仿宋" w:eastAsia="仿宋" w:hAnsi="仿宋" w:cs="仿宋" w:hint="eastAsia"/>
            <w:lang w:eastAsia="zh-CN"/>
          </w:rPr>
          <w:t>(三)、进度安排注意事项</w:t>
        </w:r>
        <w:r>
          <w:tab/>
        </w:r>
        <w:r>
          <w:fldChar w:fldCharType="begin"/>
        </w:r>
        <w:r>
          <w:instrText xml:space="preserve"> PAGEREF _Toc28251 \h </w:instrText>
        </w:r>
        <w:r>
          <w:fldChar w:fldCharType="separate"/>
        </w:r>
        <w:r>
          <w:t>26</w:t>
        </w:r>
        <w:r>
          <w:fldChar w:fldCharType="end"/>
        </w:r>
      </w:hyperlink>
    </w:p>
    <w:p>
      <w:pPr>
        <w:pStyle w:val="TOC2"/>
        <w:tabs>
          <w:tab w:val="right" w:leader="dot" w:pos="8306"/>
        </w:tabs>
      </w:pPr>
      <w:hyperlink w:anchor="_Toc21372" w:history="1">
        <w:r>
          <w:rPr>
            <w:rFonts w:ascii="仿宋" w:eastAsia="仿宋" w:hAnsi="仿宋" w:cs="仿宋" w:hint="eastAsia"/>
            <w:lang w:eastAsia="zh-CN"/>
          </w:rPr>
          <w:t>(四)、人力资源配置</w:t>
        </w:r>
        <w:r>
          <w:tab/>
        </w:r>
        <w:r>
          <w:fldChar w:fldCharType="begin"/>
        </w:r>
        <w:r>
          <w:instrText xml:space="preserve"> PAGEREF _Toc21372 \h </w:instrText>
        </w:r>
        <w:r>
          <w:fldChar w:fldCharType="separate"/>
        </w:r>
        <w:r>
          <w:t>27</w:t>
        </w:r>
        <w:r>
          <w:fldChar w:fldCharType="end"/>
        </w:r>
      </w:hyperlink>
    </w:p>
    <w:p>
      <w:pPr>
        <w:pStyle w:val="TOC1"/>
        <w:tabs>
          <w:tab w:val="right" w:leader="dot" w:pos="8306"/>
        </w:tabs>
      </w:pPr>
      <w:hyperlink w:anchor="_Toc16830" w:history="1">
        <w:r>
          <w:rPr>
            <w:rFonts w:ascii="仿宋" w:eastAsia="仿宋" w:hAnsi="仿宋" w:cs="仿宋" w:hint="eastAsia"/>
            <w:lang w:eastAsia="zh-CN"/>
          </w:rPr>
          <w:t>九、油酸项目经营效益</w:t>
        </w:r>
        <w:r>
          <w:tab/>
        </w:r>
        <w:r>
          <w:fldChar w:fldCharType="begin"/>
        </w:r>
        <w:r>
          <w:instrText xml:space="preserve"> PAGEREF _Toc16830 \h </w:instrText>
        </w:r>
        <w:r>
          <w:fldChar w:fldCharType="separate"/>
        </w:r>
        <w:r>
          <w:t>28</w:t>
        </w:r>
        <w:r>
          <w:fldChar w:fldCharType="end"/>
        </w:r>
      </w:hyperlink>
    </w:p>
    <w:p>
      <w:pPr>
        <w:pStyle w:val="TOC2"/>
        <w:tabs>
          <w:tab w:val="right" w:leader="dot" w:pos="8306"/>
        </w:tabs>
      </w:pPr>
      <w:hyperlink w:anchor="_Toc25848" w:history="1">
        <w:r>
          <w:rPr>
            <w:rFonts w:ascii="仿宋" w:eastAsia="仿宋" w:hAnsi="仿宋" w:cs="仿宋" w:hint="eastAsia"/>
            <w:lang w:eastAsia="zh-CN"/>
          </w:rPr>
          <w:t>(一)、经济评价财务测算</w:t>
        </w:r>
        <w:r>
          <w:tab/>
        </w:r>
        <w:r>
          <w:fldChar w:fldCharType="begin"/>
        </w:r>
        <w:r>
          <w:instrText xml:space="preserve"> PAGEREF _Toc25848 \h </w:instrText>
        </w:r>
        <w:r>
          <w:fldChar w:fldCharType="separate"/>
        </w:r>
        <w:r>
          <w:t>28</w:t>
        </w:r>
        <w:r>
          <w:fldChar w:fldCharType="end"/>
        </w:r>
      </w:hyperlink>
    </w:p>
    <w:p>
      <w:pPr>
        <w:pStyle w:val="TOC2"/>
        <w:tabs>
          <w:tab w:val="right" w:leader="dot" w:pos="8306"/>
        </w:tabs>
      </w:pPr>
      <w:hyperlink w:anchor="_Toc7289" w:history="1">
        <w:r>
          <w:rPr>
            <w:rFonts w:ascii="仿宋" w:eastAsia="仿宋" w:hAnsi="仿宋" w:cs="仿宋" w:hint="eastAsia"/>
            <w:lang w:eastAsia="zh-CN"/>
          </w:rPr>
          <w:t>(二)、油酸项目盈利能力分析</w:t>
        </w:r>
        <w:r>
          <w:tab/>
        </w:r>
        <w:r>
          <w:fldChar w:fldCharType="begin"/>
        </w:r>
        <w:r>
          <w:instrText xml:space="preserve"> PAGEREF _Toc7289 \h </w:instrText>
        </w:r>
        <w:r>
          <w:fldChar w:fldCharType="separate"/>
        </w:r>
        <w:r>
          <w:t>29</w:t>
        </w:r>
        <w:r>
          <w:fldChar w:fldCharType="end"/>
        </w:r>
      </w:hyperlink>
    </w:p>
    <w:p>
      <w:pPr>
        <w:pStyle w:val="TOC1"/>
        <w:tabs>
          <w:tab w:val="right" w:leader="dot" w:pos="8306"/>
        </w:tabs>
      </w:pPr>
      <w:hyperlink w:anchor="_Toc4319" w:history="1">
        <w:r>
          <w:rPr>
            <w:rFonts w:ascii="仿宋" w:eastAsia="仿宋" w:hAnsi="仿宋" w:cs="仿宋" w:hint="eastAsia"/>
            <w:lang w:eastAsia="zh-CN"/>
          </w:rPr>
          <w:t>十、油酸项目财务管理</w:t>
        </w:r>
        <w:r>
          <w:tab/>
        </w:r>
        <w:r>
          <w:fldChar w:fldCharType="begin"/>
        </w:r>
        <w:r>
          <w:instrText xml:space="preserve"> PAGEREF _Toc4319 \h </w:instrText>
        </w:r>
        <w:r>
          <w:fldChar w:fldCharType="separate"/>
        </w:r>
        <w:r>
          <w:t>30</w:t>
        </w:r>
        <w:r>
          <w:fldChar w:fldCharType="end"/>
        </w:r>
      </w:hyperlink>
    </w:p>
    <w:p>
      <w:pPr>
        <w:pStyle w:val="TOC2"/>
        <w:tabs>
          <w:tab w:val="right" w:leader="dot" w:pos="8306"/>
        </w:tabs>
      </w:pPr>
      <w:hyperlink w:anchor="_Toc10143" w:history="1">
        <w:r>
          <w:rPr>
            <w:rFonts w:ascii="仿宋" w:eastAsia="仿宋" w:hAnsi="仿宋" w:cs="仿宋" w:hint="eastAsia"/>
            <w:lang w:eastAsia="zh-CN"/>
          </w:rPr>
          <w:t>(一)、资金需求大</w:t>
        </w:r>
        <w:r>
          <w:tab/>
        </w:r>
        <w:r>
          <w:fldChar w:fldCharType="begin"/>
        </w:r>
        <w:r>
          <w:instrText xml:space="preserve"> PAGEREF _Toc10143 \h </w:instrText>
        </w:r>
        <w:r>
          <w:fldChar w:fldCharType="separate"/>
        </w:r>
        <w:r>
          <w:t>30</w:t>
        </w:r>
        <w:r>
          <w:fldChar w:fldCharType="end"/>
        </w:r>
      </w:hyperlink>
    </w:p>
    <w:p>
      <w:pPr>
        <w:pStyle w:val="TOC2"/>
        <w:tabs>
          <w:tab w:val="right" w:leader="dot" w:pos="8306"/>
        </w:tabs>
      </w:pPr>
      <w:hyperlink w:anchor="_Toc31092" w:history="1">
        <w:r>
          <w:rPr>
            <w:rFonts w:ascii="仿宋" w:eastAsia="仿宋" w:hAnsi="仿宋" w:cs="仿宋" w:hint="eastAsia"/>
            <w:lang w:eastAsia="zh-CN"/>
          </w:rPr>
          <w:t>(二)、研发周期长</w:t>
        </w:r>
        <w:r>
          <w:tab/>
        </w:r>
        <w:r>
          <w:fldChar w:fldCharType="begin"/>
        </w:r>
        <w:r>
          <w:instrText xml:space="preserve"> PAGEREF _Toc31092 \h </w:instrText>
        </w:r>
        <w:r>
          <w:fldChar w:fldCharType="separate"/>
        </w:r>
        <w:r>
          <w:t>31</w:t>
        </w:r>
        <w:r>
          <w:fldChar w:fldCharType="end"/>
        </w:r>
      </w:hyperlink>
    </w:p>
    <w:p>
      <w:pPr>
        <w:pStyle w:val="TOC2"/>
        <w:tabs>
          <w:tab w:val="right" w:leader="dot" w:pos="8306"/>
        </w:tabs>
      </w:pPr>
      <w:hyperlink w:anchor="_Toc11239" w:history="1">
        <w:r>
          <w:rPr>
            <w:rFonts w:ascii="仿宋" w:eastAsia="仿宋" w:hAnsi="仿宋" w:cs="仿宋" w:hint="eastAsia"/>
            <w:lang w:eastAsia="zh-CN"/>
          </w:rPr>
          <w:t>(三)、市场风险大</w:t>
        </w:r>
        <w:r>
          <w:tab/>
        </w:r>
        <w:r>
          <w:fldChar w:fldCharType="begin"/>
        </w:r>
        <w:r>
          <w:instrText xml:space="preserve"> PAGEREF _Toc11239 \h </w:instrText>
        </w:r>
        <w:r>
          <w:fldChar w:fldCharType="separate"/>
        </w:r>
        <w:r>
          <w:t>32</w:t>
        </w:r>
        <w:r>
          <w:fldChar w:fldCharType="end"/>
        </w:r>
      </w:hyperlink>
    </w:p>
    <w:p>
      <w:pPr>
        <w:pStyle w:val="TOC2"/>
        <w:tabs>
          <w:tab w:val="right" w:leader="dot" w:pos="8306"/>
        </w:tabs>
      </w:pPr>
      <w:hyperlink w:anchor="_Toc7720" w:history="1">
        <w:r>
          <w:rPr>
            <w:rFonts w:ascii="仿宋" w:eastAsia="仿宋" w:hAnsi="仿宋" w:cs="仿宋" w:hint="eastAsia"/>
            <w:lang w:eastAsia="zh-CN"/>
          </w:rPr>
          <w:t>(四)、利润率高</w:t>
        </w:r>
        <w:r>
          <w:tab/>
        </w:r>
        <w:r>
          <w:fldChar w:fldCharType="begin"/>
        </w:r>
        <w:r>
          <w:instrText xml:space="preserve"> PAGEREF _Toc7720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80" w:history="1">
        <w:r>
          <w:rPr>
            <w:rFonts w:ascii="仿宋" w:eastAsia="仿宋" w:hAnsi="仿宋" w:cs="仿宋" w:hint="eastAsia"/>
            <w:lang w:eastAsia="zh-CN"/>
          </w:rPr>
          <w:t>十一、油酸项目环境影响分析</w:t>
        </w:r>
        <w:r>
          <w:tab/>
        </w:r>
        <w:r>
          <w:fldChar w:fldCharType="begin"/>
        </w:r>
        <w:r>
          <w:instrText xml:space="preserve"> PAGEREF _Toc26180 \h </w:instrText>
        </w:r>
        <w:r>
          <w:fldChar w:fldCharType="separate"/>
        </w:r>
        <w:r>
          <w:t>37</w:t>
        </w:r>
        <w:r>
          <w:fldChar w:fldCharType="end"/>
        </w:r>
      </w:hyperlink>
    </w:p>
    <w:p>
      <w:pPr>
        <w:pStyle w:val="TOC2"/>
        <w:tabs>
          <w:tab w:val="right" w:leader="dot" w:pos="8306"/>
        </w:tabs>
      </w:pPr>
      <w:hyperlink w:anchor="_Toc15941" w:history="1">
        <w:r>
          <w:rPr>
            <w:rFonts w:ascii="仿宋" w:eastAsia="仿宋" w:hAnsi="仿宋" w:cs="仿宋" w:hint="eastAsia"/>
            <w:lang w:eastAsia="zh-CN"/>
          </w:rPr>
          <w:t>(一)、建设区域环境质量现状</w:t>
        </w:r>
        <w:r>
          <w:tab/>
        </w:r>
        <w:r>
          <w:fldChar w:fldCharType="begin"/>
        </w:r>
        <w:r>
          <w:instrText xml:space="preserve"> PAGEREF _Toc15941 \h </w:instrText>
        </w:r>
        <w:r>
          <w:fldChar w:fldCharType="separate"/>
        </w:r>
        <w:r>
          <w:t>37</w:t>
        </w:r>
        <w:r>
          <w:fldChar w:fldCharType="end"/>
        </w:r>
      </w:hyperlink>
    </w:p>
    <w:p>
      <w:pPr>
        <w:pStyle w:val="TOC2"/>
        <w:tabs>
          <w:tab w:val="right" w:leader="dot" w:pos="8306"/>
        </w:tabs>
      </w:pPr>
      <w:hyperlink w:anchor="_Toc15990" w:history="1">
        <w:r>
          <w:rPr>
            <w:rFonts w:ascii="仿宋" w:eastAsia="仿宋" w:hAnsi="仿宋" w:cs="仿宋" w:hint="eastAsia"/>
            <w:lang w:eastAsia="zh-CN"/>
          </w:rPr>
          <w:t>(二)、建设期环境保护</w:t>
        </w:r>
        <w:r>
          <w:tab/>
        </w:r>
        <w:r>
          <w:fldChar w:fldCharType="begin"/>
        </w:r>
        <w:r>
          <w:instrText xml:space="preserve"> PAGEREF _Toc15990 \h </w:instrText>
        </w:r>
        <w:r>
          <w:fldChar w:fldCharType="separate"/>
        </w:r>
        <w:r>
          <w:t>38</w:t>
        </w:r>
        <w:r>
          <w:fldChar w:fldCharType="end"/>
        </w:r>
      </w:hyperlink>
    </w:p>
    <w:p>
      <w:pPr>
        <w:pStyle w:val="TOC2"/>
        <w:tabs>
          <w:tab w:val="right" w:leader="dot" w:pos="8306"/>
        </w:tabs>
      </w:pPr>
      <w:hyperlink w:anchor="_Toc6587" w:history="1">
        <w:r>
          <w:rPr>
            <w:rFonts w:ascii="仿宋" w:eastAsia="仿宋" w:hAnsi="仿宋" w:cs="仿宋" w:hint="eastAsia"/>
            <w:lang w:eastAsia="zh-CN"/>
          </w:rPr>
          <w:t>(三)、运营期环境保护</w:t>
        </w:r>
        <w:r>
          <w:tab/>
        </w:r>
        <w:r>
          <w:fldChar w:fldCharType="begin"/>
        </w:r>
        <w:r>
          <w:instrText xml:space="preserve"> PAGEREF _Toc6587 \h </w:instrText>
        </w:r>
        <w:r>
          <w:fldChar w:fldCharType="separate"/>
        </w:r>
        <w:r>
          <w:t>40</w:t>
        </w:r>
        <w:r>
          <w:fldChar w:fldCharType="end"/>
        </w:r>
      </w:hyperlink>
    </w:p>
    <w:p>
      <w:pPr>
        <w:pStyle w:val="TOC2"/>
        <w:tabs>
          <w:tab w:val="right" w:leader="dot" w:pos="8306"/>
        </w:tabs>
      </w:pPr>
      <w:hyperlink w:anchor="_Toc22290" w:history="1">
        <w:r>
          <w:rPr>
            <w:rFonts w:ascii="仿宋" w:eastAsia="仿宋" w:hAnsi="仿宋" w:cs="仿宋" w:hint="eastAsia"/>
            <w:lang w:eastAsia="zh-CN"/>
          </w:rPr>
          <w:t>(四)、油酸项目建设对区域经济的影响</w:t>
        </w:r>
        <w:r>
          <w:tab/>
        </w:r>
        <w:r>
          <w:fldChar w:fldCharType="begin"/>
        </w:r>
        <w:r>
          <w:instrText xml:space="preserve"> PAGEREF _Toc22290 \h </w:instrText>
        </w:r>
        <w:r>
          <w:fldChar w:fldCharType="separate"/>
        </w:r>
        <w:r>
          <w:t>41</w:t>
        </w:r>
        <w:r>
          <w:fldChar w:fldCharType="end"/>
        </w:r>
      </w:hyperlink>
    </w:p>
    <w:p>
      <w:pPr>
        <w:pStyle w:val="TOC2"/>
        <w:tabs>
          <w:tab w:val="right" w:leader="dot" w:pos="8306"/>
        </w:tabs>
      </w:pPr>
      <w:hyperlink w:anchor="_Toc18829" w:history="1">
        <w:r>
          <w:rPr>
            <w:rFonts w:ascii="仿宋" w:eastAsia="仿宋" w:hAnsi="仿宋" w:cs="仿宋" w:hint="eastAsia"/>
            <w:lang w:eastAsia="zh-CN"/>
          </w:rPr>
          <w:t>(五)、废弃物处理</w:t>
        </w:r>
        <w:r>
          <w:tab/>
        </w:r>
        <w:r>
          <w:fldChar w:fldCharType="begin"/>
        </w:r>
        <w:r>
          <w:instrText xml:space="preserve"> PAGEREF _Toc18829 \h </w:instrText>
        </w:r>
        <w:r>
          <w:fldChar w:fldCharType="separate"/>
        </w:r>
        <w:r>
          <w:t>43</w:t>
        </w:r>
        <w:r>
          <w:fldChar w:fldCharType="end"/>
        </w:r>
      </w:hyperlink>
    </w:p>
    <w:p>
      <w:pPr>
        <w:pStyle w:val="TOC2"/>
        <w:tabs>
          <w:tab w:val="right" w:leader="dot" w:pos="8306"/>
        </w:tabs>
      </w:pPr>
      <w:hyperlink w:anchor="_Toc27339" w:history="1">
        <w:r>
          <w:rPr>
            <w:rFonts w:ascii="仿宋" w:eastAsia="仿宋" w:hAnsi="仿宋" w:cs="仿宋" w:hint="eastAsia"/>
            <w:lang w:eastAsia="zh-CN"/>
          </w:rPr>
          <w:t>(六)、特殊环境影响分析</w:t>
        </w:r>
        <w:r>
          <w:tab/>
        </w:r>
        <w:r>
          <w:fldChar w:fldCharType="begin"/>
        </w:r>
        <w:r>
          <w:instrText xml:space="preserve"> PAGEREF _Toc27339 \h </w:instrText>
        </w:r>
        <w:r>
          <w:fldChar w:fldCharType="separate"/>
        </w:r>
        <w:r>
          <w:t>44</w:t>
        </w:r>
        <w:r>
          <w:fldChar w:fldCharType="end"/>
        </w:r>
      </w:hyperlink>
    </w:p>
    <w:p>
      <w:pPr>
        <w:pStyle w:val="TOC2"/>
        <w:tabs>
          <w:tab w:val="right" w:leader="dot" w:pos="8306"/>
        </w:tabs>
      </w:pPr>
      <w:hyperlink w:anchor="_Toc29810" w:history="1">
        <w:r>
          <w:rPr>
            <w:rFonts w:ascii="仿宋" w:eastAsia="仿宋" w:hAnsi="仿宋" w:cs="仿宋" w:hint="eastAsia"/>
            <w:lang w:eastAsia="zh-CN"/>
          </w:rPr>
          <w:t>(七)、清洁生产</w:t>
        </w:r>
        <w:r>
          <w:tab/>
        </w:r>
        <w:r>
          <w:fldChar w:fldCharType="begin"/>
        </w:r>
        <w:r>
          <w:instrText xml:space="preserve"> PAGEREF _Toc29810 \h </w:instrText>
        </w:r>
        <w:r>
          <w:fldChar w:fldCharType="separate"/>
        </w:r>
        <w:r>
          <w:t>45</w:t>
        </w:r>
        <w:r>
          <w:fldChar w:fldCharType="end"/>
        </w:r>
      </w:hyperlink>
    </w:p>
    <w:p>
      <w:pPr>
        <w:pStyle w:val="TOC2"/>
        <w:tabs>
          <w:tab w:val="right" w:leader="dot" w:pos="8306"/>
        </w:tabs>
      </w:pPr>
      <w:hyperlink w:anchor="_Toc18695" w:history="1">
        <w:r>
          <w:rPr>
            <w:rFonts w:ascii="仿宋" w:eastAsia="仿宋" w:hAnsi="仿宋" w:cs="仿宋" w:hint="eastAsia"/>
            <w:lang w:eastAsia="zh-CN"/>
          </w:rPr>
          <w:t>(八)、环境保护综合评价</w:t>
        </w:r>
        <w:r>
          <w:tab/>
        </w:r>
        <w:r>
          <w:fldChar w:fldCharType="begin"/>
        </w:r>
        <w:r>
          <w:instrText xml:space="preserve"> PAGEREF _Toc18695 \h </w:instrText>
        </w:r>
        <w:r>
          <w:fldChar w:fldCharType="separate"/>
        </w:r>
        <w:r>
          <w:t>46</w:t>
        </w:r>
        <w:r>
          <w:fldChar w:fldCharType="end"/>
        </w:r>
      </w:hyperlink>
    </w:p>
    <w:p>
      <w:pPr>
        <w:pStyle w:val="TOC1"/>
        <w:tabs>
          <w:tab w:val="right" w:leader="dot" w:pos="8306"/>
        </w:tabs>
      </w:pPr>
      <w:hyperlink w:anchor="_Toc2464" w:history="1">
        <w:r>
          <w:rPr>
            <w:rFonts w:ascii="仿宋" w:eastAsia="仿宋" w:hAnsi="仿宋" w:cs="仿宋" w:hint="eastAsia"/>
            <w:lang w:eastAsia="zh-CN"/>
          </w:rPr>
          <w:t>十二、油酸项目人力资源管理</w:t>
        </w:r>
        <w:r>
          <w:tab/>
        </w:r>
        <w:r>
          <w:fldChar w:fldCharType="begin"/>
        </w:r>
        <w:r>
          <w:instrText xml:space="preserve"> PAGEREF _Toc2464 \h </w:instrText>
        </w:r>
        <w:r>
          <w:fldChar w:fldCharType="separate"/>
        </w:r>
        <w:r>
          <w:t>47</w:t>
        </w:r>
        <w:r>
          <w:fldChar w:fldCharType="end"/>
        </w:r>
      </w:hyperlink>
    </w:p>
    <w:p>
      <w:pPr>
        <w:pStyle w:val="TOC2"/>
        <w:tabs>
          <w:tab w:val="right" w:leader="dot" w:pos="8306"/>
        </w:tabs>
      </w:pPr>
      <w:hyperlink w:anchor="_Toc5115" w:history="1">
        <w:r>
          <w:rPr>
            <w:rFonts w:ascii="仿宋" w:eastAsia="仿宋" w:hAnsi="仿宋" w:cs="仿宋" w:hint="eastAsia"/>
            <w:lang w:eastAsia="zh-CN"/>
          </w:rPr>
          <w:t>(一)、建立健全的预算管理制度</w:t>
        </w:r>
        <w:r>
          <w:tab/>
        </w:r>
        <w:r>
          <w:fldChar w:fldCharType="begin"/>
        </w:r>
        <w:r>
          <w:instrText xml:space="preserve"> PAGEREF _Toc5115 \h </w:instrText>
        </w:r>
        <w:r>
          <w:fldChar w:fldCharType="separate"/>
        </w:r>
        <w:r>
          <w:t>47</w:t>
        </w:r>
        <w:r>
          <w:fldChar w:fldCharType="end"/>
        </w:r>
      </w:hyperlink>
    </w:p>
    <w:p>
      <w:pPr>
        <w:pStyle w:val="TOC2"/>
        <w:tabs>
          <w:tab w:val="right" w:leader="dot" w:pos="8306"/>
        </w:tabs>
      </w:pPr>
      <w:hyperlink w:anchor="_Toc15076" w:history="1">
        <w:r>
          <w:rPr>
            <w:rFonts w:ascii="仿宋" w:eastAsia="仿宋" w:hAnsi="仿宋" w:cs="仿宋" w:hint="eastAsia"/>
            <w:lang w:eastAsia="zh-CN"/>
          </w:rPr>
          <w:t>(二)、加强资金流动监控</w:t>
        </w:r>
        <w:r>
          <w:tab/>
        </w:r>
        <w:r>
          <w:fldChar w:fldCharType="begin"/>
        </w:r>
        <w:r>
          <w:instrText xml:space="preserve"> PAGEREF _Toc15076 \h </w:instrText>
        </w:r>
        <w:r>
          <w:fldChar w:fldCharType="separate"/>
        </w:r>
        <w:r>
          <w:t>49</w:t>
        </w:r>
        <w:r>
          <w:fldChar w:fldCharType="end"/>
        </w:r>
      </w:hyperlink>
    </w:p>
    <w:p>
      <w:pPr>
        <w:pStyle w:val="TOC2"/>
        <w:tabs>
          <w:tab w:val="right" w:leader="dot" w:pos="8306"/>
        </w:tabs>
      </w:pPr>
      <w:hyperlink w:anchor="_Toc13551" w:history="1">
        <w:r>
          <w:rPr>
            <w:rFonts w:ascii="仿宋" w:eastAsia="仿宋" w:hAnsi="仿宋" w:cs="仿宋" w:hint="eastAsia"/>
            <w:lang w:eastAsia="zh-CN"/>
          </w:rPr>
          <w:t>(三)、制定完善的风险控制机制</w:t>
        </w:r>
        <w:r>
          <w:tab/>
        </w:r>
        <w:r>
          <w:fldChar w:fldCharType="begin"/>
        </w:r>
        <w:r>
          <w:instrText xml:space="preserve"> PAGEREF _Toc13551 \h </w:instrText>
        </w:r>
        <w:r>
          <w:fldChar w:fldCharType="separate"/>
        </w:r>
        <w:r>
          <w:t>50</w:t>
        </w:r>
        <w:r>
          <w:fldChar w:fldCharType="end"/>
        </w:r>
      </w:hyperlink>
    </w:p>
    <w:p>
      <w:pPr>
        <w:pStyle w:val="TOC2"/>
        <w:tabs>
          <w:tab w:val="right" w:leader="dot" w:pos="8306"/>
        </w:tabs>
      </w:pPr>
      <w:hyperlink w:anchor="_Toc30825" w:history="1">
        <w:r>
          <w:rPr>
            <w:rFonts w:ascii="仿宋" w:eastAsia="仿宋" w:hAnsi="仿宋" w:cs="仿宋" w:hint="eastAsia"/>
            <w:lang w:eastAsia="zh-CN"/>
          </w:rPr>
          <w:t>(四)、优化成本管理</w:t>
        </w:r>
        <w:r>
          <w:tab/>
        </w:r>
        <w:r>
          <w:fldChar w:fldCharType="begin"/>
        </w:r>
        <w:r>
          <w:instrText xml:space="preserve"> PAGEREF _Toc30825 \h </w:instrText>
        </w:r>
        <w:r>
          <w:fldChar w:fldCharType="separate"/>
        </w:r>
        <w:r>
          <w:t>51</w:t>
        </w:r>
        <w:r>
          <w:fldChar w:fldCharType="end"/>
        </w:r>
      </w:hyperlink>
    </w:p>
    <w:p>
      <w:pPr>
        <w:pStyle w:val="TOC1"/>
        <w:tabs>
          <w:tab w:val="right" w:leader="dot" w:pos="8306"/>
        </w:tabs>
      </w:pPr>
      <w:hyperlink w:anchor="_Toc24408" w:history="1">
        <w:r>
          <w:rPr>
            <w:rFonts w:ascii="仿宋" w:eastAsia="仿宋" w:hAnsi="仿宋" w:cs="仿宋" w:hint="eastAsia"/>
            <w:lang w:eastAsia="zh-CN"/>
          </w:rPr>
          <w:t>十三、风险识别与分类</w:t>
        </w:r>
        <w:r>
          <w:tab/>
        </w:r>
        <w:r>
          <w:fldChar w:fldCharType="begin"/>
        </w:r>
        <w:r>
          <w:instrText xml:space="preserve"> PAGEREF _Toc24408 \h </w:instrText>
        </w:r>
        <w:r>
          <w:fldChar w:fldCharType="separate"/>
        </w:r>
        <w:r>
          <w:t>52</w:t>
        </w:r>
        <w:r>
          <w:fldChar w:fldCharType="end"/>
        </w:r>
      </w:hyperlink>
    </w:p>
    <w:p>
      <w:pPr>
        <w:pStyle w:val="TOC2"/>
        <w:tabs>
          <w:tab w:val="right" w:leader="dot" w:pos="8306"/>
        </w:tabs>
      </w:pPr>
      <w:hyperlink w:anchor="_Toc999" w:history="1">
        <w:r>
          <w:rPr>
            <w:rFonts w:ascii="仿宋" w:eastAsia="仿宋" w:hAnsi="仿宋" w:cs="仿宋" w:hint="eastAsia"/>
            <w:lang w:eastAsia="zh-CN"/>
          </w:rPr>
          <w:t>(一)、风险识别</w:t>
        </w:r>
        <w:r>
          <w:tab/>
        </w:r>
        <w:r>
          <w:fldChar w:fldCharType="begin"/>
        </w:r>
        <w:r>
          <w:instrText xml:space="preserve"> PAGEREF _Toc999 \h </w:instrText>
        </w:r>
        <w:r>
          <w:fldChar w:fldCharType="separate"/>
        </w:r>
        <w:r>
          <w:t>52</w:t>
        </w:r>
        <w:r>
          <w:fldChar w:fldCharType="end"/>
        </w:r>
      </w:hyperlink>
    </w:p>
    <w:p>
      <w:pPr>
        <w:pStyle w:val="TOC2"/>
        <w:tabs>
          <w:tab w:val="right" w:leader="dot" w:pos="8306"/>
        </w:tabs>
      </w:pPr>
      <w:hyperlink w:anchor="_Toc475" w:history="1">
        <w:r>
          <w:rPr>
            <w:rFonts w:ascii="仿宋" w:eastAsia="仿宋" w:hAnsi="仿宋" w:cs="仿宋" w:hint="eastAsia"/>
            <w:lang w:eastAsia="zh-CN"/>
          </w:rPr>
          <w:t>(二)、风险分类</w:t>
        </w:r>
        <w:r>
          <w:tab/>
        </w:r>
        <w:r>
          <w:fldChar w:fldCharType="begin"/>
        </w:r>
        <w:r>
          <w:instrText xml:space="preserve"> PAGEREF _Toc475 \h </w:instrText>
        </w:r>
        <w:r>
          <w:fldChar w:fldCharType="separate"/>
        </w:r>
        <w:r>
          <w:t>54</w:t>
        </w:r>
        <w:r>
          <w:fldChar w:fldCharType="end"/>
        </w:r>
      </w:hyperlink>
    </w:p>
    <w:p>
      <w:pPr>
        <w:pStyle w:val="TOC1"/>
        <w:tabs>
          <w:tab w:val="right" w:leader="dot" w:pos="8306"/>
        </w:tabs>
      </w:pPr>
      <w:hyperlink w:anchor="_Toc7690" w:history="1">
        <w:r>
          <w:rPr>
            <w:rFonts w:ascii="仿宋" w:eastAsia="仿宋" w:hAnsi="仿宋" w:cs="仿宋" w:hint="eastAsia"/>
            <w:lang w:eastAsia="zh-CN"/>
          </w:rPr>
          <w:t>十四、油酸项目工程方案分析</w:t>
        </w:r>
        <w:r>
          <w:tab/>
        </w:r>
        <w:r>
          <w:fldChar w:fldCharType="begin"/>
        </w:r>
        <w:r>
          <w:instrText xml:space="preserve"> PAGEREF _Toc7690 \h </w:instrText>
        </w:r>
        <w:r>
          <w:fldChar w:fldCharType="separate"/>
        </w:r>
        <w:r>
          <w:t>55</w:t>
        </w:r>
        <w:r>
          <w:fldChar w:fldCharType="end"/>
        </w:r>
      </w:hyperlink>
    </w:p>
    <w:p>
      <w:pPr>
        <w:pStyle w:val="TOC2"/>
        <w:tabs>
          <w:tab w:val="right" w:leader="dot" w:pos="8306"/>
        </w:tabs>
      </w:pPr>
      <w:hyperlink w:anchor="_Toc15498" w:history="1">
        <w:r>
          <w:rPr>
            <w:rFonts w:ascii="仿宋" w:eastAsia="仿宋" w:hAnsi="仿宋" w:cs="仿宋" w:hint="eastAsia"/>
            <w:lang w:eastAsia="zh-CN"/>
          </w:rPr>
          <w:t>(一)、建筑工程设计原则</w:t>
        </w:r>
        <w:r>
          <w:tab/>
        </w:r>
        <w:r>
          <w:fldChar w:fldCharType="begin"/>
        </w:r>
        <w:r>
          <w:instrText xml:space="preserve"> PAGEREF _Toc15498 \h </w:instrText>
        </w:r>
        <w:r>
          <w:fldChar w:fldCharType="separate"/>
        </w:r>
        <w:r>
          <w:t>55</w:t>
        </w:r>
        <w:r>
          <w:fldChar w:fldCharType="end"/>
        </w:r>
      </w:hyperlink>
    </w:p>
    <w:p>
      <w:pPr>
        <w:pStyle w:val="TOC2"/>
        <w:tabs>
          <w:tab w:val="right" w:leader="dot" w:pos="8306"/>
        </w:tabs>
      </w:pPr>
      <w:hyperlink w:anchor="_Toc10323" w:history="1">
        <w:r>
          <w:rPr>
            <w:rFonts w:ascii="仿宋" w:eastAsia="仿宋" w:hAnsi="仿宋" w:cs="仿宋" w:hint="eastAsia"/>
            <w:lang w:eastAsia="zh-CN"/>
          </w:rPr>
          <w:t>(二)、土建工程建设指标</w:t>
        </w:r>
        <w:r>
          <w:tab/>
        </w:r>
        <w:r>
          <w:fldChar w:fldCharType="begin"/>
        </w:r>
        <w:r>
          <w:instrText xml:space="preserve"> PAGEREF _Toc10323 \h </w:instrText>
        </w:r>
        <w:r>
          <w:fldChar w:fldCharType="separate"/>
        </w:r>
        <w:r>
          <w:t>59</w:t>
        </w:r>
        <w:r>
          <w:fldChar w:fldCharType="end"/>
        </w:r>
      </w:hyperlink>
    </w:p>
    <w:p>
      <w:pPr>
        <w:pStyle w:val="TOC1"/>
        <w:tabs>
          <w:tab w:val="right" w:leader="dot" w:pos="8306"/>
        </w:tabs>
      </w:pPr>
      <w:hyperlink w:anchor="_Toc28111" w:history="1">
        <w:r>
          <w:rPr>
            <w:rFonts w:ascii="仿宋" w:eastAsia="仿宋" w:hAnsi="仿宋" w:cs="仿宋" w:hint="eastAsia"/>
            <w:lang w:eastAsia="zh-CN"/>
          </w:rPr>
          <w:t>十五、油酸项目变更管理</w:t>
        </w:r>
        <w:r>
          <w:tab/>
        </w:r>
        <w:r>
          <w:fldChar w:fldCharType="begin"/>
        </w:r>
        <w:r>
          <w:instrText xml:space="preserve"> PAGEREF _Toc28111 \h </w:instrText>
        </w:r>
        <w:r>
          <w:fldChar w:fldCharType="separate"/>
        </w:r>
        <w:r>
          <w:t>60</w:t>
        </w:r>
        <w:r>
          <w:fldChar w:fldCharType="end"/>
        </w:r>
      </w:hyperlink>
    </w:p>
    <w:p>
      <w:pPr>
        <w:pStyle w:val="TOC2"/>
        <w:tabs>
          <w:tab w:val="right" w:leader="dot" w:pos="8306"/>
        </w:tabs>
      </w:pPr>
      <w:hyperlink w:anchor="_Toc9923" w:history="1">
        <w:r>
          <w:rPr>
            <w:rFonts w:ascii="仿宋" w:eastAsia="仿宋" w:hAnsi="仿宋" w:cs="仿宋" w:hint="eastAsia"/>
            <w:lang w:eastAsia="zh-CN"/>
          </w:rPr>
          <w:t>(一)、变更申请与评估</w:t>
        </w:r>
        <w:r>
          <w:tab/>
        </w:r>
        <w:r>
          <w:fldChar w:fldCharType="begin"/>
        </w:r>
        <w:r>
          <w:instrText xml:space="preserve"> PAGEREF _Toc9923 \h </w:instrText>
        </w:r>
        <w:r>
          <w:fldChar w:fldCharType="separate"/>
        </w:r>
        <w:r>
          <w:t>60</w:t>
        </w:r>
        <w:r>
          <w:fldChar w:fldCharType="end"/>
        </w:r>
      </w:hyperlink>
    </w:p>
    <w:p>
      <w:pPr>
        <w:pStyle w:val="TOC2"/>
        <w:tabs>
          <w:tab w:val="right" w:leader="dot" w:pos="8306"/>
        </w:tabs>
      </w:pPr>
      <w:hyperlink w:anchor="_Toc13281" w:history="1">
        <w:r>
          <w:rPr>
            <w:rFonts w:ascii="仿宋" w:eastAsia="仿宋" w:hAnsi="仿宋" w:cs="仿宋" w:hint="eastAsia"/>
            <w:lang w:eastAsia="zh-CN"/>
          </w:rPr>
          <w:t>(二)、变更实施与控制</w:t>
        </w:r>
        <w:r>
          <w:tab/>
        </w:r>
        <w:r>
          <w:fldChar w:fldCharType="begin"/>
        </w:r>
        <w:r>
          <w:instrText xml:space="preserve"> PAGEREF _Toc13281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18"/>
      <w:r>
        <w:rPr>
          <w:rFonts w:ascii="仿宋" w:eastAsia="仿宋" w:hAnsi="仿宋" w:cs="仿宋" w:hint="eastAsia"/>
          <w:sz w:val="28"/>
          <w:lang w:eastAsia="zh-CN"/>
        </w:rPr>
        <w:t>一、油酸项目建设单位说明</w:t>
      </w:r>
      <w:bookmarkEnd w:id="2"/>
    </w:p>
    <w:p>
      <w:pPr>
        <w:pStyle w:val="Heading2"/>
        <w:rPr>
          <w:rFonts w:ascii="仿宋" w:eastAsia="仿宋" w:hAnsi="仿宋" w:cs="仿宋" w:hint="eastAsia"/>
          <w:lang w:eastAsia="zh-CN"/>
        </w:rPr>
      </w:pPr>
      <w:bookmarkStart w:id="3" w:name="_Toc14246"/>
      <w:r>
        <w:rPr>
          <w:rFonts w:ascii="仿宋" w:eastAsia="仿宋" w:hAnsi="仿宋" w:cs="仿宋" w:hint="eastAsia"/>
          <w:lang w:eastAsia="zh-CN"/>
        </w:rPr>
        <w:t>(一)、油酸项目承办单位基本情况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5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酸项目承办单位的XXXX，我们着眼于实现可持续的经济效益。通过技术创新和解决方案的提供，公司预计在油酸项目执行期间将获得可观的收入增长。这一收入来源主要包括油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同时，我们注重成本控制和效率提升，以确保油酸项目的可持续盈利。透过精细的管理和资源优化，公司期望实现油酸项目利润最大化。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酸项目实施进行全面的投资评估，包括油酸项目启动阶段的资金投入和后续运营成本。通过对油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为确保公司在油酸项目实施过程中具备足够的资金流动性，公司将进行详尽的现金流分析。这包括资金需求的合理预测、油酸项目周期内的资金峰谷分析以及灵活的财务管理策略，以应对各种潜在的经济变动。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90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39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油酸项目的主要产品是XXXX，预计年产值为XXX万元。这一产品在市场中占据着重要的地位，其广泛的应用范围使得该油酸项目的市场前景非常广阔。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酸项目的xxx产品作为重要的原材料之一，将在多个领域发挥关键作用。其在建筑、交通、能源等方面的广泛应用将为整个产业链提供强大的支持，形成产业协同效应。油酸项目的年产值XXX万XXX万XXX万万元不仅反映了其在市场上的巨大潜力，更预示着它对国民经济的积极贡献。这种关联度高、涉及面广的产业关系，使得该油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73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酸项目总征地面积为XXXX平方米，相当于约XX.XX亩，其中净用地面积为XXXX平方米，红线范围内相当于约XX.XX亩。这一用地规模充分考虑了油酸项目的建设需求，保障了油酸项目在合适的空间内得以充分发展。油酸项目规划的总建筑面积为XXXX平方米，其中主体工程建设占XXXX平方米，计容建筑面积达XXXX平方米。预计建筑工程的投资将达到XXXX万元，为油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酸项目计划购置的设备共计XXXX台（套），设备购置费用为XXXX万元。这一设备购置计划充分考虑到油酸项目的生产需求和技术要求，确保了油酸项目在生产运营中具备先进的技术装备和高效的生产能力。设备的合理配置将为油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油酸项目计划总投资为XXXX万元，预计年实现营业收入为XXXX万元。这一产能规模的设定旨在确保油酸项目能够在投资与回报之间取得平衡，实现长期可持续的发展。油酸项目的总投资充分考虑到各个方面的需求，包括用地建设、设备购置等多个环节，以确保油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40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65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油酸项目的技术管理特点体现在其创新导向。通过引入最先进的技术趋势和解决方案，油酸项目致力于提升科技含量、提高质量和效率水平。这意味着我们将采用最新的工具和方法，确保油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酸项目技术管理的显著特征。通过整合不同领域的技术资源，我们实现了跨学科的协同工作。这有助于优化技术架构，提高整体效能。此外，整合性策略还促进了不同技术团队之间的紧密沟通和高效合作，确保油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酸项目所采用的技术。通过不断优化技术方案，油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酸项目团队将在油酸项目初期识别可能的技术风险，并采取相应的预防和应对措施。通过建立健全的风险评估机制，油酸项目能够在实施过程中及时发现并解决潜在的技术问题，保障油酸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通过这些独特的技术管理特点，我们确信在油酸项目中，技术将成为油酸项目成功的有力支持。这一深度剖析揭示了技术管理在油酸项目实施中的关键作用，为油酸项目的技术基础奠定了坚实的基础。</w:t>
      </w:r>
    </w:p>
    <w:p>
      <w:pPr>
        <w:pStyle w:val="Heading2"/>
        <w:ind w:firstLine="560" w:firstLineChars="200"/>
        <w:rPr>
          <w:rFonts w:ascii="仿宋" w:eastAsia="仿宋" w:hAnsi="仿宋" w:cs="仿宋" w:hint="eastAsia"/>
          <w:sz w:val="28"/>
          <w:lang w:eastAsia="zh-CN"/>
        </w:rPr>
      </w:pPr>
      <w:bookmarkStart w:id="10" w:name="_Toc19163"/>
      <w:r>
        <w:rPr>
          <w:rFonts w:ascii="仿宋" w:eastAsia="仿宋" w:hAnsi="仿宋" w:cs="仿宋" w:hint="eastAsia"/>
          <w:sz w:val="28"/>
          <w:lang w:eastAsia="zh-CN"/>
        </w:rPr>
        <w:t>(二)、油酸项目工艺技术设计方案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酸项目将严格按照相关行业规范要求进行组织。通过有效控制产品质量，油酸项目将致力于为顾客提供优质的油酸项目产品和良好的服务。这体现了油酸项目对于生产活动合规性和质量标准的高度重视，为油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酸项目注重生态效益和清洁生产原则。油酸项目建设将紧密结合地方特色经济发展，与社会经济发展规划和区域环境保护规划方案相协调一致。通过与当地区域自然生态系统的结合，油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酸项目产品具有多样化的客户需求和个性化的特点。因此，油酸项目产品规格品种多样，且单批生产数量较小。为满足这一特点，油酸项目承办单位将建设先进的柔性制造生产线。通过广泛应用柔性制造技术，油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总体而言，油酸项目采用的技术具有较高的技术含量和自动化水平，处于国内先进水平。这一技术选用不仅体现了对生产效率、质量和环境友好性的高标准要求，同时为油酸项目的可持续发展奠定了坚实的基础。</w:t>
      </w:r>
    </w:p>
    <w:p>
      <w:pPr>
        <w:pStyle w:val="Heading2"/>
        <w:ind w:firstLine="560" w:firstLineChars="200"/>
        <w:rPr>
          <w:rFonts w:ascii="仿宋" w:eastAsia="仿宋" w:hAnsi="仿宋" w:cs="仿宋" w:hint="eastAsia"/>
          <w:sz w:val="28"/>
          <w:lang w:eastAsia="zh-CN"/>
        </w:rPr>
      </w:pPr>
      <w:bookmarkStart w:id="11" w:name="_Toc1654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为确保油酸项目的高效生产和技术实施，我们制定了一套精心设计的设备选型方案，以满足油酸项目生产、质量和环保的要求。该方案的主要特点如下：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015"/>
      <w:r>
        <w:rPr>
          <w:rFonts w:ascii="仿宋" w:eastAsia="仿宋" w:hAnsi="仿宋" w:cs="仿宋" w:hint="eastAsia"/>
          <w:sz w:val="28"/>
          <w:lang w:eastAsia="zh-CN"/>
        </w:rPr>
        <w:t>四、油酸项目文档管理</w:t>
      </w:r>
      <w:bookmarkEnd w:id="12"/>
    </w:p>
    <w:p>
      <w:pPr>
        <w:pStyle w:val="Heading2"/>
        <w:rPr>
          <w:rFonts w:ascii="仿宋" w:eastAsia="仿宋" w:hAnsi="仿宋" w:cs="仿宋" w:hint="eastAsia"/>
          <w:lang w:eastAsia="zh-CN"/>
        </w:rPr>
      </w:pPr>
      <w:bookmarkStart w:id="13" w:name="_Toc281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油酸项目高度重视文档的质量和准确性，以支持油酸项目的各项活动和决策。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酸项目文档的编制始于油酸项目计划的初期，我们制定了详细的文档编制计划，明确了每个文档的内容、格式和编写责任人。在油酸项目启动阶段，我们首先编制了油酸项目章程，明确定义了油酸项目的目标、范围、风险等关键要素。随后，油酸项目团队根据计划陆续编制了需求文档、设计文档、测试文档等各类文档，确保油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酸项目管理中的重要环节，旨在确保油酸项目文档符合质量标准和油酸项目需求。在油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除了内部审查，我们还进行了外部审查，邀请油酸项目相关利益方和专业领域的专家对文档进行独立审查。这有助于获取更全面、客观的反馈，确保油酸项目文档不仅符合内部标准，也满足外部需求。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油酸项目在文档编制与审查方面建立了严格的管理机制，通过规范的流程和多维度的审查，确保油酸项目文档的质量、准确性和可靠性，为油酸项目的顺利推进提供了有力支持。</w:t>
      </w:r>
    </w:p>
    <w:p>
      <w:pPr>
        <w:pStyle w:val="Heading2"/>
        <w:ind w:firstLine="560" w:firstLineChars="200"/>
        <w:rPr>
          <w:rFonts w:ascii="仿宋" w:eastAsia="仿宋" w:hAnsi="仿宋" w:cs="仿宋" w:hint="eastAsia"/>
          <w:sz w:val="28"/>
          <w:lang w:eastAsia="zh-CN"/>
        </w:rPr>
      </w:pPr>
      <w:bookmarkStart w:id="14" w:name="_Toc56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470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文档存档与归档是油酸项目生命周期中一个至关重要的环节，直接关系到油酸项目信息的长期保存和历史记录的完整性。在油酸项目中，我们实施了一系列有效的文档存档与归档管理策略：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026"/>
      <w:r>
        <w:rPr>
          <w:rFonts w:ascii="仿宋" w:eastAsia="仿宋" w:hAnsi="仿宋" w:cs="仿宋" w:hint="eastAsia"/>
          <w:sz w:val="28"/>
          <w:lang w:eastAsia="zh-CN"/>
        </w:rPr>
        <w:t>五、油酸项目绩效评估</w:t>
      </w:r>
      <w:bookmarkEnd w:id="16"/>
    </w:p>
    <w:p>
      <w:pPr>
        <w:pStyle w:val="Heading2"/>
        <w:rPr>
          <w:rFonts w:ascii="仿宋" w:eastAsia="仿宋" w:hAnsi="仿宋" w:cs="仿宋" w:hint="eastAsia"/>
          <w:lang w:eastAsia="zh-CN"/>
        </w:rPr>
      </w:pPr>
      <w:bookmarkStart w:id="17" w:name="_Toc3008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在油酸项目中，我们设计了一套全面的绩效评估指标，以确保油酸项目的可控和成功交付。这些指标跨足油酸项目目标、成本、进度和质量等多个维度，为我们提供了全面洞察油酸项目的健康状况。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酸项目目标达成率是我们关注的首要指标。我们设定了明确的目标，并通过定期监测和评估，迅速发现并应对潜在的目标偏差。这为油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酸项目进度作为关键的绩效指标之一，得到了精心的关注。我们制定了详细的油酸项目进度计划，并设立了进度符合度指标，确保实际进度与计划进度保持一致。这使我们能够快速发现和解决潜在的进度问题，保持油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酸项目绩效的不可或缺的一环。我们引入了一系列的质量标准和客户满意度指标，以确保油酸项目交付的成果在质量上达到或超越预期水平。通过持续监测这些指标，我们努力提升油酸项目整体质量水平，为油酸项目的成功交付提供有力保障。通过这些科学且全面的绩效评估，我们能够更好地引导油酸项目的持续改进，确保油酸项目目标的顺利达成。</w:t>
      </w:r>
    </w:p>
    <w:p>
      <w:pPr>
        <w:pStyle w:val="Heading2"/>
        <w:ind w:firstLine="560" w:firstLineChars="200"/>
        <w:rPr>
          <w:rFonts w:ascii="仿宋" w:eastAsia="仿宋" w:hAnsi="仿宋" w:cs="仿宋" w:hint="eastAsia"/>
          <w:sz w:val="28"/>
          <w:lang w:eastAsia="zh-CN"/>
        </w:rPr>
      </w:pPr>
      <w:bookmarkStart w:id="18" w:name="_Toc96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绩效评估是油酸项目中的关键环节，为确保油酸项目达到预期目标，我们采用了多层次、多维度的绩效评估方法。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酸项目的战略目标对齐，确保每个决策和行动都与油酸项目整体目标保持一致。团队会定期召开战略对齐会议，审视当前工作与油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酸项目进度、质量、成本和风险等方面。这些指标通过数据收集和分析，为油酸项目管理团队提供了客观的评估依据。例如，我们通过油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绩效评估不仅仅停留在油酸项目内部，还考虑了油酸项目对外部环境的影响。我们定期进行干系人满意度调查，以了解各利益相关方对油酸项目的期望和满意度，并及时做出调整。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这种多层次、多角度的绩效评估方法，使得我们能够全面了解油酸项目的运行状态，及时做出调整，确保油酸项目在不断变化的环境中保持稳健前行。</w:t>
      </w:r>
    </w:p>
    <w:p>
      <w:pPr>
        <w:pStyle w:val="Heading2"/>
        <w:ind w:firstLine="560" w:firstLineChars="200"/>
        <w:rPr>
          <w:rFonts w:ascii="仿宋" w:eastAsia="仿宋" w:hAnsi="仿宋" w:cs="仿宋" w:hint="eastAsia"/>
          <w:sz w:val="28"/>
          <w:lang w:eastAsia="zh-CN"/>
        </w:rPr>
      </w:pPr>
      <w:bookmarkStart w:id="19" w:name="_Toc2801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为了确保油酸项目的有效管理和不断优化，我们采用了精心设计的绩效评估周期。这个周期旨在实现灵活、实时和全面的评估，以适应油酸项目执行中的各种挑战。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油酸项目的不同需求，分为短期、中期和长期。短期评估关注每个迭代或工作周期，以及时发现和解决当前任务中的问题。中期评估涵盖几个迭代，深入了解整体油酸项目的趋势和性能。长期评估则着眼于整个油酸项目阶段，确保油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油酸项目管理工具和协作平台，团队成员能够随时更新和分享油酸项目数据。这种实时性的反馈机制使我们能够及时察觉潜在问题，快速调整，保持油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油酸项目的决策制定密不可分。每个周期的油酸项目回顾会议成为集体总结经验、识别问题深层次原因并找到创新解决方案的平台。这种定期的反思与调整机制使油酸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https://d.book118.com/158125062013006040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9571C7"/>
    <w:rsid w:val="499571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2506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2024-02-21T01:03:00Z</dcterms:created>
  <dcterms:modified xsi:type="dcterms:W3CDTF">2024-02-21T01:03:23Z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502E5D57E1BB4D0683F7E176F985E6CA_11</vt:lpwstr>
  </property>
  <property fmtid="{D5CDD505-2E9C-101B-9397-08002B2CF9AE}" pid="3" name="KSOProductBuildVer">
    <vt:lpwstr>2052-12.1.0.16250</vt:lpwstr>
  </property>
</Properties>
</file>