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261006" w14:paraId="63478727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261006" w14:paraId="33BB7485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261006" w14:paraId="5E7E3A3E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261006" w:rsidRPr="00261006" w14:paraId="0AF1861F" w14:textId="7DAEB3FD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261006">
        <w:rPr>
          <w:rFonts w:ascii="宋体" w:eastAsia="宋体" w:hAnsi="宋体" w:hint="eastAsia"/>
          <w:b/>
          <w:sz w:val="60"/>
        </w:rPr>
        <w:t>餐饮服务项目可行性研究分析报告</w:t>
      </w:r>
    </w:p>
    <w:p w:rsidR="00261006" w:rsidP="00261006" w14:paraId="1C1FE0DC" w14:textId="49743A68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261006">
        <w:rPr>
          <w:rFonts w:ascii="仿宋" w:eastAsia="仿宋" w:hAnsi="仿宋" w:hint="eastAsia"/>
          <w:b/>
          <w:sz w:val="40"/>
        </w:rPr>
        <w:t>目录</w:t>
      </w:r>
    </w:p>
    <w:p w:rsidR="00261006" w14:paraId="0F932B1A" w14:textId="07025629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_Toc158512415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261006" w14:paraId="1BE93A3F" w14:textId="022D32A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一、产品定价和销售策略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_Toc158512416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261006" w14:paraId="5D6C4665" w14:textId="39391AF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(一)、产品定价的原则和策略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_Toc158512417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261006" w14:paraId="1DD583C9" w14:textId="3FFB175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(二)、销售渠道的选择和拓展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_Toc158512418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261006" w14:paraId="232D697F" w14:textId="6E38FB4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(三)、销售促进和营销活动的策划和实施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_Toc158512419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261006" w14:paraId="2034FED0" w14:textId="29F3A76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二、餐饮服务项目概论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_Toc158512420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261006" w14:paraId="2C202497" w14:textId="0DECAD4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(一)、餐饮服务项目名称及承办单位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_Toc158512421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261006" w14:paraId="68288314" w14:textId="53CAC01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(二)、餐饮服务项目拟建地址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_Toc158512422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261006" w14:paraId="75398861" w14:textId="4984899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(三)、餐饮服务项目提出的背景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_Toc158512423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261006" w14:paraId="3B31E394" w14:textId="54EFB13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(四)、报告研究范围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_Toc158512424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261006" w14:paraId="03F485CD" w14:textId="2484810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(五)、餐饮服务项目建设必要性分析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_Toc158512425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261006" w14:paraId="56BDC590" w14:textId="196C036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(六)、产品方案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_Toc158512426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261006" w14:paraId="49511914" w14:textId="32195BD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(七)、餐饮服务项目总投资估算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_Toc158512427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261006" w14:paraId="473BE018" w14:textId="7E8BB58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(八)、餐饮服务项目工艺技术装备方案的选择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_Toc158512428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261006" w14:paraId="5F10CBAA" w14:textId="7086734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(九)、餐饮服务项目实施进度建议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_Toc158512429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261006" w14:paraId="22621585" w14:textId="3FD0E00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(十)、餐饮服务相关研究结论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_Toc158512430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261006" w14:paraId="27E06436" w14:textId="2D9C245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(十一)、餐饮服务项目规划及市场分析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_Toc158512431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261006" w14:paraId="66713DBD" w14:textId="7CF8DE2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三、融资方案和资金使用计划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_Toc158512432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261006" w14:paraId="215A5880" w14:textId="07D7F56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(一)、餐饮服务项目融资方式和资金来源选择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_Toc158512433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261006" w14:paraId="2201DC00" w14:textId="1DBF60E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(二)、资金使用计划和管理措施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_Toc158512434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261006" w14:paraId="3C61BA00" w14:textId="0D45ACA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(三)、财务风险预警和应对方案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_Toc158512435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https://d.book118.com/158132143027006035</w:t>
        </w:r>
      </w:hyperlink>
    </w:p>
    <w:p w:rsidR="00261006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61006" w:rsidP="00805F59" w14:paraId="5E30146F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61006" w14:paraId="369B597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61006" w:rsidP="00805F59" w14:paraId="758CDA03" w14:textId="5971243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261006" w14:paraId="251AD1B0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61006" w14:paraId="6A08A5EA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61006" w:rsidP="00805F59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61006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61006" w:rsidP="00805F59" w14:textId="5971243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261006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61006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61006" w14:paraId="039C25EC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61006" w:rsidRPr="00261006" w:rsidP="00261006" w14:paraId="5623617A" w14:textId="5810ECCD">
    <w:pPr>
      <w:pStyle w:val="Header"/>
      <w:rPr>
        <w:rFonts w:ascii="仿宋" w:eastAsia="仿宋" w:hAnsi="仿宋"/>
      </w:rPr>
    </w:pPr>
    <w:r w:rsidRPr="00261006">
      <w:rPr>
        <w:rFonts w:ascii="仿宋" w:eastAsia="仿宋" w:hAnsi="仿宋" w:hint="eastAsia"/>
      </w:rPr>
      <w:t>餐饮服务可行性报告</w:t>
    </w:r>
    <w:r w:rsidRPr="00261006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61006" w14:paraId="27780643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61006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61006" w:rsidRPr="00261006" w:rsidP="00261006" w14:textId="5810ECCD">
    <w:pPr>
      <w:pStyle w:val="Header"/>
      <w:rPr>
        <w:rFonts w:ascii="仿宋" w:eastAsia="仿宋" w:hAnsi="仿宋"/>
      </w:rPr>
    </w:pPr>
    <w:r w:rsidRPr="00261006">
      <w:rPr>
        <w:rFonts w:ascii="仿宋" w:eastAsia="仿宋" w:hAnsi="仿宋" w:hint="eastAsia"/>
      </w:rPr>
      <w:t>餐饮服务可行性报告</w:t>
    </w:r>
    <w:r w:rsidRPr="00261006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61006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006"/>
    <w:rsid w:val="00261006"/>
    <w:rsid w:val="00805F59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C663BF0"/>
  <w15:chartTrackingRefBased/>
  <w15:docId w15:val="{8C2B656A-5518-4679-97FC-03DE7E3DC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261006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261006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261006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261006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261006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261006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26100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261006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261006"/>
  </w:style>
  <w:style w:type="paragraph" w:styleId="TOC1">
    <w:name w:val="toc 1"/>
    <w:basedOn w:val="Normal"/>
    <w:next w:val="Normal"/>
    <w:autoRedefine/>
    <w:uiPriority w:val="39"/>
    <w:unhideWhenUsed/>
    <w:rsid w:val="00261006"/>
  </w:style>
  <w:style w:type="paragraph" w:styleId="TOC2">
    <w:name w:val="toc 2"/>
    <w:basedOn w:val="Normal"/>
    <w:next w:val="Normal"/>
    <w:autoRedefine/>
    <w:uiPriority w:val="39"/>
    <w:unhideWhenUsed/>
    <w:rsid w:val="00261006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5813214302700603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5153</Words>
  <Characters>29373</Characters>
  <Application>Microsoft Office Word</Application>
  <DocSecurity>0</DocSecurity>
  <Lines>244</Lines>
  <Paragraphs>68</Paragraphs>
  <ScaleCrop>false</ScaleCrop>
  <Company/>
  <LinksUpToDate>false</LinksUpToDate>
  <CharactersWithSpaces>34458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2024-02-10T18:52:00Z</dcterms:created>
  <dcterms:modified xsi:type="dcterms:W3CDTF">2024-02-10T18:53:00Z</dcterms:modified>
</cp:coreProperties>
</file>