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办公照明项目规划设计方案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06" w:history="1">
        <w:r>
          <w:rPr>
            <w:rFonts w:ascii="仿宋" w:eastAsia="仿宋" w:hAnsi="仿宋" w:cs="仿宋" w:hint="eastAsia"/>
            <w:lang w:eastAsia="zh-CN"/>
          </w:rPr>
          <w:t>序言</w:t>
        </w:r>
        <w:r>
          <w:tab/>
        </w:r>
        <w:r>
          <w:fldChar w:fldCharType="begin"/>
        </w:r>
        <w:r>
          <w:instrText xml:space="preserve"> PAGEREF _Toc26006 \h </w:instrText>
        </w:r>
        <w:r>
          <w:fldChar w:fldCharType="separate"/>
        </w:r>
        <w:r>
          <w:t>3</w:t>
        </w:r>
        <w:r>
          <w:fldChar w:fldCharType="end"/>
        </w:r>
      </w:hyperlink>
    </w:p>
    <w:p>
      <w:pPr>
        <w:pStyle w:val="TOC1"/>
        <w:tabs>
          <w:tab w:val="right" w:leader="dot" w:pos="8306"/>
        </w:tabs>
      </w:pPr>
      <w:hyperlink w:anchor="_Toc22173" w:history="1">
        <w:r>
          <w:rPr>
            <w:rFonts w:ascii="仿宋" w:eastAsia="仿宋" w:hAnsi="仿宋" w:cs="仿宋" w:hint="eastAsia"/>
            <w:lang w:eastAsia="zh-CN"/>
          </w:rPr>
          <w:t>一、市场分析、调研</w:t>
        </w:r>
        <w:r>
          <w:tab/>
        </w:r>
        <w:r>
          <w:fldChar w:fldCharType="begin"/>
        </w:r>
        <w:r>
          <w:instrText xml:space="preserve"> PAGEREF _Toc22173 \h </w:instrText>
        </w:r>
        <w:r>
          <w:fldChar w:fldCharType="separate"/>
        </w:r>
        <w:r>
          <w:t>3</w:t>
        </w:r>
        <w:r>
          <w:fldChar w:fldCharType="end"/>
        </w:r>
      </w:hyperlink>
    </w:p>
    <w:p>
      <w:pPr>
        <w:pStyle w:val="TOC2"/>
        <w:tabs>
          <w:tab w:val="right" w:leader="dot" w:pos="8306"/>
        </w:tabs>
      </w:pPr>
      <w:hyperlink w:anchor="_Toc26595" w:history="1">
        <w:r>
          <w:rPr>
            <w:rFonts w:ascii="仿宋" w:eastAsia="仿宋" w:hAnsi="仿宋" w:cs="仿宋" w:hint="eastAsia"/>
            <w:lang w:eastAsia="zh-CN"/>
          </w:rPr>
          <w:t>(一)、办公照明行业分析</w:t>
        </w:r>
        <w:r>
          <w:tab/>
        </w:r>
        <w:r>
          <w:fldChar w:fldCharType="begin"/>
        </w:r>
        <w:r>
          <w:instrText xml:space="preserve"> PAGEREF _Toc26595 \h </w:instrText>
        </w:r>
        <w:r>
          <w:fldChar w:fldCharType="separate"/>
        </w:r>
        <w:r>
          <w:t>3</w:t>
        </w:r>
        <w:r>
          <w:fldChar w:fldCharType="end"/>
        </w:r>
      </w:hyperlink>
    </w:p>
    <w:p>
      <w:pPr>
        <w:pStyle w:val="TOC2"/>
        <w:tabs>
          <w:tab w:val="right" w:leader="dot" w:pos="8306"/>
        </w:tabs>
      </w:pPr>
      <w:hyperlink w:anchor="_Toc9712" w:history="1">
        <w:r>
          <w:rPr>
            <w:rFonts w:ascii="仿宋" w:eastAsia="仿宋" w:hAnsi="仿宋" w:cs="仿宋" w:hint="eastAsia"/>
            <w:lang w:eastAsia="zh-CN"/>
          </w:rPr>
          <w:t>(二)、办公照明市场分析预测</w:t>
        </w:r>
        <w:r>
          <w:tab/>
        </w:r>
        <w:r>
          <w:fldChar w:fldCharType="begin"/>
        </w:r>
        <w:r>
          <w:instrText xml:space="preserve"> PAGEREF _Toc9712 \h </w:instrText>
        </w:r>
        <w:r>
          <w:fldChar w:fldCharType="separate"/>
        </w:r>
        <w:r>
          <w:t>4</w:t>
        </w:r>
        <w:r>
          <w:fldChar w:fldCharType="end"/>
        </w:r>
      </w:hyperlink>
    </w:p>
    <w:p>
      <w:pPr>
        <w:pStyle w:val="TOC1"/>
        <w:tabs>
          <w:tab w:val="right" w:leader="dot" w:pos="8306"/>
        </w:tabs>
      </w:pPr>
      <w:hyperlink w:anchor="_Toc31067" w:history="1">
        <w:r>
          <w:rPr>
            <w:rFonts w:ascii="仿宋" w:eastAsia="仿宋" w:hAnsi="仿宋" w:cs="仿宋" w:hint="eastAsia"/>
            <w:lang w:eastAsia="zh-CN"/>
          </w:rPr>
          <w:t>二、办公照明项目绩效评估</w:t>
        </w:r>
        <w:r>
          <w:tab/>
        </w:r>
        <w:r>
          <w:fldChar w:fldCharType="begin"/>
        </w:r>
        <w:r>
          <w:instrText xml:space="preserve"> PAGEREF _Toc31067 \h </w:instrText>
        </w:r>
        <w:r>
          <w:fldChar w:fldCharType="separate"/>
        </w:r>
        <w:r>
          <w:t>4</w:t>
        </w:r>
        <w:r>
          <w:fldChar w:fldCharType="end"/>
        </w:r>
      </w:hyperlink>
    </w:p>
    <w:p>
      <w:pPr>
        <w:pStyle w:val="TOC2"/>
        <w:tabs>
          <w:tab w:val="right" w:leader="dot" w:pos="8306"/>
        </w:tabs>
      </w:pPr>
      <w:hyperlink w:anchor="_Toc27857" w:history="1">
        <w:r>
          <w:rPr>
            <w:rFonts w:ascii="仿宋" w:eastAsia="仿宋" w:hAnsi="仿宋" w:cs="仿宋" w:hint="eastAsia"/>
            <w:lang w:eastAsia="zh-CN"/>
          </w:rPr>
          <w:t>(一)、绩效评估指标</w:t>
        </w:r>
        <w:r>
          <w:tab/>
        </w:r>
        <w:r>
          <w:fldChar w:fldCharType="begin"/>
        </w:r>
        <w:r>
          <w:instrText xml:space="preserve"> PAGEREF _Toc27857 \h </w:instrText>
        </w:r>
        <w:r>
          <w:fldChar w:fldCharType="separate"/>
        </w:r>
        <w:r>
          <w:t>4</w:t>
        </w:r>
        <w:r>
          <w:fldChar w:fldCharType="end"/>
        </w:r>
      </w:hyperlink>
    </w:p>
    <w:p>
      <w:pPr>
        <w:pStyle w:val="TOC2"/>
        <w:tabs>
          <w:tab w:val="right" w:leader="dot" w:pos="8306"/>
        </w:tabs>
      </w:pPr>
      <w:hyperlink w:anchor="_Toc17914" w:history="1">
        <w:r>
          <w:rPr>
            <w:rFonts w:ascii="仿宋" w:eastAsia="仿宋" w:hAnsi="仿宋" w:cs="仿宋" w:hint="eastAsia"/>
            <w:lang w:eastAsia="zh-CN"/>
          </w:rPr>
          <w:t>(二)、绩效评估方法</w:t>
        </w:r>
        <w:r>
          <w:tab/>
        </w:r>
        <w:r>
          <w:fldChar w:fldCharType="begin"/>
        </w:r>
        <w:r>
          <w:instrText xml:space="preserve"> PAGEREF _Toc17914 \h </w:instrText>
        </w:r>
        <w:r>
          <w:fldChar w:fldCharType="separate"/>
        </w:r>
        <w:r>
          <w:t>6</w:t>
        </w:r>
        <w:r>
          <w:fldChar w:fldCharType="end"/>
        </w:r>
      </w:hyperlink>
    </w:p>
    <w:p>
      <w:pPr>
        <w:pStyle w:val="TOC2"/>
        <w:tabs>
          <w:tab w:val="right" w:leader="dot" w:pos="8306"/>
        </w:tabs>
      </w:pPr>
      <w:hyperlink w:anchor="_Toc27089" w:history="1">
        <w:r>
          <w:rPr>
            <w:rFonts w:ascii="仿宋" w:eastAsia="仿宋" w:hAnsi="仿宋" w:cs="仿宋" w:hint="eastAsia"/>
            <w:lang w:eastAsia="zh-CN"/>
          </w:rPr>
          <w:t>(三)、绩效评估周期</w:t>
        </w:r>
        <w:r>
          <w:tab/>
        </w:r>
        <w:r>
          <w:fldChar w:fldCharType="begin"/>
        </w:r>
        <w:r>
          <w:instrText xml:space="preserve"> PAGEREF _Toc27089 \h </w:instrText>
        </w:r>
        <w:r>
          <w:fldChar w:fldCharType="separate"/>
        </w:r>
        <w:r>
          <w:t>7</w:t>
        </w:r>
        <w:r>
          <w:fldChar w:fldCharType="end"/>
        </w:r>
      </w:hyperlink>
    </w:p>
    <w:p>
      <w:pPr>
        <w:pStyle w:val="TOC1"/>
        <w:tabs>
          <w:tab w:val="right" w:leader="dot" w:pos="8306"/>
        </w:tabs>
      </w:pPr>
      <w:hyperlink w:anchor="_Toc21124" w:history="1">
        <w:r>
          <w:rPr>
            <w:rFonts w:ascii="仿宋" w:eastAsia="仿宋" w:hAnsi="仿宋" w:cs="仿宋" w:hint="eastAsia"/>
            <w:lang w:eastAsia="zh-CN"/>
          </w:rPr>
          <w:t>三、办公照明项目建设单位说明</w:t>
        </w:r>
        <w:r>
          <w:tab/>
        </w:r>
        <w:r>
          <w:fldChar w:fldCharType="begin"/>
        </w:r>
        <w:r>
          <w:instrText xml:space="preserve"> PAGEREF _Toc21124 \h </w:instrText>
        </w:r>
        <w:r>
          <w:fldChar w:fldCharType="separate"/>
        </w:r>
        <w:r>
          <w:t>8</w:t>
        </w:r>
        <w:r>
          <w:fldChar w:fldCharType="end"/>
        </w:r>
      </w:hyperlink>
    </w:p>
    <w:p>
      <w:pPr>
        <w:pStyle w:val="TOC2"/>
        <w:tabs>
          <w:tab w:val="right" w:leader="dot" w:pos="8306"/>
        </w:tabs>
      </w:pPr>
      <w:hyperlink w:anchor="_Toc13622" w:history="1">
        <w:r>
          <w:rPr>
            <w:rFonts w:ascii="仿宋" w:eastAsia="仿宋" w:hAnsi="仿宋" w:cs="仿宋" w:hint="eastAsia"/>
            <w:lang w:eastAsia="zh-CN"/>
          </w:rPr>
          <w:t>(一)、办公照明项目承办单位基本情况</w:t>
        </w:r>
        <w:r>
          <w:tab/>
        </w:r>
        <w:r>
          <w:fldChar w:fldCharType="begin"/>
        </w:r>
        <w:r>
          <w:instrText xml:space="preserve"> PAGEREF _Toc13622 \h </w:instrText>
        </w:r>
        <w:r>
          <w:fldChar w:fldCharType="separate"/>
        </w:r>
        <w:r>
          <w:t>8</w:t>
        </w:r>
        <w:r>
          <w:fldChar w:fldCharType="end"/>
        </w:r>
      </w:hyperlink>
    </w:p>
    <w:p>
      <w:pPr>
        <w:pStyle w:val="TOC2"/>
        <w:tabs>
          <w:tab w:val="right" w:leader="dot" w:pos="8306"/>
        </w:tabs>
      </w:pPr>
      <w:hyperlink w:anchor="_Toc10868" w:history="1">
        <w:r>
          <w:rPr>
            <w:rFonts w:ascii="仿宋" w:eastAsia="仿宋" w:hAnsi="仿宋" w:cs="仿宋" w:hint="eastAsia"/>
            <w:lang w:eastAsia="zh-CN"/>
          </w:rPr>
          <w:t>(二)、公司经济效益分析</w:t>
        </w:r>
        <w:r>
          <w:tab/>
        </w:r>
        <w:r>
          <w:fldChar w:fldCharType="begin"/>
        </w:r>
        <w:r>
          <w:instrText xml:space="preserve"> PAGEREF _Toc10868 \h </w:instrText>
        </w:r>
        <w:r>
          <w:fldChar w:fldCharType="separate"/>
        </w:r>
        <w:r>
          <w:t>8</w:t>
        </w:r>
        <w:r>
          <w:fldChar w:fldCharType="end"/>
        </w:r>
      </w:hyperlink>
    </w:p>
    <w:p>
      <w:pPr>
        <w:pStyle w:val="TOC1"/>
        <w:tabs>
          <w:tab w:val="right" w:leader="dot" w:pos="8306"/>
        </w:tabs>
      </w:pPr>
      <w:hyperlink w:anchor="_Toc22443" w:history="1">
        <w:r>
          <w:rPr>
            <w:rFonts w:ascii="仿宋" w:eastAsia="仿宋" w:hAnsi="仿宋" w:cs="仿宋" w:hint="eastAsia"/>
            <w:lang w:eastAsia="zh-CN"/>
          </w:rPr>
          <w:t>四、工艺说明</w:t>
        </w:r>
        <w:r>
          <w:tab/>
        </w:r>
        <w:r>
          <w:fldChar w:fldCharType="begin"/>
        </w:r>
        <w:r>
          <w:instrText xml:space="preserve"> PAGEREF _Toc22443 \h </w:instrText>
        </w:r>
        <w:r>
          <w:fldChar w:fldCharType="separate"/>
        </w:r>
        <w:r>
          <w:t>9</w:t>
        </w:r>
        <w:r>
          <w:fldChar w:fldCharType="end"/>
        </w:r>
      </w:hyperlink>
    </w:p>
    <w:p>
      <w:pPr>
        <w:pStyle w:val="TOC2"/>
        <w:tabs>
          <w:tab w:val="right" w:leader="dot" w:pos="8306"/>
        </w:tabs>
      </w:pPr>
      <w:hyperlink w:anchor="_Toc14943" w:history="1">
        <w:r>
          <w:rPr>
            <w:rFonts w:ascii="仿宋" w:eastAsia="仿宋" w:hAnsi="仿宋" w:cs="仿宋" w:hint="eastAsia"/>
            <w:lang w:eastAsia="zh-CN"/>
          </w:rPr>
          <w:t>(一)、技术管理特点</w:t>
        </w:r>
        <w:r>
          <w:tab/>
        </w:r>
        <w:r>
          <w:fldChar w:fldCharType="begin"/>
        </w:r>
        <w:r>
          <w:instrText xml:space="preserve"> PAGEREF _Toc14943 \h </w:instrText>
        </w:r>
        <w:r>
          <w:fldChar w:fldCharType="separate"/>
        </w:r>
        <w:r>
          <w:t>9</w:t>
        </w:r>
        <w:r>
          <w:fldChar w:fldCharType="end"/>
        </w:r>
      </w:hyperlink>
    </w:p>
    <w:p>
      <w:pPr>
        <w:pStyle w:val="TOC2"/>
        <w:tabs>
          <w:tab w:val="right" w:leader="dot" w:pos="8306"/>
        </w:tabs>
      </w:pPr>
      <w:hyperlink w:anchor="_Toc24489" w:history="1">
        <w:r>
          <w:rPr>
            <w:rFonts w:ascii="仿宋" w:eastAsia="仿宋" w:hAnsi="仿宋" w:cs="仿宋" w:hint="eastAsia"/>
            <w:lang w:eastAsia="zh-CN"/>
          </w:rPr>
          <w:t>(二)、办公照明项目工艺技术设计方案</w:t>
        </w:r>
        <w:r>
          <w:tab/>
        </w:r>
        <w:r>
          <w:fldChar w:fldCharType="begin"/>
        </w:r>
        <w:r>
          <w:instrText xml:space="preserve"> PAGEREF _Toc24489 \h </w:instrText>
        </w:r>
        <w:r>
          <w:fldChar w:fldCharType="separate"/>
        </w:r>
        <w:r>
          <w:t>10</w:t>
        </w:r>
        <w:r>
          <w:fldChar w:fldCharType="end"/>
        </w:r>
      </w:hyperlink>
    </w:p>
    <w:p>
      <w:pPr>
        <w:pStyle w:val="TOC2"/>
        <w:tabs>
          <w:tab w:val="right" w:leader="dot" w:pos="8306"/>
        </w:tabs>
      </w:pPr>
      <w:hyperlink w:anchor="_Toc8775" w:history="1">
        <w:r>
          <w:rPr>
            <w:rFonts w:ascii="仿宋" w:eastAsia="仿宋" w:hAnsi="仿宋" w:cs="仿宋" w:hint="eastAsia"/>
            <w:lang w:eastAsia="zh-CN"/>
          </w:rPr>
          <w:t>(三)、设备选型方案</w:t>
        </w:r>
        <w:r>
          <w:tab/>
        </w:r>
        <w:r>
          <w:fldChar w:fldCharType="begin"/>
        </w:r>
        <w:r>
          <w:instrText xml:space="preserve"> PAGEREF _Toc8775 \h </w:instrText>
        </w:r>
        <w:r>
          <w:fldChar w:fldCharType="separate"/>
        </w:r>
        <w:r>
          <w:t>12</w:t>
        </w:r>
        <w:r>
          <w:fldChar w:fldCharType="end"/>
        </w:r>
      </w:hyperlink>
    </w:p>
    <w:p>
      <w:pPr>
        <w:pStyle w:val="TOC1"/>
        <w:tabs>
          <w:tab w:val="right" w:leader="dot" w:pos="8306"/>
        </w:tabs>
      </w:pPr>
      <w:hyperlink w:anchor="_Toc13034" w:history="1">
        <w:r>
          <w:rPr>
            <w:rFonts w:ascii="仿宋" w:eastAsia="仿宋" w:hAnsi="仿宋" w:cs="仿宋" w:hint="eastAsia"/>
            <w:lang w:eastAsia="zh-CN"/>
          </w:rPr>
          <w:t>五、办公照明项目概论</w:t>
        </w:r>
        <w:r>
          <w:tab/>
        </w:r>
        <w:r>
          <w:fldChar w:fldCharType="begin"/>
        </w:r>
        <w:r>
          <w:instrText xml:space="preserve"> PAGEREF _Toc13034 \h </w:instrText>
        </w:r>
        <w:r>
          <w:fldChar w:fldCharType="separate"/>
        </w:r>
        <w:r>
          <w:t>13</w:t>
        </w:r>
        <w:r>
          <w:fldChar w:fldCharType="end"/>
        </w:r>
      </w:hyperlink>
    </w:p>
    <w:p>
      <w:pPr>
        <w:pStyle w:val="TOC2"/>
        <w:tabs>
          <w:tab w:val="right" w:leader="dot" w:pos="8306"/>
        </w:tabs>
      </w:pPr>
      <w:hyperlink w:anchor="_Toc26551" w:history="1">
        <w:r>
          <w:rPr>
            <w:rFonts w:ascii="仿宋" w:eastAsia="仿宋" w:hAnsi="仿宋" w:cs="仿宋" w:hint="eastAsia"/>
            <w:lang w:eastAsia="zh-CN"/>
          </w:rPr>
          <w:t>(一)、办公照明项目概况</w:t>
        </w:r>
        <w:r>
          <w:tab/>
        </w:r>
        <w:r>
          <w:fldChar w:fldCharType="begin"/>
        </w:r>
        <w:r>
          <w:instrText xml:space="preserve"> PAGEREF _Toc26551 \h </w:instrText>
        </w:r>
        <w:r>
          <w:fldChar w:fldCharType="separate"/>
        </w:r>
        <w:r>
          <w:t>13</w:t>
        </w:r>
        <w:r>
          <w:fldChar w:fldCharType="end"/>
        </w:r>
      </w:hyperlink>
    </w:p>
    <w:p>
      <w:pPr>
        <w:pStyle w:val="TOC2"/>
        <w:tabs>
          <w:tab w:val="right" w:leader="dot" w:pos="8306"/>
        </w:tabs>
      </w:pPr>
      <w:hyperlink w:anchor="_Toc1184" w:history="1">
        <w:r>
          <w:rPr>
            <w:rFonts w:ascii="仿宋" w:eastAsia="仿宋" w:hAnsi="仿宋" w:cs="仿宋" w:hint="eastAsia"/>
            <w:lang w:eastAsia="zh-CN"/>
          </w:rPr>
          <w:t>(二)、办公照明项目目标</w:t>
        </w:r>
        <w:r>
          <w:tab/>
        </w:r>
        <w:r>
          <w:fldChar w:fldCharType="begin"/>
        </w:r>
        <w:r>
          <w:instrText xml:space="preserve"> PAGEREF _Toc1184 \h </w:instrText>
        </w:r>
        <w:r>
          <w:fldChar w:fldCharType="separate"/>
        </w:r>
        <w:r>
          <w:t>15</w:t>
        </w:r>
        <w:r>
          <w:fldChar w:fldCharType="end"/>
        </w:r>
      </w:hyperlink>
    </w:p>
    <w:p>
      <w:pPr>
        <w:pStyle w:val="TOC2"/>
        <w:tabs>
          <w:tab w:val="right" w:leader="dot" w:pos="8306"/>
        </w:tabs>
      </w:pPr>
      <w:hyperlink w:anchor="_Toc28068" w:history="1">
        <w:r>
          <w:rPr>
            <w:rFonts w:ascii="仿宋" w:eastAsia="仿宋" w:hAnsi="仿宋" w:cs="仿宋" w:hint="eastAsia"/>
            <w:lang w:eastAsia="zh-CN"/>
          </w:rPr>
          <w:t>(三)、办公照明项目提出的理由</w:t>
        </w:r>
        <w:r>
          <w:tab/>
        </w:r>
        <w:r>
          <w:fldChar w:fldCharType="begin"/>
        </w:r>
        <w:r>
          <w:instrText xml:space="preserve"> PAGEREF _Toc28068 \h </w:instrText>
        </w:r>
        <w:r>
          <w:fldChar w:fldCharType="separate"/>
        </w:r>
        <w:r>
          <w:t>16</w:t>
        </w:r>
        <w:r>
          <w:fldChar w:fldCharType="end"/>
        </w:r>
      </w:hyperlink>
    </w:p>
    <w:p>
      <w:pPr>
        <w:pStyle w:val="TOC2"/>
        <w:tabs>
          <w:tab w:val="right" w:leader="dot" w:pos="8306"/>
        </w:tabs>
      </w:pPr>
      <w:hyperlink w:anchor="_Toc24141" w:history="1">
        <w:r>
          <w:rPr>
            <w:rFonts w:ascii="仿宋" w:eastAsia="仿宋" w:hAnsi="仿宋" w:cs="仿宋" w:hint="eastAsia"/>
            <w:lang w:eastAsia="zh-CN"/>
          </w:rPr>
          <w:t>(四)、办公照明项目意义</w:t>
        </w:r>
        <w:r>
          <w:tab/>
        </w:r>
        <w:r>
          <w:fldChar w:fldCharType="begin"/>
        </w:r>
        <w:r>
          <w:instrText xml:space="preserve"> PAGEREF _Toc24141 \h </w:instrText>
        </w:r>
        <w:r>
          <w:fldChar w:fldCharType="separate"/>
        </w:r>
        <w:r>
          <w:t>18</w:t>
        </w:r>
        <w:r>
          <w:fldChar w:fldCharType="end"/>
        </w:r>
      </w:hyperlink>
    </w:p>
    <w:p>
      <w:pPr>
        <w:pStyle w:val="TOC2"/>
        <w:tabs>
          <w:tab w:val="right" w:leader="dot" w:pos="8306"/>
        </w:tabs>
      </w:pPr>
      <w:hyperlink w:anchor="_Toc2145" w:history="1">
        <w:r>
          <w:rPr>
            <w:rFonts w:ascii="仿宋" w:eastAsia="仿宋" w:hAnsi="仿宋" w:cs="仿宋" w:hint="eastAsia"/>
            <w:lang w:eastAsia="zh-CN"/>
          </w:rPr>
          <w:t>(五)、办公照明项目背景</w:t>
        </w:r>
        <w:r>
          <w:tab/>
        </w:r>
        <w:r>
          <w:fldChar w:fldCharType="begin"/>
        </w:r>
        <w:r>
          <w:instrText xml:space="preserve"> PAGEREF _Toc2145 \h </w:instrText>
        </w:r>
        <w:r>
          <w:fldChar w:fldCharType="separate"/>
        </w:r>
        <w:r>
          <w:t>18</w:t>
        </w:r>
        <w:r>
          <w:fldChar w:fldCharType="end"/>
        </w:r>
      </w:hyperlink>
    </w:p>
    <w:p>
      <w:pPr>
        <w:pStyle w:val="TOC1"/>
        <w:tabs>
          <w:tab w:val="right" w:leader="dot" w:pos="8306"/>
        </w:tabs>
      </w:pPr>
      <w:hyperlink w:anchor="_Toc22635" w:history="1">
        <w:r>
          <w:rPr>
            <w:rFonts w:ascii="仿宋" w:eastAsia="仿宋" w:hAnsi="仿宋" w:cs="仿宋" w:hint="eastAsia"/>
            <w:lang w:eastAsia="zh-CN"/>
          </w:rPr>
          <w:t>六、办公照明项目可持续发展</w:t>
        </w:r>
        <w:r>
          <w:tab/>
        </w:r>
        <w:r>
          <w:fldChar w:fldCharType="begin"/>
        </w:r>
        <w:r>
          <w:instrText xml:space="preserve"> PAGEREF _Toc22635 \h </w:instrText>
        </w:r>
        <w:r>
          <w:fldChar w:fldCharType="separate"/>
        </w:r>
        <w:r>
          <w:t>19</w:t>
        </w:r>
        <w:r>
          <w:fldChar w:fldCharType="end"/>
        </w:r>
      </w:hyperlink>
    </w:p>
    <w:p>
      <w:pPr>
        <w:pStyle w:val="TOC2"/>
        <w:tabs>
          <w:tab w:val="right" w:leader="dot" w:pos="8306"/>
        </w:tabs>
      </w:pPr>
      <w:hyperlink w:anchor="_Toc30250" w:history="1">
        <w:r>
          <w:rPr>
            <w:rFonts w:ascii="仿宋" w:eastAsia="仿宋" w:hAnsi="仿宋" w:cs="仿宋" w:hint="eastAsia"/>
            <w:lang w:eastAsia="zh-CN"/>
          </w:rPr>
          <w:t>(一)、可持续战略与实践</w:t>
        </w:r>
        <w:r>
          <w:tab/>
        </w:r>
        <w:r>
          <w:fldChar w:fldCharType="begin"/>
        </w:r>
        <w:r>
          <w:instrText xml:space="preserve"> PAGEREF _Toc30250 \h </w:instrText>
        </w:r>
        <w:r>
          <w:fldChar w:fldCharType="separate"/>
        </w:r>
        <w:r>
          <w:t>19</w:t>
        </w:r>
        <w:r>
          <w:fldChar w:fldCharType="end"/>
        </w:r>
      </w:hyperlink>
    </w:p>
    <w:p>
      <w:pPr>
        <w:pStyle w:val="TOC2"/>
        <w:tabs>
          <w:tab w:val="right" w:leader="dot" w:pos="8306"/>
        </w:tabs>
      </w:pPr>
      <w:hyperlink w:anchor="_Toc18759" w:history="1">
        <w:r>
          <w:rPr>
            <w:rFonts w:ascii="仿宋" w:eastAsia="仿宋" w:hAnsi="仿宋" w:cs="仿宋" w:hint="eastAsia"/>
            <w:lang w:eastAsia="zh-CN"/>
          </w:rPr>
          <w:t>(二)、环保与社会责任</w:t>
        </w:r>
        <w:r>
          <w:tab/>
        </w:r>
        <w:r>
          <w:fldChar w:fldCharType="begin"/>
        </w:r>
        <w:r>
          <w:instrText xml:space="preserve"> PAGEREF _Toc18759 \h </w:instrText>
        </w:r>
        <w:r>
          <w:fldChar w:fldCharType="separate"/>
        </w:r>
        <w:r>
          <w:t>20</w:t>
        </w:r>
        <w:r>
          <w:fldChar w:fldCharType="end"/>
        </w:r>
      </w:hyperlink>
    </w:p>
    <w:p>
      <w:pPr>
        <w:pStyle w:val="TOC1"/>
        <w:tabs>
          <w:tab w:val="right" w:leader="dot" w:pos="8306"/>
        </w:tabs>
      </w:pPr>
      <w:hyperlink w:anchor="_Toc2322" w:history="1">
        <w:r>
          <w:rPr>
            <w:rFonts w:ascii="仿宋" w:eastAsia="仿宋" w:hAnsi="仿宋" w:cs="仿宋" w:hint="eastAsia"/>
            <w:lang w:eastAsia="zh-CN"/>
          </w:rPr>
          <w:t>七、办公照明项目经营效益</w:t>
        </w:r>
        <w:r>
          <w:tab/>
        </w:r>
        <w:r>
          <w:fldChar w:fldCharType="begin"/>
        </w:r>
        <w:r>
          <w:instrText xml:space="preserve"> PAGEREF _Toc2322 \h </w:instrText>
        </w:r>
        <w:r>
          <w:fldChar w:fldCharType="separate"/>
        </w:r>
        <w:r>
          <w:t>21</w:t>
        </w:r>
        <w:r>
          <w:fldChar w:fldCharType="end"/>
        </w:r>
      </w:hyperlink>
    </w:p>
    <w:p>
      <w:pPr>
        <w:pStyle w:val="TOC2"/>
        <w:tabs>
          <w:tab w:val="right" w:leader="dot" w:pos="8306"/>
        </w:tabs>
      </w:pPr>
      <w:hyperlink w:anchor="_Toc9146" w:history="1">
        <w:r>
          <w:rPr>
            <w:rFonts w:ascii="仿宋" w:eastAsia="仿宋" w:hAnsi="仿宋" w:cs="仿宋" w:hint="eastAsia"/>
            <w:lang w:eastAsia="zh-CN"/>
          </w:rPr>
          <w:t>(一)、经济评价财务测算</w:t>
        </w:r>
        <w:r>
          <w:tab/>
        </w:r>
        <w:r>
          <w:fldChar w:fldCharType="begin"/>
        </w:r>
        <w:r>
          <w:instrText xml:space="preserve"> PAGEREF _Toc9146 \h </w:instrText>
        </w:r>
        <w:r>
          <w:fldChar w:fldCharType="separate"/>
        </w:r>
        <w:r>
          <w:t>21</w:t>
        </w:r>
        <w:r>
          <w:fldChar w:fldCharType="end"/>
        </w:r>
      </w:hyperlink>
    </w:p>
    <w:p>
      <w:pPr>
        <w:pStyle w:val="TOC2"/>
        <w:tabs>
          <w:tab w:val="right" w:leader="dot" w:pos="8306"/>
        </w:tabs>
      </w:pPr>
      <w:hyperlink w:anchor="_Toc30041" w:history="1">
        <w:r>
          <w:rPr>
            <w:rFonts w:ascii="仿宋" w:eastAsia="仿宋" w:hAnsi="仿宋" w:cs="仿宋" w:hint="eastAsia"/>
            <w:lang w:eastAsia="zh-CN"/>
          </w:rPr>
          <w:t>(二)、办公照明项目盈利能力分析</w:t>
        </w:r>
        <w:r>
          <w:tab/>
        </w:r>
        <w:r>
          <w:fldChar w:fldCharType="begin"/>
        </w:r>
        <w:r>
          <w:instrText xml:space="preserve"> PAGEREF _Toc30041 \h </w:instrText>
        </w:r>
        <w:r>
          <w:fldChar w:fldCharType="separate"/>
        </w:r>
        <w:r>
          <w:t>22</w:t>
        </w:r>
        <w:r>
          <w:fldChar w:fldCharType="end"/>
        </w:r>
      </w:hyperlink>
    </w:p>
    <w:p>
      <w:pPr>
        <w:pStyle w:val="TOC1"/>
        <w:tabs>
          <w:tab w:val="right" w:leader="dot" w:pos="8306"/>
        </w:tabs>
      </w:pPr>
      <w:hyperlink w:anchor="_Toc19622" w:history="1">
        <w:r>
          <w:rPr>
            <w:rFonts w:ascii="仿宋" w:eastAsia="仿宋" w:hAnsi="仿宋" w:cs="仿宋" w:hint="eastAsia"/>
            <w:lang w:eastAsia="zh-CN"/>
          </w:rPr>
          <w:t>八、生产安全保护</w:t>
        </w:r>
        <w:r>
          <w:tab/>
        </w:r>
        <w:r>
          <w:fldChar w:fldCharType="begin"/>
        </w:r>
        <w:r>
          <w:instrText xml:space="preserve"> PAGEREF _Toc19622 \h </w:instrText>
        </w:r>
        <w:r>
          <w:fldChar w:fldCharType="separate"/>
        </w:r>
        <w:r>
          <w:t>23</w:t>
        </w:r>
        <w:r>
          <w:fldChar w:fldCharType="end"/>
        </w:r>
      </w:hyperlink>
    </w:p>
    <w:p>
      <w:pPr>
        <w:pStyle w:val="TOC2"/>
        <w:tabs>
          <w:tab w:val="right" w:leader="dot" w:pos="8306"/>
        </w:tabs>
      </w:pPr>
      <w:hyperlink w:anchor="_Toc3956" w:history="1">
        <w:r>
          <w:rPr>
            <w:rFonts w:ascii="仿宋" w:eastAsia="仿宋" w:hAnsi="仿宋" w:cs="仿宋" w:hint="eastAsia"/>
            <w:lang w:eastAsia="zh-CN"/>
          </w:rPr>
          <w:t>(一)、消防安全</w:t>
        </w:r>
        <w:r>
          <w:tab/>
        </w:r>
        <w:r>
          <w:fldChar w:fldCharType="begin"/>
        </w:r>
        <w:r>
          <w:instrText xml:space="preserve"> PAGEREF _Toc3956 \h </w:instrText>
        </w:r>
        <w:r>
          <w:fldChar w:fldCharType="separate"/>
        </w:r>
        <w:r>
          <w:t>23</w:t>
        </w:r>
        <w:r>
          <w:fldChar w:fldCharType="end"/>
        </w:r>
      </w:hyperlink>
    </w:p>
    <w:p>
      <w:pPr>
        <w:pStyle w:val="TOC2"/>
        <w:tabs>
          <w:tab w:val="right" w:leader="dot" w:pos="8306"/>
        </w:tabs>
      </w:pPr>
      <w:hyperlink w:anchor="_Toc9568" w:history="1">
        <w:r>
          <w:rPr>
            <w:rFonts w:ascii="仿宋" w:eastAsia="仿宋" w:hAnsi="仿宋" w:cs="仿宋" w:hint="eastAsia"/>
            <w:lang w:eastAsia="zh-CN"/>
          </w:rPr>
          <w:t>(二)、防火防爆总图布置措施</w:t>
        </w:r>
        <w:r>
          <w:tab/>
        </w:r>
        <w:r>
          <w:fldChar w:fldCharType="begin"/>
        </w:r>
        <w:r>
          <w:instrText xml:space="preserve"> PAGEREF _Toc9568 \h </w:instrText>
        </w:r>
        <w:r>
          <w:fldChar w:fldCharType="separate"/>
        </w:r>
        <w:r>
          <w:t>24</w:t>
        </w:r>
        <w:r>
          <w:fldChar w:fldCharType="end"/>
        </w:r>
      </w:hyperlink>
    </w:p>
    <w:p>
      <w:pPr>
        <w:pStyle w:val="TOC2"/>
        <w:tabs>
          <w:tab w:val="right" w:leader="dot" w:pos="8306"/>
        </w:tabs>
      </w:pPr>
      <w:hyperlink w:anchor="_Toc24393" w:history="1">
        <w:r>
          <w:rPr>
            <w:rFonts w:ascii="仿宋" w:eastAsia="仿宋" w:hAnsi="仿宋" w:cs="仿宋" w:hint="eastAsia"/>
            <w:lang w:eastAsia="zh-CN"/>
          </w:rPr>
          <w:t>(三)、自然灾害防范措施</w:t>
        </w:r>
        <w:r>
          <w:tab/>
        </w:r>
        <w:r>
          <w:fldChar w:fldCharType="begin"/>
        </w:r>
        <w:r>
          <w:instrText xml:space="preserve"> PAGEREF _Toc24393 \h </w:instrText>
        </w:r>
        <w:r>
          <w:fldChar w:fldCharType="separate"/>
        </w:r>
        <w:r>
          <w:t>25</w:t>
        </w:r>
        <w:r>
          <w:fldChar w:fldCharType="end"/>
        </w:r>
      </w:hyperlink>
    </w:p>
    <w:p>
      <w:pPr>
        <w:pStyle w:val="TOC2"/>
        <w:tabs>
          <w:tab w:val="right" w:leader="dot" w:pos="8306"/>
        </w:tabs>
      </w:pPr>
      <w:hyperlink w:anchor="_Toc14962" w:history="1">
        <w:r>
          <w:rPr>
            <w:rFonts w:ascii="仿宋" w:eastAsia="仿宋" w:hAnsi="仿宋" w:cs="仿宋" w:hint="eastAsia"/>
            <w:lang w:eastAsia="zh-CN"/>
          </w:rPr>
          <w:t>(四)、安全色及安全标志使用要求</w:t>
        </w:r>
        <w:r>
          <w:tab/>
        </w:r>
        <w:r>
          <w:fldChar w:fldCharType="begin"/>
        </w:r>
        <w:r>
          <w:instrText xml:space="preserve"> PAGEREF _Toc14962 \h </w:instrText>
        </w:r>
        <w:r>
          <w:fldChar w:fldCharType="separate"/>
        </w:r>
        <w:r>
          <w:t>26</w:t>
        </w:r>
        <w:r>
          <w:fldChar w:fldCharType="end"/>
        </w:r>
      </w:hyperlink>
    </w:p>
    <w:p>
      <w:pPr>
        <w:pStyle w:val="TOC2"/>
        <w:tabs>
          <w:tab w:val="right" w:leader="dot" w:pos="8306"/>
        </w:tabs>
      </w:pPr>
      <w:hyperlink w:anchor="_Toc23160" w:history="1">
        <w:r>
          <w:rPr>
            <w:rFonts w:ascii="仿宋" w:eastAsia="仿宋" w:hAnsi="仿宋" w:cs="仿宋" w:hint="eastAsia"/>
            <w:lang w:eastAsia="zh-CN"/>
          </w:rPr>
          <w:t>(五)、防尘防毒措施</w:t>
        </w:r>
        <w:r>
          <w:tab/>
        </w:r>
        <w:r>
          <w:fldChar w:fldCharType="begin"/>
        </w:r>
        <w:r>
          <w:instrText xml:space="preserve"> PAGEREF _Toc23160 \h </w:instrText>
        </w:r>
        <w:r>
          <w:fldChar w:fldCharType="separate"/>
        </w:r>
        <w:r>
          <w:t>27</w:t>
        </w:r>
        <w:r>
          <w:fldChar w:fldCharType="end"/>
        </w:r>
      </w:hyperlink>
    </w:p>
    <w:p>
      <w:pPr>
        <w:pStyle w:val="TOC2"/>
        <w:tabs>
          <w:tab w:val="right" w:leader="dot" w:pos="8306"/>
        </w:tabs>
      </w:pPr>
      <w:hyperlink w:anchor="_Toc16726" w:history="1">
        <w:r>
          <w:rPr>
            <w:rFonts w:ascii="仿宋" w:eastAsia="仿宋" w:hAnsi="仿宋" w:cs="仿宋" w:hint="eastAsia"/>
            <w:lang w:eastAsia="zh-CN"/>
          </w:rPr>
          <w:t>(六)、防静电、触电防护及防雷措施</w:t>
        </w:r>
        <w:r>
          <w:tab/>
        </w:r>
        <w:r>
          <w:fldChar w:fldCharType="begin"/>
        </w:r>
        <w:r>
          <w:instrText xml:space="preserve"> PAGEREF _Toc16726 \h </w:instrText>
        </w:r>
        <w:r>
          <w:fldChar w:fldCharType="separate"/>
        </w:r>
        <w:r>
          <w:t>28</w:t>
        </w:r>
        <w:r>
          <w:fldChar w:fldCharType="end"/>
        </w:r>
      </w:hyperlink>
    </w:p>
    <w:p>
      <w:pPr>
        <w:pStyle w:val="TOC2"/>
        <w:tabs>
          <w:tab w:val="right" w:leader="dot" w:pos="8306"/>
        </w:tabs>
      </w:pPr>
      <w:hyperlink w:anchor="_Toc26012" w:history="1">
        <w:r>
          <w:rPr>
            <w:rFonts w:ascii="仿宋" w:eastAsia="仿宋" w:hAnsi="仿宋" w:cs="仿宋" w:hint="eastAsia"/>
            <w:lang w:eastAsia="zh-CN"/>
          </w:rPr>
          <w:t>(七)、机械设备安全保障措施</w:t>
        </w:r>
        <w:r>
          <w:tab/>
        </w:r>
        <w:r>
          <w:fldChar w:fldCharType="begin"/>
        </w:r>
        <w:r>
          <w:instrText xml:space="preserve"> PAGEREF _Toc26012 \h </w:instrText>
        </w:r>
        <w:r>
          <w:fldChar w:fldCharType="separate"/>
        </w:r>
        <w:r>
          <w:t>29</w:t>
        </w:r>
        <w:r>
          <w:fldChar w:fldCharType="end"/>
        </w:r>
      </w:hyperlink>
    </w:p>
    <w:p>
      <w:pPr>
        <w:pStyle w:val="TOC1"/>
        <w:tabs>
          <w:tab w:val="right" w:leader="dot" w:pos="8306"/>
        </w:tabs>
      </w:pPr>
      <w:hyperlink w:anchor="_Toc9496" w:history="1">
        <w:r>
          <w:rPr>
            <w:rFonts w:ascii="仿宋" w:eastAsia="仿宋" w:hAnsi="仿宋" w:cs="仿宋" w:hint="eastAsia"/>
            <w:lang w:eastAsia="zh-CN"/>
          </w:rPr>
          <w:t>九、办公照明项目社会影响</w:t>
        </w:r>
        <w:r>
          <w:tab/>
        </w:r>
        <w:r>
          <w:fldChar w:fldCharType="begin"/>
        </w:r>
        <w:r>
          <w:instrText xml:space="preserve"> PAGEREF _Toc9496 \h </w:instrText>
        </w:r>
        <w:r>
          <w:fldChar w:fldCharType="separate"/>
        </w:r>
        <w:r>
          <w:t>31</w:t>
        </w:r>
        <w:r>
          <w:fldChar w:fldCharType="end"/>
        </w:r>
      </w:hyperlink>
    </w:p>
    <w:p>
      <w:pPr>
        <w:pStyle w:val="TOC2"/>
        <w:tabs>
          <w:tab w:val="right" w:leader="dot" w:pos="8306"/>
        </w:tabs>
      </w:pPr>
      <w:hyperlink w:anchor="_Toc31981" w:history="1">
        <w:r>
          <w:rPr>
            <w:rFonts w:ascii="仿宋" w:eastAsia="仿宋" w:hAnsi="仿宋" w:cs="仿宋" w:hint="eastAsia"/>
            <w:lang w:eastAsia="zh-CN"/>
          </w:rPr>
          <w:t>(一)、社会责任与义务</w:t>
        </w:r>
        <w:r>
          <w:tab/>
        </w:r>
        <w:r>
          <w:fldChar w:fldCharType="begin"/>
        </w:r>
        <w:r>
          <w:instrText xml:space="preserve"> PAGEREF _Toc31981 \h </w:instrText>
        </w:r>
        <w:r>
          <w:fldChar w:fldCharType="separate"/>
        </w:r>
        <w:r>
          <w:t>31</w:t>
        </w:r>
        <w:r>
          <w:fldChar w:fldCharType="end"/>
        </w:r>
      </w:hyperlink>
    </w:p>
    <w:p>
      <w:pPr>
        <w:pStyle w:val="TOC2"/>
        <w:tabs>
          <w:tab w:val="right" w:leader="dot" w:pos="8306"/>
        </w:tabs>
      </w:pPr>
      <w:hyperlink w:anchor="_Toc8451" w:history="1">
        <w:r>
          <w:rPr>
            <w:rFonts w:ascii="仿宋" w:eastAsia="仿宋" w:hAnsi="仿宋" w:cs="仿宋" w:hint="eastAsia"/>
            <w:lang w:eastAsia="zh-CN"/>
          </w:rPr>
          <w:t>(二)、社会参与与沟通</w:t>
        </w:r>
        <w:r>
          <w:tab/>
        </w:r>
        <w:r>
          <w:fldChar w:fldCharType="begin"/>
        </w:r>
        <w:r>
          <w:instrText xml:space="preserve"> PAGEREF _Toc8451 \h </w:instrText>
        </w:r>
        <w:r>
          <w:fldChar w:fldCharType="separate"/>
        </w:r>
        <w:r>
          <w:t>32</w:t>
        </w:r>
        <w:r>
          <w:fldChar w:fldCharType="end"/>
        </w:r>
      </w:hyperlink>
    </w:p>
    <w:p>
      <w:pPr>
        <w:pStyle w:val="TOC1"/>
        <w:tabs>
          <w:tab w:val="right" w:leader="dot" w:pos="8306"/>
        </w:tabs>
      </w:pPr>
      <w:hyperlink w:anchor="_Toc9905" w:history="1">
        <w:r>
          <w:rPr>
            <w:rFonts w:ascii="仿宋" w:eastAsia="仿宋" w:hAnsi="仿宋" w:cs="仿宋" w:hint="eastAsia"/>
            <w:lang w:eastAsia="zh-CN"/>
          </w:rPr>
          <w:t>十、办公照明项目人力资源管理</w:t>
        </w:r>
        <w:r>
          <w:tab/>
        </w:r>
        <w:r>
          <w:fldChar w:fldCharType="begin"/>
        </w:r>
        <w:r>
          <w:instrText xml:space="preserve"> PAGEREF _Toc9905 \h </w:instrText>
        </w:r>
        <w:r>
          <w:fldChar w:fldCharType="separate"/>
        </w:r>
        <w:r>
          <w:t>32</w:t>
        </w:r>
        <w:r>
          <w:fldChar w:fldCharType="end"/>
        </w:r>
      </w:hyperlink>
    </w:p>
    <w:p>
      <w:pPr>
        <w:pStyle w:val="TOC2"/>
        <w:tabs>
          <w:tab w:val="right" w:leader="dot" w:pos="8306"/>
        </w:tabs>
      </w:pPr>
      <w:hyperlink w:anchor="_Toc8647" w:history="1">
        <w:r>
          <w:rPr>
            <w:rFonts w:ascii="仿宋" w:eastAsia="仿宋" w:hAnsi="仿宋" w:cs="仿宋" w:hint="eastAsia"/>
            <w:lang w:eastAsia="zh-CN"/>
          </w:rPr>
          <w:t>(一)、建立健全的预算管理制度</w:t>
        </w:r>
        <w:r>
          <w:tab/>
        </w:r>
        <w:r>
          <w:fldChar w:fldCharType="begin"/>
        </w:r>
        <w:r>
          <w:instrText xml:space="preserve"> PAGEREF _Toc8647 \h </w:instrText>
        </w:r>
        <w:r>
          <w:fldChar w:fldCharType="separate"/>
        </w:r>
        <w:r>
          <w:t>32</w:t>
        </w:r>
        <w:r>
          <w:fldChar w:fldCharType="end"/>
        </w:r>
      </w:hyperlink>
    </w:p>
    <w:p>
      <w:pPr>
        <w:pStyle w:val="TOC2"/>
        <w:tabs>
          <w:tab w:val="right" w:leader="dot" w:pos="8306"/>
        </w:tabs>
      </w:pPr>
      <w:hyperlink w:anchor="_Toc9810" w:history="1">
        <w:r>
          <w:rPr>
            <w:rFonts w:ascii="仿宋" w:eastAsia="仿宋" w:hAnsi="仿宋" w:cs="仿宋" w:hint="eastAsia"/>
            <w:lang w:eastAsia="zh-CN"/>
          </w:rPr>
          <w:t>(二)、加强资金流动监控</w:t>
        </w:r>
        <w:r>
          <w:tab/>
        </w:r>
        <w:r>
          <w:fldChar w:fldCharType="begin"/>
        </w:r>
        <w:r>
          <w:instrText xml:space="preserve"> PAGEREF _Toc9810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26" w:history="1">
        <w:r>
          <w:rPr>
            <w:rFonts w:ascii="仿宋" w:eastAsia="仿宋" w:hAnsi="仿宋" w:cs="仿宋" w:hint="eastAsia"/>
            <w:lang w:eastAsia="zh-CN"/>
          </w:rPr>
          <w:t>(三)、制定完善的风险控制机制</w:t>
        </w:r>
        <w:r>
          <w:tab/>
        </w:r>
        <w:r>
          <w:fldChar w:fldCharType="begin"/>
        </w:r>
        <w:r>
          <w:instrText xml:space="preserve"> PAGEREF _Toc10426 \h </w:instrText>
        </w:r>
        <w:r>
          <w:fldChar w:fldCharType="separate"/>
        </w:r>
        <w:r>
          <w:t>35</w:t>
        </w:r>
        <w:r>
          <w:fldChar w:fldCharType="end"/>
        </w:r>
      </w:hyperlink>
    </w:p>
    <w:p>
      <w:pPr>
        <w:pStyle w:val="TOC2"/>
        <w:tabs>
          <w:tab w:val="right" w:leader="dot" w:pos="8306"/>
        </w:tabs>
      </w:pPr>
      <w:hyperlink w:anchor="_Toc23834" w:history="1">
        <w:r>
          <w:rPr>
            <w:rFonts w:ascii="仿宋" w:eastAsia="仿宋" w:hAnsi="仿宋" w:cs="仿宋" w:hint="eastAsia"/>
            <w:lang w:eastAsia="zh-CN"/>
          </w:rPr>
          <w:t>(四)、优化成本管理</w:t>
        </w:r>
        <w:r>
          <w:tab/>
        </w:r>
        <w:r>
          <w:fldChar w:fldCharType="begin"/>
        </w:r>
        <w:r>
          <w:instrText xml:space="preserve"> PAGEREF _Toc23834 \h </w:instrText>
        </w:r>
        <w:r>
          <w:fldChar w:fldCharType="separate"/>
        </w:r>
        <w:r>
          <w:t>37</w:t>
        </w:r>
        <w:r>
          <w:fldChar w:fldCharType="end"/>
        </w:r>
      </w:hyperlink>
    </w:p>
    <w:p>
      <w:pPr>
        <w:pStyle w:val="TOC1"/>
        <w:tabs>
          <w:tab w:val="right" w:leader="dot" w:pos="8306"/>
        </w:tabs>
      </w:pPr>
      <w:hyperlink w:anchor="_Toc2587" w:history="1">
        <w:r>
          <w:rPr>
            <w:rFonts w:ascii="仿宋" w:eastAsia="仿宋" w:hAnsi="仿宋" w:cs="仿宋" w:hint="eastAsia"/>
            <w:lang w:eastAsia="zh-CN"/>
          </w:rPr>
          <w:t>十一、办公照明项目财务管理</w:t>
        </w:r>
        <w:r>
          <w:tab/>
        </w:r>
        <w:r>
          <w:fldChar w:fldCharType="begin"/>
        </w:r>
        <w:r>
          <w:instrText xml:space="preserve"> PAGEREF _Toc2587 \h </w:instrText>
        </w:r>
        <w:r>
          <w:fldChar w:fldCharType="separate"/>
        </w:r>
        <w:r>
          <w:t>38</w:t>
        </w:r>
        <w:r>
          <w:fldChar w:fldCharType="end"/>
        </w:r>
      </w:hyperlink>
    </w:p>
    <w:p>
      <w:pPr>
        <w:pStyle w:val="TOC2"/>
        <w:tabs>
          <w:tab w:val="right" w:leader="dot" w:pos="8306"/>
        </w:tabs>
      </w:pPr>
      <w:hyperlink w:anchor="_Toc28136" w:history="1">
        <w:r>
          <w:rPr>
            <w:rFonts w:ascii="仿宋" w:eastAsia="仿宋" w:hAnsi="仿宋" w:cs="仿宋" w:hint="eastAsia"/>
            <w:lang w:eastAsia="zh-CN"/>
          </w:rPr>
          <w:t>(一)、资金需求大</w:t>
        </w:r>
        <w:r>
          <w:tab/>
        </w:r>
        <w:r>
          <w:fldChar w:fldCharType="begin"/>
        </w:r>
        <w:r>
          <w:instrText xml:space="preserve"> PAGEREF _Toc28136 \h </w:instrText>
        </w:r>
        <w:r>
          <w:fldChar w:fldCharType="separate"/>
        </w:r>
        <w:r>
          <w:t>38</w:t>
        </w:r>
        <w:r>
          <w:fldChar w:fldCharType="end"/>
        </w:r>
      </w:hyperlink>
    </w:p>
    <w:p>
      <w:pPr>
        <w:pStyle w:val="TOC2"/>
        <w:tabs>
          <w:tab w:val="right" w:leader="dot" w:pos="8306"/>
        </w:tabs>
      </w:pPr>
      <w:hyperlink w:anchor="_Toc26245" w:history="1">
        <w:r>
          <w:rPr>
            <w:rFonts w:ascii="仿宋" w:eastAsia="仿宋" w:hAnsi="仿宋" w:cs="仿宋" w:hint="eastAsia"/>
            <w:lang w:eastAsia="zh-CN"/>
          </w:rPr>
          <w:t>(二)、研发周期长</w:t>
        </w:r>
        <w:r>
          <w:tab/>
        </w:r>
        <w:r>
          <w:fldChar w:fldCharType="begin"/>
        </w:r>
        <w:r>
          <w:instrText xml:space="preserve"> PAGEREF _Toc26245 \h </w:instrText>
        </w:r>
        <w:r>
          <w:fldChar w:fldCharType="separate"/>
        </w:r>
        <w:r>
          <w:t>39</w:t>
        </w:r>
        <w:r>
          <w:fldChar w:fldCharType="end"/>
        </w:r>
      </w:hyperlink>
    </w:p>
    <w:p>
      <w:pPr>
        <w:pStyle w:val="TOC2"/>
        <w:tabs>
          <w:tab w:val="right" w:leader="dot" w:pos="8306"/>
        </w:tabs>
      </w:pPr>
      <w:hyperlink w:anchor="_Toc9041" w:history="1">
        <w:r>
          <w:rPr>
            <w:rFonts w:ascii="仿宋" w:eastAsia="仿宋" w:hAnsi="仿宋" w:cs="仿宋" w:hint="eastAsia"/>
            <w:lang w:eastAsia="zh-CN"/>
          </w:rPr>
          <w:t>(三)、市场风险大</w:t>
        </w:r>
        <w:r>
          <w:tab/>
        </w:r>
        <w:r>
          <w:fldChar w:fldCharType="begin"/>
        </w:r>
        <w:r>
          <w:instrText xml:space="preserve"> PAGEREF _Toc9041 \h </w:instrText>
        </w:r>
        <w:r>
          <w:fldChar w:fldCharType="separate"/>
        </w:r>
        <w:r>
          <w:t>40</w:t>
        </w:r>
        <w:r>
          <w:fldChar w:fldCharType="end"/>
        </w:r>
      </w:hyperlink>
    </w:p>
    <w:p>
      <w:pPr>
        <w:pStyle w:val="TOC2"/>
        <w:tabs>
          <w:tab w:val="right" w:leader="dot" w:pos="8306"/>
        </w:tabs>
      </w:pPr>
      <w:hyperlink w:anchor="_Toc249" w:history="1">
        <w:r>
          <w:rPr>
            <w:rFonts w:ascii="仿宋" w:eastAsia="仿宋" w:hAnsi="仿宋" w:cs="仿宋" w:hint="eastAsia"/>
            <w:lang w:eastAsia="zh-CN"/>
          </w:rPr>
          <w:t>(四)、利润率高</w:t>
        </w:r>
        <w:r>
          <w:tab/>
        </w:r>
        <w:r>
          <w:fldChar w:fldCharType="begin"/>
        </w:r>
        <w:r>
          <w:instrText xml:space="preserve"> PAGEREF _Toc249 \h </w:instrText>
        </w:r>
        <w:r>
          <w:fldChar w:fldCharType="separate"/>
        </w:r>
        <w:r>
          <w:t>43</w:t>
        </w:r>
        <w:r>
          <w:fldChar w:fldCharType="end"/>
        </w:r>
      </w:hyperlink>
    </w:p>
    <w:p>
      <w:pPr>
        <w:pStyle w:val="TOC1"/>
        <w:tabs>
          <w:tab w:val="right" w:leader="dot" w:pos="8306"/>
        </w:tabs>
      </w:pPr>
      <w:hyperlink w:anchor="_Toc21516" w:history="1">
        <w:r>
          <w:rPr>
            <w:rFonts w:ascii="仿宋" w:eastAsia="仿宋" w:hAnsi="仿宋" w:cs="仿宋" w:hint="eastAsia"/>
            <w:lang w:eastAsia="zh-CN"/>
          </w:rPr>
          <w:t>十二、办公照明项目人力资源培养与发展</w:t>
        </w:r>
        <w:r>
          <w:tab/>
        </w:r>
        <w:r>
          <w:fldChar w:fldCharType="begin"/>
        </w:r>
        <w:r>
          <w:instrText xml:space="preserve"> PAGEREF _Toc21516 \h </w:instrText>
        </w:r>
        <w:r>
          <w:fldChar w:fldCharType="separate"/>
        </w:r>
        <w:r>
          <w:t>45</w:t>
        </w:r>
        <w:r>
          <w:fldChar w:fldCharType="end"/>
        </w:r>
      </w:hyperlink>
    </w:p>
    <w:p>
      <w:pPr>
        <w:pStyle w:val="TOC2"/>
        <w:tabs>
          <w:tab w:val="right" w:leader="dot" w:pos="8306"/>
        </w:tabs>
      </w:pPr>
      <w:hyperlink w:anchor="_Toc24097" w:history="1">
        <w:r>
          <w:rPr>
            <w:rFonts w:ascii="仿宋" w:eastAsia="仿宋" w:hAnsi="仿宋" w:cs="仿宋" w:hint="eastAsia"/>
            <w:lang w:eastAsia="zh-CN"/>
          </w:rPr>
          <w:t>(一)、人才需求与规划</w:t>
        </w:r>
        <w:r>
          <w:tab/>
        </w:r>
        <w:r>
          <w:fldChar w:fldCharType="begin"/>
        </w:r>
        <w:r>
          <w:instrText xml:space="preserve"> PAGEREF _Toc24097 \h </w:instrText>
        </w:r>
        <w:r>
          <w:fldChar w:fldCharType="separate"/>
        </w:r>
        <w:r>
          <w:t>45</w:t>
        </w:r>
        <w:r>
          <w:fldChar w:fldCharType="end"/>
        </w:r>
      </w:hyperlink>
    </w:p>
    <w:p>
      <w:pPr>
        <w:pStyle w:val="TOC2"/>
        <w:tabs>
          <w:tab w:val="right" w:leader="dot" w:pos="8306"/>
        </w:tabs>
      </w:pPr>
      <w:hyperlink w:anchor="_Toc8102" w:history="1">
        <w:r>
          <w:rPr>
            <w:rFonts w:ascii="仿宋" w:eastAsia="仿宋" w:hAnsi="仿宋" w:cs="仿宋" w:hint="eastAsia"/>
            <w:lang w:eastAsia="zh-CN"/>
          </w:rPr>
          <w:t>(二)、培训与发展计划</w:t>
        </w:r>
        <w:r>
          <w:tab/>
        </w:r>
        <w:r>
          <w:fldChar w:fldCharType="begin"/>
        </w:r>
        <w:r>
          <w:instrText xml:space="preserve"> PAGEREF _Toc8102 \h </w:instrText>
        </w:r>
        <w:r>
          <w:fldChar w:fldCharType="separate"/>
        </w:r>
        <w:r>
          <w:t>45</w:t>
        </w:r>
        <w:r>
          <w:fldChar w:fldCharType="end"/>
        </w:r>
      </w:hyperlink>
    </w:p>
    <w:p>
      <w:pPr>
        <w:pStyle w:val="TOC1"/>
        <w:tabs>
          <w:tab w:val="right" w:leader="dot" w:pos="8306"/>
        </w:tabs>
      </w:pPr>
      <w:hyperlink w:anchor="_Toc16058" w:history="1">
        <w:r>
          <w:rPr>
            <w:rFonts w:ascii="仿宋" w:eastAsia="仿宋" w:hAnsi="仿宋" w:cs="仿宋" w:hint="eastAsia"/>
            <w:lang w:eastAsia="zh-CN"/>
          </w:rPr>
          <w:t>十三、办公照明项目变更管理</w:t>
        </w:r>
        <w:r>
          <w:tab/>
        </w:r>
        <w:r>
          <w:fldChar w:fldCharType="begin"/>
        </w:r>
        <w:r>
          <w:instrText xml:space="preserve"> PAGEREF _Toc16058 \h </w:instrText>
        </w:r>
        <w:r>
          <w:fldChar w:fldCharType="separate"/>
        </w:r>
        <w:r>
          <w:t>46</w:t>
        </w:r>
        <w:r>
          <w:fldChar w:fldCharType="end"/>
        </w:r>
      </w:hyperlink>
    </w:p>
    <w:p>
      <w:pPr>
        <w:pStyle w:val="TOC2"/>
        <w:tabs>
          <w:tab w:val="right" w:leader="dot" w:pos="8306"/>
        </w:tabs>
      </w:pPr>
      <w:hyperlink w:anchor="_Toc28100" w:history="1">
        <w:r>
          <w:rPr>
            <w:rFonts w:ascii="仿宋" w:eastAsia="仿宋" w:hAnsi="仿宋" w:cs="仿宋" w:hint="eastAsia"/>
            <w:lang w:eastAsia="zh-CN"/>
          </w:rPr>
          <w:t>(一)、变更申请与评估</w:t>
        </w:r>
        <w:r>
          <w:tab/>
        </w:r>
        <w:r>
          <w:fldChar w:fldCharType="begin"/>
        </w:r>
        <w:r>
          <w:instrText xml:space="preserve"> PAGEREF _Toc28100 \h </w:instrText>
        </w:r>
        <w:r>
          <w:fldChar w:fldCharType="separate"/>
        </w:r>
        <w:r>
          <w:t>46</w:t>
        </w:r>
        <w:r>
          <w:fldChar w:fldCharType="end"/>
        </w:r>
      </w:hyperlink>
    </w:p>
    <w:p>
      <w:pPr>
        <w:pStyle w:val="TOC2"/>
        <w:tabs>
          <w:tab w:val="right" w:leader="dot" w:pos="8306"/>
        </w:tabs>
      </w:pPr>
      <w:hyperlink w:anchor="_Toc22089" w:history="1">
        <w:r>
          <w:rPr>
            <w:rFonts w:ascii="仿宋" w:eastAsia="仿宋" w:hAnsi="仿宋" w:cs="仿宋" w:hint="eastAsia"/>
            <w:lang w:eastAsia="zh-CN"/>
          </w:rPr>
          <w:t>(二)、变更实施与控制</w:t>
        </w:r>
        <w:r>
          <w:tab/>
        </w:r>
        <w:r>
          <w:fldChar w:fldCharType="begin"/>
        </w:r>
        <w:r>
          <w:instrText xml:space="preserve"> PAGEREF _Toc22089 \h </w:instrText>
        </w:r>
        <w:r>
          <w:fldChar w:fldCharType="separate"/>
        </w:r>
        <w:r>
          <w:t>46</w:t>
        </w:r>
        <w:r>
          <w:fldChar w:fldCharType="end"/>
        </w:r>
      </w:hyperlink>
    </w:p>
    <w:p>
      <w:pPr>
        <w:pStyle w:val="TOC1"/>
        <w:tabs>
          <w:tab w:val="right" w:leader="dot" w:pos="8306"/>
        </w:tabs>
      </w:pPr>
      <w:hyperlink w:anchor="_Toc11388" w:history="1">
        <w:r>
          <w:rPr>
            <w:rFonts w:ascii="仿宋" w:eastAsia="仿宋" w:hAnsi="仿宋" w:cs="仿宋" w:hint="eastAsia"/>
            <w:lang w:eastAsia="zh-CN"/>
          </w:rPr>
          <w:t>十四、办公照明项目工程方案分析</w:t>
        </w:r>
        <w:r>
          <w:tab/>
        </w:r>
        <w:r>
          <w:fldChar w:fldCharType="begin"/>
        </w:r>
        <w:r>
          <w:instrText xml:space="preserve"> PAGEREF _Toc11388 \h </w:instrText>
        </w:r>
        <w:r>
          <w:fldChar w:fldCharType="separate"/>
        </w:r>
        <w:r>
          <w:t>47</w:t>
        </w:r>
        <w:r>
          <w:fldChar w:fldCharType="end"/>
        </w:r>
      </w:hyperlink>
    </w:p>
    <w:p>
      <w:pPr>
        <w:pStyle w:val="TOC2"/>
        <w:tabs>
          <w:tab w:val="right" w:leader="dot" w:pos="8306"/>
        </w:tabs>
      </w:pPr>
      <w:hyperlink w:anchor="_Toc26763" w:history="1">
        <w:r>
          <w:rPr>
            <w:rFonts w:ascii="仿宋" w:eastAsia="仿宋" w:hAnsi="仿宋" w:cs="仿宋" w:hint="eastAsia"/>
            <w:lang w:eastAsia="zh-CN"/>
          </w:rPr>
          <w:t>(一)、建筑工程设计原则</w:t>
        </w:r>
        <w:r>
          <w:tab/>
        </w:r>
        <w:r>
          <w:fldChar w:fldCharType="begin"/>
        </w:r>
        <w:r>
          <w:instrText xml:space="preserve"> PAGEREF _Toc26763 \h </w:instrText>
        </w:r>
        <w:r>
          <w:fldChar w:fldCharType="separate"/>
        </w:r>
        <w:r>
          <w:t>47</w:t>
        </w:r>
        <w:r>
          <w:fldChar w:fldCharType="end"/>
        </w:r>
      </w:hyperlink>
    </w:p>
    <w:p>
      <w:pPr>
        <w:pStyle w:val="TOC2"/>
        <w:tabs>
          <w:tab w:val="right" w:leader="dot" w:pos="8306"/>
        </w:tabs>
      </w:pPr>
      <w:hyperlink w:anchor="_Toc28312" w:history="1">
        <w:r>
          <w:rPr>
            <w:rFonts w:ascii="仿宋" w:eastAsia="仿宋" w:hAnsi="仿宋" w:cs="仿宋" w:hint="eastAsia"/>
            <w:lang w:eastAsia="zh-CN"/>
          </w:rPr>
          <w:t>(二)、土建工程建设指标</w:t>
        </w:r>
        <w:r>
          <w:tab/>
        </w:r>
        <w:r>
          <w:fldChar w:fldCharType="begin"/>
        </w:r>
        <w:r>
          <w:instrText xml:space="preserve"> PAGEREF _Toc28312 \h </w:instrText>
        </w:r>
        <w:r>
          <w:fldChar w:fldCharType="separate"/>
        </w:r>
        <w:r>
          <w:t>50</w:t>
        </w:r>
        <w:r>
          <w:fldChar w:fldCharType="end"/>
        </w:r>
      </w:hyperlink>
    </w:p>
    <w:p>
      <w:pPr>
        <w:pStyle w:val="TOC1"/>
        <w:tabs>
          <w:tab w:val="right" w:leader="dot" w:pos="8306"/>
        </w:tabs>
      </w:pPr>
      <w:hyperlink w:anchor="_Toc2872" w:history="1">
        <w:r>
          <w:rPr>
            <w:rFonts w:ascii="仿宋" w:eastAsia="仿宋" w:hAnsi="仿宋" w:cs="仿宋" w:hint="eastAsia"/>
            <w:lang w:eastAsia="zh-CN"/>
          </w:rPr>
          <w:t>十五、供应链管理</w:t>
        </w:r>
        <w:r>
          <w:tab/>
        </w:r>
        <w:r>
          <w:fldChar w:fldCharType="begin"/>
        </w:r>
        <w:r>
          <w:instrText xml:space="preserve"> PAGEREF _Toc2872 \h </w:instrText>
        </w:r>
        <w:r>
          <w:fldChar w:fldCharType="separate"/>
        </w:r>
        <w:r>
          <w:t>52</w:t>
        </w:r>
        <w:r>
          <w:fldChar w:fldCharType="end"/>
        </w:r>
      </w:hyperlink>
    </w:p>
    <w:p>
      <w:pPr>
        <w:pStyle w:val="TOC2"/>
        <w:tabs>
          <w:tab w:val="right" w:leader="dot" w:pos="8306"/>
        </w:tabs>
      </w:pPr>
      <w:hyperlink w:anchor="_Toc20661" w:history="1">
        <w:r>
          <w:rPr>
            <w:rFonts w:ascii="仿宋" w:eastAsia="仿宋" w:hAnsi="仿宋" w:cs="仿宋" w:hint="eastAsia"/>
            <w:lang w:eastAsia="zh-CN"/>
          </w:rPr>
          <w:t>(一)、供应链战略规划</w:t>
        </w:r>
        <w:r>
          <w:tab/>
        </w:r>
        <w:r>
          <w:fldChar w:fldCharType="begin"/>
        </w:r>
        <w:r>
          <w:instrText xml:space="preserve"> PAGEREF _Toc20661 \h </w:instrText>
        </w:r>
        <w:r>
          <w:fldChar w:fldCharType="separate"/>
        </w:r>
        <w:r>
          <w:t>52</w:t>
        </w:r>
        <w:r>
          <w:fldChar w:fldCharType="end"/>
        </w:r>
      </w:hyperlink>
    </w:p>
    <w:p>
      <w:pPr>
        <w:pStyle w:val="TOC2"/>
        <w:tabs>
          <w:tab w:val="right" w:leader="dot" w:pos="8306"/>
        </w:tabs>
      </w:pPr>
      <w:hyperlink w:anchor="_Toc30483" w:history="1">
        <w:r>
          <w:rPr>
            <w:rFonts w:ascii="仿宋" w:eastAsia="仿宋" w:hAnsi="仿宋" w:cs="仿宋" w:hint="eastAsia"/>
            <w:lang w:eastAsia="zh-CN"/>
          </w:rPr>
          <w:t>(二)、供应商选择与合作</w:t>
        </w:r>
        <w:r>
          <w:tab/>
        </w:r>
        <w:r>
          <w:fldChar w:fldCharType="begin"/>
        </w:r>
        <w:r>
          <w:instrText xml:space="preserve"> PAGEREF _Toc30483 \h </w:instrText>
        </w:r>
        <w:r>
          <w:fldChar w:fldCharType="separate"/>
        </w:r>
        <w:r>
          <w:t>53</w:t>
        </w:r>
        <w:r>
          <w:fldChar w:fldCharType="end"/>
        </w:r>
      </w:hyperlink>
    </w:p>
    <w:p>
      <w:pPr>
        <w:pStyle w:val="TOC2"/>
        <w:tabs>
          <w:tab w:val="right" w:leader="dot" w:pos="8306"/>
        </w:tabs>
      </w:pPr>
      <w:hyperlink w:anchor="_Toc1187" w:history="1">
        <w:r>
          <w:rPr>
            <w:rFonts w:ascii="仿宋" w:eastAsia="仿宋" w:hAnsi="仿宋" w:cs="仿宋" w:hint="eastAsia"/>
            <w:lang w:eastAsia="zh-CN"/>
          </w:rPr>
          <w:t>(三)、物流与库存管理</w:t>
        </w:r>
        <w:r>
          <w:tab/>
        </w:r>
        <w:r>
          <w:fldChar w:fldCharType="begin"/>
        </w:r>
        <w:r>
          <w:instrText xml:space="preserve"> PAGEREF _Toc1187 \h </w:instrText>
        </w:r>
        <w:r>
          <w:fldChar w:fldCharType="separate"/>
        </w:r>
        <w:r>
          <w:t>55</w:t>
        </w:r>
        <w:r>
          <w:fldChar w:fldCharType="end"/>
        </w:r>
      </w:hyperlink>
    </w:p>
    <w:p>
      <w:pPr>
        <w:pStyle w:val="TOC1"/>
        <w:tabs>
          <w:tab w:val="right" w:leader="dot" w:pos="8306"/>
        </w:tabs>
      </w:pPr>
      <w:hyperlink w:anchor="_Toc27241" w:history="1">
        <w:r>
          <w:rPr>
            <w:rFonts w:ascii="仿宋" w:eastAsia="仿宋" w:hAnsi="仿宋" w:cs="仿宋" w:hint="eastAsia"/>
            <w:lang w:eastAsia="zh-CN"/>
          </w:rPr>
          <w:t>十六、营销与推广策略</w:t>
        </w:r>
        <w:r>
          <w:tab/>
        </w:r>
        <w:r>
          <w:fldChar w:fldCharType="begin"/>
        </w:r>
        <w:r>
          <w:instrText xml:space="preserve"> PAGEREF _Toc27241 \h </w:instrText>
        </w:r>
        <w:r>
          <w:fldChar w:fldCharType="separate"/>
        </w:r>
        <w:r>
          <w:t>56</w:t>
        </w:r>
        <w:r>
          <w:fldChar w:fldCharType="end"/>
        </w:r>
      </w:hyperlink>
    </w:p>
    <w:p>
      <w:pPr>
        <w:pStyle w:val="TOC2"/>
        <w:tabs>
          <w:tab w:val="right" w:leader="dot" w:pos="8306"/>
        </w:tabs>
      </w:pPr>
      <w:hyperlink w:anchor="_Toc7275" w:history="1">
        <w:r>
          <w:rPr>
            <w:rFonts w:ascii="仿宋" w:eastAsia="仿宋" w:hAnsi="仿宋" w:cs="仿宋" w:hint="eastAsia"/>
            <w:lang w:eastAsia="zh-CN"/>
          </w:rPr>
          <w:t>(一)、产品/服务定位与特点</w:t>
        </w:r>
        <w:r>
          <w:tab/>
        </w:r>
        <w:r>
          <w:fldChar w:fldCharType="begin"/>
        </w:r>
        <w:r>
          <w:instrText xml:space="preserve"> PAGEREF _Toc7275 \h </w:instrText>
        </w:r>
        <w:r>
          <w:fldChar w:fldCharType="separate"/>
        </w:r>
        <w:r>
          <w:t>56</w:t>
        </w:r>
        <w:r>
          <w:fldChar w:fldCharType="end"/>
        </w:r>
      </w:hyperlink>
    </w:p>
    <w:p>
      <w:pPr>
        <w:pStyle w:val="TOC2"/>
        <w:tabs>
          <w:tab w:val="right" w:leader="dot" w:pos="8306"/>
        </w:tabs>
      </w:pPr>
      <w:hyperlink w:anchor="_Toc28759" w:history="1">
        <w:r>
          <w:rPr>
            <w:rFonts w:ascii="仿宋" w:eastAsia="仿宋" w:hAnsi="仿宋" w:cs="仿宋" w:hint="eastAsia"/>
            <w:lang w:eastAsia="zh-CN"/>
          </w:rPr>
          <w:t>(二)、市场定位与竞争分析</w:t>
        </w:r>
        <w:r>
          <w:tab/>
        </w:r>
        <w:r>
          <w:fldChar w:fldCharType="begin"/>
        </w:r>
        <w:r>
          <w:instrText xml:space="preserve"> PAGEREF _Toc28759 \h </w:instrText>
        </w:r>
        <w:r>
          <w:fldChar w:fldCharType="separate"/>
        </w:r>
        <w:r>
          <w:t>57</w:t>
        </w:r>
        <w:r>
          <w:fldChar w:fldCharType="end"/>
        </w:r>
      </w:hyperlink>
    </w:p>
    <w:p>
      <w:pPr>
        <w:pStyle w:val="TOC2"/>
        <w:tabs>
          <w:tab w:val="right" w:leader="dot" w:pos="8306"/>
        </w:tabs>
      </w:pPr>
      <w:hyperlink w:anchor="_Toc15081" w:history="1">
        <w:r>
          <w:rPr>
            <w:rFonts w:ascii="仿宋" w:eastAsia="仿宋" w:hAnsi="仿宋" w:cs="仿宋" w:hint="eastAsia"/>
            <w:lang w:eastAsia="zh-CN"/>
          </w:rPr>
          <w:t>(三)、营销渠道与策略</w:t>
        </w:r>
        <w:r>
          <w:tab/>
        </w:r>
        <w:r>
          <w:fldChar w:fldCharType="begin"/>
        </w:r>
        <w:r>
          <w:instrText xml:space="preserve"> PAGEREF _Toc15081 \h </w:instrText>
        </w:r>
        <w:r>
          <w:fldChar w:fldCharType="separate"/>
        </w:r>
        <w:r>
          <w:t>59</w:t>
        </w:r>
        <w:r>
          <w:fldChar w:fldCharType="end"/>
        </w:r>
      </w:hyperlink>
    </w:p>
    <w:p>
      <w:pPr>
        <w:pStyle w:val="TOC2"/>
        <w:tabs>
          <w:tab w:val="right" w:leader="dot" w:pos="8306"/>
        </w:tabs>
      </w:pPr>
      <w:hyperlink w:anchor="_Toc15265" w:history="1">
        <w:r>
          <w:rPr>
            <w:rFonts w:ascii="仿宋" w:eastAsia="仿宋" w:hAnsi="仿宋" w:cs="仿宋" w:hint="eastAsia"/>
            <w:lang w:eastAsia="zh-CN"/>
          </w:rPr>
          <w:t>(四)、推广与宣传活动</w:t>
        </w:r>
        <w:r>
          <w:tab/>
        </w:r>
        <w:r>
          <w:fldChar w:fldCharType="begin"/>
        </w:r>
        <w:r>
          <w:instrText xml:space="preserve"> PAGEREF _Toc15265 \h </w:instrText>
        </w:r>
        <w:r>
          <w:fldChar w:fldCharType="separate"/>
        </w:r>
        <w:r>
          <w:t>60</w:t>
        </w:r>
        <w:r>
          <w:fldChar w:fldCharType="end"/>
        </w:r>
      </w:hyperlink>
    </w:p>
    <w:p>
      <w:pPr>
        <w:pStyle w:val="TOC1"/>
        <w:tabs>
          <w:tab w:val="right" w:leader="dot" w:pos="8306"/>
        </w:tabs>
      </w:pPr>
      <w:hyperlink w:anchor="_Toc15841" w:history="1">
        <w:r>
          <w:rPr>
            <w:rFonts w:ascii="仿宋" w:eastAsia="仿宋" w:hAnsi="仿宋" w:cs="仿宋" w:hint="eastAsia"/>
            <w:lang w:eastAsia="zh-CN"/>
          </w:rPr>
          <w:t>十七、利益相关者分析与沟通计划</w:t>
        </w:r>
        <w:r>
          <w:tab/>
        </w:r>
        <w:r>
          <w:fldChar w:fldCharType="begin"/>
        </w:r>
        <w:r>
          <w:instrText xml:space="preserve"> PAGEREF _Toc15841 \h </w:instrText>
        </w:r>
        <w:r>
          <w:fldChar w:fldCharType="separate"/>
        </w:r>
        <w:r>
          <w:t>65</w:t>
        </w:r>
        <w:r>
          <w:fldChar w:fldCharType="end"/>
        </w:r>
      </w:hyperlink>
    </w:p>
    <w:p>
      <w:pPr>
        <w:pStyle w:val="TOC2"/>
        <w:tabs>
          <w:tab w:val="right" w:leader="dot" w:pos="8306"/>
        </w:tabs>
      </w:pPr>
      <w:hyperlink w:anchor="_Toc30939" w:history="1">
        <w:r>
          <w:rPr>
            <w:rFonts w:ascii="仿宋" w:eastAsia="仿宋" w:hAnsi="仿宋" w:cs="仿宋" w:hint="eastAsia"/>
            <w:lang w:eastAsia="zh-CN"/>
          </w:rPr>
          <w:t>(一)、利益相关者分析</w:t>
        </w:r>
        <w:r>
          <w:tab/>
        </w:r>
        <w:r>
          <w:fldChar w:fldCharType="begin"/>
        </w:r>
        <w:r>
          <w:instrText xml:space="preserve"> PAGEREF _Toc30939 \h </w:instrText>
        </w:r>
        <w:r>
          <w:fldChar w:fldCharType="separate"/>
        </w:r>
        <w:r>
          <w:t>65</w:t>
        </w:r>
        <w:r>
          <w:fldChar w:fldCharType="end"/>
        </w:r>
      </w:hyperlink>
    </w:p>
    <w:p>
      <w:pPr>
        <w:pStyle w:val="TOC2"/>
        <w:tabs>
          <w:tab w:val="right" w:leader="dot" w:pos="8306"/>
        </w:tabs>
      </w:pPr>
      <w:hyperlink w:anchor="_Toc21995" w:history="1">
        <w:r>
          <w:rPr>
            <w:rFonts w:ascii="仿宋" w:eastAsia="仿宋" w:hAnsi="仿宋" w:cs="仿宋" w:hint="eastAsia"/>
            <w:lang w:eastAsia="zh-CN"/>
          </w:rPr>
          <w:t>(二)、沟通计划</w:t>
        </w:r>
        <w:r>
          <w:tab/>
        </w:r>
        <w:r>
          <w:fldChar w:fldCharType="begin"/>
        </w:r>
        <w:r>
          <w:instrText xml:space="preserve"> PAGEREF _Toc21995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17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595"/>
      <w:r>
        <w:rPr>
          <w:rFonts w:ascii="仿宋" w:eastAsia="仿宋" w:hAnsi="仿宋" w:cs="仿宋" w:hint="eastAsia"/>
          <w:lang w:eastAsia="zh-CN"/>
        </w:rPr>
        <w:t>(一)、办公照明行业分析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行业一直以来都是市场的关注焦点。行业内的发展趋势、竞争态势以及潜在机会都对办公照明项目的推进产生深远的影响。通过深入研究行业的整体概貌，我们将更好地理解行业的核心特征，为办公照明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办公照明行业，技术一直是推动创新和发展的关键因素。我们将对当前技术趋势进行详尽分析，包括但不限于人工智能、大数据应用、先进制造技术等。这有助于办公照明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办公照明项目成功的基础。我们将对主要竞争对手进行深入研究，包括其市场份额、产品特点、市场定位等。通过全面了解竞争对手的优势和劣势，办公照明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712"/>
      <w:r>
        <w:rPr>
          <w:rFonts w:ascii="仿宋" w:eastAsia="仿宋" w:hAnsi="仿宋" w:cs="仿宋" w:hint="eastAsia"/>
          <w:sz w:val="28"/>
          <w:lang w:eastAsia="zh-CN"/>
        </w:rPr>
        <w:t>(二)、办公照明市场分析预测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通过对市场规模的深入调研，我们将预测办公照明市场未来的增长趋势。这包括市场的整体规模、各细分领域的发展趋势等。办公照明项目可以根据市场的扩张速度和潜在机会，制定更符合市场需求的发展策略。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办公照明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办公照明项目实施过程中需要充分考虑的因素。我们将对市场风险进行全面评估，包括但不限于政策法规风险、市场竞争风险、技术变革风险等。通过对潜在风险的深入分析，办公照明项目可以制定相应的风险缓解策略，降低不确定性对办公照明项目的影响。</w:t>
      </w:r>
    </w:p>
    <w:p>
      <w:pPr>
        <w:pStyle w:val="Heading1"/>
        <w:ind w:firstLine="560" w:firstLineChars="200"/>
        <w:rPr>
          <w:rFonts w:ascii="仿宋" w:eastAsia="仿宋" w:hAnsi="仿宋" w:cs="仿宋" w:hint="eastAsia"/>
          <w:sz w:val="28"/>
          <w:lang w:eastAsia="zh-CN"/>
        </w:rPr>
      </w:pPr>
      <w:bookmarkStart w:id="5" w:name="_Toc31067"/>
      <w:r>
        <w:rPr>
          <w:rFonts w:ascii="仿宋" w:eastAsia="仿宋" w:hAnsi="仿宋" w:cs="仿宋" w:hint="eastAsia"/>
          <w:sz w:val="28"/>
          <w:lang w:eastAsia="zh-CN"/>
        </w:rPr>
        <w:t>二、办公照明项目绩效评估</w:t>
      </w:r>
      <w:bookmarkEnd w:id="5"/>
    </w:p>
    <w:p>
      <w:pPr>
        <w:pStyle w:val="Heading2"/>
        <w:rPr>
          <w:rFonts w:ascii="仿宋" w:eastAsia="仿宋" w:hAnsi="仿宋" w:cs="仿宋" w:hint="eastAsia"/>
          <w:lang w:eastAsia="zh-CN"/>
        </w:rPr>
      </w:pPr>
      <w:bookmarkStart w:id="6" w:name="_Toc2785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办公照明项目中，我们设计了一套全面的绩效评估指标，以确保办公照明项目的可控和成功交付。这些指标跨足办公照明项目目标、成本、进度和质量等多个维度，为我们提供了全面洞察办公照明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目标达成率是我们关注的首要指标。我们设定了明确的目标，并通过定期监测和评估，迅速发现并应对潜在的目标偏差。这为办公照明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成本绩效是另一个核心关注点。通过实际成本与预算成本的对比分析，我们深入了解成本差异的原因，及时调整资源分配，保持办公照明项目在经济效益方面的合理水平。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进度作为关键的绩效指标之一，得到了精心的关注。我们制定了详细的办公照明项目进度计划，并设立了进度符合度指标，确保实际进度与计划进度保持一致。这使我们能够快速发现和解决潜在的进度问题，保持办公照明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质量指标是我们评估办公照明项目绩效的不可或缺的一环。我们引入了一系列的质量标准和客户满意度指标，以确保办公照明项目交付的成果在质量上达到或超越预期水平。通过持续监测这些指标，我们努力提升办公照明项目整体质量水平，为办公照明项目的成功交付提供有力保障。通过这些科学且全面的绩效评估，我们能够更好地引导办公照明项目的持续改进，确保办公照明项目目标的顺利达成。</w:t>
      </w:r>
    </w:p>
    <w:p>
      <w:pPr>
        <w:pStyle w:val="Heading2"/>
        <w:ind w:firstLine="560" w:firstLineChars="200"/>
        <w:rPr>
          <w:rFonts w:ascii="仿宋" w:eastAsia="仿宋" w:hAnsi="仿宋" w:cs="仿宋" w:hint="eastAsia"/>
          <w:sz w:val="28"/>
          <w:lang w:eastAsia="zh-CN"/>
        </w:rPr>
      </w:pPr>
      <w:bookmarkStart w:id="7" w:name="_Toc1791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绩效评估是办公照明项目中的关键环节，为确保办公照明项目达到预期目标，我们采用了多层次、多维度的绩效评估方法。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办公照明项目的战略目标对齐，确保每个决策和行动都与办公照明项目整体目标保持一致。团队会定期召开战略对齐会议，审视当前工作与办公照明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办公照明项目进度、质量、成本和风险等方面。这些指标通过数据收集和分析，为办公照明项目管理团队提供了客观的评估依据。例如，我们通过办公照明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绩效评估不仅仅停留在办公照明项目内部，还考虑了办公照明项目对外部环境的影响。我们定期进行干系人满意度调查，以了解各利益相关方对办公照明项目的期望和满意度，并及时做出调整。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这种多层次、多角度的绩效评估方法，使得我们能够全面了解办公照明项目的运行状态，及时做出调整，确保办公照明项目在不断变化的环境中保持稳健前行。</w:t>
      </w:r>
    </w:p>
    <w:p>
      <w:pPr>
        <w:pStyle w:val="Heading2"/>
        <w:ind w:firstLine="560" w:firstLineChars="200"/>
        <w:rPr>
          <w:rFonts w:ascii="仿宋" w:eastAsia="仿宋" w:hAnsi="仿宋" w:cs="仿宋" w:hint="eastAsia"/>
          <w:sz w:val="28"/>
          <w:lang w:eastAsia="zh-CN"/>
        </w:rPr>
      </w:pPr>
      <w:bookmarkStart w:id="8" w:name="_Toc2708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为了确保办公照明项目的有效管理和不断优化，我们采用了精心设计的绩效评估周期。这个周期旨在实现灵活、实时和全面的评估，以适应办公照明项目执行中的各种挑战。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办公照明项目的不同需求，分为短期、中期和长期。短期评估关注每个迭代或工作周期，以及时发现和解决当前任务中的问题。中期评估涵盖几个迭代，深入了解整体办公照明项目的趋势和性能。长期评估则着眼于整个办公照明项目阶段，确保办公照明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办公照明项目管理工具和协作平台，团队成员能够随时更新和分享办公照明项目数据。这种实时性的反馈机制使我们能够及时察觉潜在问题，快速调整，保持办公照明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办公照明项目的决策制定密不可分。每个周期的办公照明项目回顾会议成为集体总结经验、识别问题深层次原因并找到创新解决方案的平台。这种定期的反思与调整机制使办公照明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1124"/>
      <w:r>
        <w:rPr>
          <w:rFonts w:ascii="仿宋" w:eastAsia="仿宋" w:hAnsi="仿宋" w:cs="仿宋" w:hint="eastAsia"/>
          <w:sz w:val="28"/>
          <w:lang w:eastAsia="zh-CN"/>
        </w:rPr>
        <w:t>三、办公照明项目建设单位说明</w:t>
      </w:r>
      <w:bookmarkEnd w:id="9"/>
    </w:p>
    <w:p>
      <w:pPr>
        <w:pStyle w:val="Heading2"/>
        <w:rPr>
          <w:rFonts w:ascii="仿宋" w:eastAsia="仿宋" w:hAnsi="仿宋" w:cs="仿宋" w:hint="eastAsia"/>
          <w:lang w:eastAsia="zh-CN"/>
        </w:rPr>
      </w:pPr>
      <w:bookmarkStart w:id="10" w:name="_Toc13622"/>
      <w:r>
        <w:rPr>
          <w:rFonts w:ascii="仿宋" w:eastAsia="仿宋" w:hAnsi="仿宋" w:cs="仿宋" w:hint="eastAsia"/>
          <w:lang w:eastAsia="zh-CN"/>
        </w:rPr>
        <w:t>(一)、办公照明项目承办单位基本情况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0868"/>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办公照明项目承办单位的XXXX，我们着眼于实现可持续的经济效益。通过技术创新和解决方案的提供，公司预计在办公照明项目执行期间将获得可观的收入增长。这一收入来源主要包括办公照明项目交付、技术服务和解决方案的销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同时，我们注重成本控制和效率提升，以确保办公照明项目的可持续盈利。透过精细的管理和资源优化，公司期望实现办公照明项目利润最大化。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办公照明项目实施进行全面的投资评估，包括办公照明项目启动阶段的资金投入和后续运营成本。通过对办公照明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办公照明项目实施过程中具备足够的资金流动性，公司将进行详尽的现金流分析。这包括资金需求的合理预测、办公照明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2443"/>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4943"/>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技术管理特点体现在其创新导向。通过引入最先进的技术趋势和解决方案，办公照明项目致力于提升科技含量、提高质量和效率水平。这意味着我们将采用最新的工具和方法，确保办公照明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办公照明项目技术管理的显著特征。通过整合不同领域的技术资源，我们实现了跨学科的协同工作。这有助于优化技术架构，提高整体效能。此外，整合性策略还促进了不同技术团队之间的紧密沟通和高效合作，确保办公照明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办公照明项目所采用的技术。通过不断优化技术方案，办公照明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办公照明项目团队将在办公照明项目初期识别可能的技术风险，并采取相应的预防和应对措施。通过建立健全的风险评估机制，办公照明项目能够在实施过程中及时发现并解决潜在的技术问题，保障办公照明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办公照明项目中，技术将成为办公照明项目成功的有力支持。这一深度剖析揭示了技术管理在办公照明项目实施中的关键作用，为办公照明项目的技术基础奠定了坚实的基础。</w:t>
      </w:r>
    </w:p>
    <w:p>
      <w:pPr>
        <w:pStyle w:val="Heading2"/>
        <w:ind w:firstLine="560" w:firstLineChars="200"/>
        <w:rPr>
          <w:rFonts w:ascii="仿宋" w:eastAsia="仿宋" w:hAnsi="仿宋" w:cs="仿宋" w:hint="eastAsia"/>
          <w:sz w:val="28"/>
          <w:lang w:eastAsia="zh-CN"/>
        </w:rPr>
      </w:pPr>
      <w:bookmarkStart w:id="14" w:name="_Toc24489"/>
      <w:r>
        <w:rPr>
          <w:rFonts w:ascii="仿宋" w:eastAsia="仿宋" w:hAnsi="仿宋" w:cs="仿宋" w:hint="eastAsia"/>
          <w:sz w:val="28"/>
          <w:lang w:eastAsia="zh-CN"/>
        </w:rPr>
        <w:t>(二)、办公照明项目工艺技术设计方案</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办公照明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办公照明项目将严格按照相关行业规范要求进行组织。通过有效控制产品质量，办公照明项目将致力于为顾客提供优质的办公照明项目产品和良好的服务。这体现了办公照明项目对于生产活动合规性和质量标准的高度重视，为办公照明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办公照明项目注重生态效益和清洁生产原则。办公照明项目建设将紧密结合地方特色经济发展，与社会经济发展规划和区域环境保护规划方案相协调一致。通过与当地区域自然生态系统的结合，办公照明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办公照明项目产品具有多样化的客户需求和个性化的特点。因此，办公照明项目产品规格品种多样，且单批生产数量较小。为满足这一特点，办公照明项目承办单位将建设先进的柔性制造生产线。通过广泛应用柔性制造技术，办公照明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办公照明项目采用的技术具有较高的技术含量和自动化水平，处于国内先进水平。这一技术选用不仅体现了对生产效率、质量和环境友好性的高标准要求，同时为办公照明项目的可持续发展奠定了坚实的基础。</w:t>
      </w:r>
    </w:p>
    <w:p>
      <w:pPr>
        <w:pStyle w:val="Heading2"/>
        <w:ind w:firstLine="560" w:firstLineChars="200"/>
        <w:rPr>
          <w:rFonts w:ascii="仿宋" w:eastAsia="仿宋" w:hAnsi="仿宋" w:cs="仿宋" w:hint="eastAsia"/>
          <w:sz w:val="28"/>
          <w:lang w:eastAsia="zh-CN"/>
        </w:rPr>
      </w:pPr>
      <w:bookmarkStart w:id="15" w:name="_Toc8775"/>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为确保办公照明项目的高效生产和技术实施，我们制定了一套精心设计的设备选型方案，以满足办公照明项目生产、质量和环保的要求。该方案的主要特点如下：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办公照明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针对办公照明项目产品的多样性和小批量生产的特点，我们将建设柔性制造生产线。通过在设备选型中考虑柔性制造技术，可以灵活应对不同产品规格和生产需求，实现生产线的高度灵活性和适应性。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3034"/>
      <w:r>
        <w:rPr>
          <w:rFonts w:ascii="仿宋" w:eastAsia="仿宋" w:hAnsi="仿宋" w:cs="仿宋" w:hint="eastAsia"/>
          <w:sz w:val="28"/>
          <w:lang w:eastAsia="zh-CN"/>
        </w:rPr>
        <w:t>五、办公照明项目概论</w:t>
      </w:r>
      <w:bookmarkEnd w:id="16"/>
    </w:p>
    <w:p>
      <w:pPr>
        <w:pStyle w:val="Heading2"/>
        <w:rPr>
          <w:rFonts w:ascii="仿宋" w:eastAsia="仿宋" w:hAnsi="仿宋" w:cs="仿宋" w:hint="eastAsia"/>
          <w:lang w:eastAsia="zh-CN"/>
        </w:rPr>
      </w:pPr>
      <w:bookmarkStart w:id="17" w:name="_Toc26551"/>
      <w:r>
        <w:rPr>
          <w:rFonts w:ascii="仿宋" w:eastAsia="仿宋" w:hAnsi="仿宋" w:cs="仿宋" w:hint="eastAsia"/>
          <w:lang w:eastAsia="zh-CN"/>
        </w:rPr>
        <w:t>(一)、办公照明项目概况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起源追溯至对市场的深入洞察。市场的不断演变与变革为办公照明项目提供了难得的机遇。当前市场存在的需求缺口和变革的大环境共同构成了办公照明项目的背景。这个办公照明项目旨在充分利用市场机遇，填补行业中尚未满足的需求，为客户提供全新的解决方案。市场的变革和需求的增长使得这个办公照明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办公照明项目名称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正式命名为办公照明。这个名称不仅仅是一个标识，更代表了办公照明项目的核心理念和愿景。它蕴含着办公照明项目所要解决问题的关键字，具有强烈的表达和辨识度，为办公照明项目树立了鲜明的品牌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1.3 办公照明项目目标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核心目标是提供一种全新、高效的解决方案，满足客户日益增长的需求。办公照明项目追求的不仅仅是满足市场需求，更是在市场中获得卓越的竞争优势。通过不断提升产品或服务的质量和创新水平，办公照明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办公照明项目范围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全面涵盖了产品研发、制造、市场推广和售后服务，确保从产品设计到最终用户体验的全方位关注。这一全面的办公照明项目范围是为了确保办公照明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办公照明项目时间表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办公照明项目计划在未来18个月内完成，包括研发、测试、市场试点和正式推出等不同阶段。这个时间表的合理设计是为了确保办公照明项目各个阶段的顺利推进，以便按时交付高质量的成果。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办公照明项目预算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办公照明项目总预算估算为XX百万美元，主要分配在研发、市场推广、人员培训和运营等方面。这一充足的预算为办公照明项目提供了充足的资源，确保办公照明项目在各个方面都能取得优异的表现。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办公照明项目风险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办公照明项目可能面临的风险包括市场接受度低、技术难题、竞争激烈等。办公照明项目团队已经制定了相应的风险应对计划，通过前瞻性的风险管理，确保办公照明项目在面对不确定性时能够迅速做出应对。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办公照明项目团队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办公照明项目汇聚了一支经验丰富、多领域专业素养的核心团队，确保办公照明项目在各个方面都能拥有高水平的执行力。团队的协同作战是办公照明项目成功的关键因素之一。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办公照明项目背景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办公照明项目的背景根植于市场对更高效、创新产品的渴望，同时也受到科技发展对行业格局的深刻改变的影响。这为办公照明项目提供了广阔的发展空间和市场需求。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办公照明项目现状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截至目前，办公照明项目已完成市场调研和技术验证，取得了初步的成功。这为办公照明项目在未来的发展奠定了坚实的基础，为更远大的目标打下了坚实的基石。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184"/>
      <w:r>
        <w:rPr>
          <w:rFonts w:ascii="仿宋" w:eastAsia="仿宋" w:hAnsi="仿宋" w:cs="仿宋" w:hint="eastAsia"/>
          <w:sz w:val="28"/>
          <w:lang w:eastAsia="zh-CN"/>
        </w:rPr>
        <w:t>(二)、办公照明项目目标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keyword》办公照明项目首要业务目标是在市场中占据有利地位，实现产品/服务的成功推广和销售。通过不断提升产品质量、创新性，办公照明项目追求成为行业中的领导者，赢得更多客户的青睐。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在科技迅速发展的时代，办公照明项目着眼于技术创新。通过持续的研发和技术升级，办公照明项目旨在推出更具创新性的产品或服务，以满足市场对新鲜、先进解决方案的需求。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为了建立可持续的客户关系，办公照明项目设定了客户满意度目标。通过提供卓越的产品质量和优质的客户服务，办公照明项目追求赢得客户的信任和忠诚度，确保他们的满意度达到行业领先水平。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办公照明项目注重社会责任和可持续发展。通过实施环保、社会责任办公照明项目，办公照明项目致力于在经济发展的同时保护环境，促进社会公平，实现可持续经营。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办公照明项目的团队是实现目标的核心驱动力。因此，办公照明项目设定了团队发展目标，包括提升团队成员的专业技能、培养领导力，以及搭建协同高效的团队工作氛围。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8068"/>
      <w:r>
        <w:rPr>
          <w:rFonts w:ascii="仿宋" w:eastAsia="仿宋" w:hAnsi="仿宋" w:cs="仿宋" w:hint="eastAsia"/>
          <w:sz w:val="28"/>
          <w:lang w:eastAsia="zh-CN"/>
        </w:rPr>
        <w:t>(三)、办公照明项目提出的理由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办公照明项目提出的理由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提出源于对市场机遇的深刻洞察。当前市场中存在的需求缺口和行业发展趋势表明，有巨大的商业机会等待被开发。通过准确捕捉市场机遇，办公照明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理念基于对技术创新的信仰。通过持续的研发和技术投入，办公照明项目有望推出更具创新性的产品或服务。在科技飞速发展的当下，办公照明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https://d.book118.com/158143062122006036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89767C"/>
    <w:rsid w:val="318976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143062122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2024-02-11T04:22:00Z</dcterms:created>
  <dcterms:modified xsi:type="dcterms:W3CDTF">2024-02-11T04:22:56Z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2966BF72C8B543C9BEDC2F53E8F9E4EA_11</vt:lpwstr>
  </property>
  <property fmtid="{D5CDD505-2E9C-101B-9397-08002B2CF9AE}" pid="3" name="KSOProductBuildVer">
    <vt:lpwstr>2052-12.1.0.16250</vt:lpwstr>
  </property>
</Properties>
</file>