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电脑综合测井诊断仪项目规划设计纲要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83" w:history="1">
        <w:r>
          <w:rPr>
            <w:rFonts w:ascii="仿宋" w:eastAsia="仿宋" w:hAnsi="仿宋" w:cs="仿宋" w:hint="eastAsia"/>
            <w:lang w:eastAsia="zh-CN"/>
          </w:rPr>
          <w:t>前言</w:t>
        </w:r>
        <w:r>
          <w:tab/>
        </w:r>
        <w:r>
          <w:fldChar w:fldCharType="begin"/>
        </w:r>
        <w:r>
          <w:instrText xml:space="preserve"> PAGEREF _Toc21283 \h </w:instrText>
        </w:r>
        <w:r>
          <w:fldChar w:fldCharType="separate"/>
        </w:r>
        <w:r>
          <w:t>3</w:t>
        </w:r>
        <w:r>
          <w:fldChar w:fldCharType="end"/>
        </w:r>
      </w:hyperlink>
    </w:p>
    <w:p>
      <w:pPr>
        <w:pStyle w:val="TOC1"/>
        <w:tabs>
          <w:tab w:val="right" w:leader="dot" w:pos="8306"/>
        </w:tabs>
      </w:pPr>
      <w:hyperlink w:anchor="_Toc10750" w:history="1">
        <w:r>
          <w:rPr>
            <w:rFonts w:ascii="仿宋" w:eastAsia="仿宋" w:hAnsi="仿宋" w:cs="仿宋" w:hint="eastAsia"/>
            <w:lang w:eastAsia="zh-CN"/>
          </w:rPr>
          <w:t>一、电脑综合测井诊断仪项目概论</w:t>
        </w:r>
        <w:r>
          <w:tab/>
        </w:r>
        <w:r>
          <w:fldChar w:fldCharType="begin"/>
        </w:r>
        <w:r>
          <w:instrText xml:space="preserve"> PAGEREF _Toc10750 \h </w:instrText>
        </w:r>
        <w:r>
          <w:fldChar w:fldCharType="separate"/>
        </w:r>
        <w:r>
          <w:t>3</w:t>
        </w:r>
        <w:r>
          <w:fldChar w:fldCharType="end"/>
        </w:r>
      </w:hyperlink>
    </w:p>
    <w:p>
      <w:pPr>
        <w:pStyle w:val="TOC2"/>
        <w:tabs>
          <w:tab w:val="right" w:leader="dot" w:pos="8306"/>
        </w:tabs>
      </w:pPr>
      <w:hyperlink w:anchor="_Toc10771" w:history="1">
        <w:r>
          <w:rPr>
            <w:rFonts w:ascii="仿宋" w:eastAsia="仿宋" w:hAnsi="仿宋" w:cs="仿宋" w:hint="eastAsia"/>
            <w:lang w:eastAsia="zh-CN"/>
          </w:rPr>
          <w:t>(一)、电脑综合测井诊断仪项目概况</w:t>
        </w:r>
        <w:r>
          <w:tab/>
        </w:r>
        <w:r>
          <w:fldChar w:fldCharType="begin"/>
        </w:r>
        <w:r>
          <w:instrText xml:space="preserve"> PAGEREF _Toc10771 \h </w:instrText>
        </w:r>
        <w:r>
          <w:fldChar w:fldCharType="separate"/>
        </w:r>
        <w:r>
          <w:t>3</w:t>
        </w:r>
        <w:r>
          <w:fldChar w:fldCharType="end"/>
        </w:r>
      </w:hyperlink>
    </w:p>
    <w:p>
      <w:pPr>
        <w:pStyle w:val="TOC2"/>
        <w:tabs>
          <w:tab w:val="right" w:leader="dot" w:pos="8306"/>
        </w:tabs>
      </w:pPr>
      <w:hyperlink w:anchor="_Toc14612" w:history="1">
        <w:r>
          <w:rPr>
            <w:rFonts w:ascii="仿宋" w:eastAsia="仿宋" w:hAnsi="仿宋" w:cs="仿宋" w:hint="eastAsia"/>
            <w:lang w:eastAsia="zh-CN"/>
          </w:rPr>
          <w:t>(二)、电脑综合测井诊断仪项目目标</w:t>
        </w:r>
        <w:r>
          <w:tab/>
        </w:r>
        <w:r>
          <w:fldChar w:fldCharType="begin"/>
        </w:r>
        <w:r>
          <w:instrText xml:space="preserve"> PAGEREF _Toc14612 \h </w:instrText>
        </w:r>
        <w:r>
          <w:fldChar w:fldCharType="separate"/>
        </w:r>
        <w:r>
          <w:t>6</w:t>
        </w:r>
        <w:r>
          <w:fldChar w:fldCharType="end"/>
        </w:r>
      </w:hyperlink>
    </w:p>
    <w:p>
      <w:pPr>
        <w:pStyle w:val="TOC2"/>
        <w:tabs>
          <w:tab w:val="right" w:leader="dot" w:pos="8306"/>
        </w:tabs>
      </w:pPr>
      <w:hyperlink w:anchor="_Toc18114" w:history="1">
        <w:r>
          <w:rPr>
            <w:rFonts w:ascii="仿宋" w:eastAsia="仿宋" w:hAnsi="仿宋" w:cs="仿宋" w:hint="eastAsia"/>
            <w:lang w:eastAsia="zh-CN"/>
          </w:rPr>
          <w:t>(三)、电脑综合测井诊断仪项目提出的理由</w:t>
        </w:r>
        <w:r>
          <w:tab/>
        </w:r>
        <w:r>
          <w:fldChar w:fldCharType="begin"/>
        </w:r>
        <w:r>
          <w:instrText xml:space="preserve"> PAGEREF _Toc18114 \h </w:instrText>
        </w:r>
        <w:r>
          <w:fldChar w:fldCharType="separate"/>
        </w:r>
        <w:r>
          <w:t>6</w:t>
        </w:r>
        <w:r>
          <w:fldChar w:fldCharType="end"/>
        </w:r>
      </w:hyperlink>
    </w:p>
    <w:p>
      <w:pPr>
        <w:pStyle w:val="TOC2"/>
        <w:tabs>
          <w:tab w:val="right" w:leader="dot" w:pos="8306"/>
        </w:tabs>
      </w:pPr>
      <w:hyperlink w:anchor="_Toc29778" w:history="1">
        <w:r>
          <w:rPr>
            <w:rFonts w:ascii="仿宋" w:eastAsia="仿宋" w:hAnsi="仿宋" w:cs="仿宋" w:hint="eastAsia"/>
            <w:lang w:eastAsia="zh-CN"/>
          </w:rPr>
          <w:t>(四)、电脑综合测井诊断仪项目意义</w:t>
        </w:r>
        <w:r>
          <w:tab/>
        </w:r>
        <w:r>
          <w:fldChar w:fldCharType="begin"/>
        </w:r>
        <w:r>
          <w:instrText xml:space="preserve"> PAGEREF _Toc29778 \h </w:instrText>
        </w:r>
        <w:r>
          <w:fldChar w:fldCharType="separate"/>
        </w:r>
        <w:r>
          <w:t>8</w:t>
        </w:r>
        <w:r>
          <w:fldChar w:fldCharType="end"/>
        </w:r>
      </w:hyperlink>
    </w:p>
    <w:p>
      <w:pPr>
        <w:pStyle w:val="TOC2"/>
        <w:tabs>
          <w:tab w:val="right" w:leader="dot" w:pos="8306"/>
        </w:tabs>
      </w:pPr>
      <w:hyperlink w:anchor="_Toc5059" w:history="1">
        <w:r>
          <w:rPr>
            <w:rFonts w:ascii="仿宋" w:eastAsia="仿宋" w:hAnsi="仿宋" w:cs="仿宋" w:hint="eastAsia"/>
            <w:lang w:eastAsia="zh-CN"/>
          </w:rPr>
          <w:t>(五)、电脑综合测井诊断仪项目背景</w:t>
        </w:r>
        <w:r>
          <w:tab/>
        </w:r>
        <w:r>
          <w:fldChar w:fldCharType="begin"/>
        </w:r>
        <w:r>
          <w:instrText xml:space="preserve"> PAGEREF _Toc5059 \h </w:instrText>
        </w:r>
        <w:r>
          <w:fldChar w:fldCharType="separate"/>
        </w:r>
        <w:r>
          <w:t>9</w:t>
        </w:r>
        <w:r>
          <w:fldChar w:fldCharType="end"/>
        </w:r>
      </w:hyperlink>
    </w:p>
    <w:p>
      <w:pPr>
        <w:pStyle w:val="TOC1"/>
        <w:tabs>
          <w:tab w:val="right" w:leader="dot" w:pos="8306"/>
        </w:tabs>
      </w:pPr>
      <w:hyperlink w:anchor="_Toc31037" w:history="1">
        <w:r>
          <w:rPr>
            <w:rFonts w:ascii="仿宋" w:eastAsia="仿宋" w:hAnsi="仿宋" w:cs="仿宋" w:hint="eastAsia"/>
            <w:lang w:eastAsia="zh-CN"/>
          </w:rPr>
          <w:t>二、电脑综合测井诊断仪项目土建工程</w:t>
        </w:r>
        <w:r>
          <w:tab/>
        </w:r>
        <w:r>
          <w:fldChar w:fldCharType="begin"/>
        </w:r>
        <w:r>
          <w:instrText xml:space="preserve"> PAGEREF _Toc31037 \h </w:instrText>
        </w:r>
        <w:r>
          <w:fldChar w:fldCharType="separate"/>
        </w:r>
        <w:r>
          <w:t>10</w:t>
        </w:r>
        <w:r>
          <w:fldChar w:fldCharType="end"/>
        </w:r>
      </w:hyperlink>
    </w:p>
    <w:p>
      <w:pPr>
        <w:pStyle w:val="TOC2"/>
        <w:tabs>
          <w:tab w:val="right" w:leader="dot" w:pos="8306"/>
        </w:tabs>
      </w:pPr>
      <w:hyperlink w:anchor="_Toc2268" w:history="1">
        <w:r>
          <w:rPr>
            <w:rFonts w:ascii="仿宋" w:eastAsia="仿宋" w:hAnsi="仿宋" w:cs="仿宋" w:hint="eastAsia"/>
            <w:lang w:eastAsia="zh-CN"/>
          </w:rPr>
          <w:t>(一)、建筑工程设计原则</w:t>
        </w:r>
        <w:r>
          <w:tab/>
        </w:r>
        <w:r>
          <w:fldChar w:fldCharType="begin"/>
        </w:r>
        <w:r>
          <w:instrText xml:space="preserve"> PAGEREF _Toc2268 \h </w:instrText>
        </w:r>
        <w:r>
          <w:fldChar w:fldCharType="separate"/>
        </w:r>
        <w:r>
          <w:t>10</w:t>
        </w:r>
        <w:r>
          <w:fldChar w:fldCharType="end"/>
        </w:r>
      </w:hyperlink>
    </w:p>
    <w:p>
      <w:pPr>
        <w:pStyle w:val="TOC2"/>
        <w:tabs>
          <w:tab w:val="right" w:leader="dot" w:pos="8306"/>
        </w:tabs>
      </w:pPr>
      <w:hyperlink w:anchor="_Toc14218" w:history="1">
        <w:r>
          <w:rPr>
            <w:rFonts w:ascii="仿宋" w:eastAsia="仿宋" w:hAnsi="仿宋" w:cs="仿宋" w:hint="eastAsia"/>
            <w:lang w:eastAsia="zh-CN"/>
          </w:rPr>
          <w:t>(二)、土建工程设计年限及安全等级</w:t>
        </w:r>
        <w:r>
          <w:tab/>
        </w:r>
        <w:r>
          <w:fldChar w:fldCharType="begin"/>
        </w:r>
        <w:r>
          <w:instrText xml:space="preserve"> PAGEREF _Toc14218 \h </w:instrText>
        </w:r>
        <w:r>
          <w:fldChar w:fldCharType="separate"/>
        </w:r>
        <w:r>
          <w:t>11</w:t>
        </w:r>
        <w:r>
          <w:fldChar w:fldCharType="end"/>
        </w:r>
      </w:hyperlink>
    </w:p>
    <w:p>
      <w:pPr>
        <w:pStyle w:val="TOC2"/>
        <w:tabs>
          <w:tab w:val="right" w:leader="dot" w:pos="8306"/>
        </w:tabs>
      </w:pPr>
      <w:hyperlink w:anchor="_Toc31177" w:history="1">
        <w:r>
          <w:rPr>
            <w:rFonts w:ascii="仿宋" w:eastAsia="仿宋" w:hAnsi="仿宋" w:cs="仿宋" w:hint="eastAsia"/>
            <w:lang w:eastAsia="zh-CN"/>
          </w:rPr>
          <w:t>(三)、建筑工程设计总体要求</w:t>
        </w:r>
        <w:r>
          <w:tab/>
        </w:r>
        <w:r>
          <w:fldChar w:fldCharType="begin"/>
        </w:r>
        <w:r>
          <w:instrText xml:space="preserve"> PAGEREF _Toc31177 \h </w:instrText>
        </w:r>
        <w:r>
          <w:fldChar w:fldCharType="separate"/>
        </w:r>
        <w:r>
          <w:t>13</w:t>
        </w:r>
        <w:r>
          <w:fldChar w:fldCharType="end"/>
        </w:r>
      </w:hyperlink>
    </w:p>
    <w:p>
      <w:pPr>
        <w:pStyle w:val="TOC2"/>
        <w:tabs>
          <w:tab w:val="right" w:leader="dot" w:pos="8306"/>
        </w:tabs>
      </w:pPr>
      <w:hyperlink w:anchor="_Toc21345" w:history="1">
        <w:r>
          <w:rPr>
            <w:rFonts w:ascii="仿宋" w:eastAsia="仿宋" w:hAnsi="仿宋" w:cs="仿宋" w:hint="eastAsia"/>
            <w:lang w:eastAsia="zh-CN"/>
          </w:rPr>
          <w:t>(四)、土建工程建设指标</w:t>
        </w:r>
        <w:r>
          <w:tab/>
        </w:r>
        <w:r>
          <w:fldChar w:fldCharType="begin"/>
        </w:r>
        <w:r>
          <w:instrText xml:space="preserve"> PAGEREF _Toc21345 \h </w:instrText>
        </w:r>
        <w:r>
          <w:fldChar w:fldCharType="separate"/>
        </w:r>
        <w:r>
          <w:t>13</w:t>
        </w:r>
        <w:r>
          <w:fldChar w:fldCharType="end"/>
        </w:r>
      </w:hyperlink>
    </w:p>
    <w:p>
      <w:pPr>
        <w:pStyle w:val="TOC1"/>
        <w:tabs>
          <w:tab w:val="right" w:leader="dot" w:pos="8306"/>
        </w:tabs>
      </w:pPr>
      <w:hyperlink w:anchor="_Toc1035" w:history="1">
        <w:r>
          <w:rPr>
            <w:rFonts w:ascii="仿宋" w:eastAsia="仿宋" w:hAnsi="仿宋" w:cs="仿宋" w:hint="eastAsia"/>
            <w:lang w:eastAsia="zh-CN"/>
          </w:rPr>
          <w:t>三、工艺说明</w:t>
        </w:r>
        <w:r>
          <w:tab/>
        </w:r>
        <w:r>
          <w:fldChar w:fldCharType="begin"/>
        </w:r>
        <w:r>
          <w:instrText xml:space="preserve"> PAGEREF _Toc1035 \h </w:instrText>
        </w:r>
        <w:r>
          <w:fldChar w:fldCharType="separate"/>
        </w:r>
        <w:r>
          <w:t>13</w:t>
        </w:r>
        <w:r>
          <w:fldChar w:fldCharType="end"/>
        </w:r>
      </w:hyperlink>
    </w:p>
    <w:p>
      <w:pPr>
        <w:pStyle w:val="TOC2"/>
        <w:tabs>
          <w:tab w:val="right" w:leader="dot" w:pos="8306"/>
        </w:tabs>
      </w:pPr>
      <w:hyperlink w:anchor="_Toc7786" w:history="1">
        <w:r>
          <w:rPr>
            <w:rFonts w:ascii="仿宋" w:eastAsia="仿宋" w:hAnsi="仿宋" w:cs="仿宋" w:hint="eastAsia"/>
            <w:lang w:eastAsia="zh-CN"/>
          </w:rPr>
          <w:t>(一)、技术管理特点</w:t>
        </w:r>
        <w:r>
          <w:tab/>
        </w:r>
        <w:r>
          <w:fldChar w:fldCharType="begin"/>
        </w:r>
        <w:r>
          <w:instrText xml:space="preserve"> PAGEREF _Toc7786 \h </w:instrText>
        </w:r>
        <w:r>
          <w:fldChar w:fldCharType="separate"/>
        </w:r>
        <w:r>
          <w:t>13</w:t>
        </w:r>
        <w:r>
          <w:fldChar w:fldCharType="end"/>
        </w:r>
      </w:hyperlink>
    </w:p>
    <w:p>
      <w:pPr>
        <w:pStyle w:val="TOC2"/>
        <w:tabs>
          <w:tab w:val="right" w:leader="dot" w:pos="8306"/>
        </w:tabs>
      </w:pPr>
      <w:hyperlink w:anchor="_Toc23593" w:history="1">
        <w:r>
          <w:rPr>
            <w:rFonts w:ascii="仿宋" w:eastAsia="仿宋" w:hAnsi="仿宋" w:cs="仿宋" w:hint="eastAsia"/>
            <w:lang w:eastAsia="zh-CN"/>
          </w:rPr>
          <w:t>(二)、电脑综合测井诊断仪项目工艺技术设计方案</w:t>
        </w:r>
        <w:r>
          <w:tab/>
        </w:r>
        <w:r>
          <w:fldChar w:fldCharType="begin"/>
        </w:r>
        <w:r>
          <w:instrText xml:space="preserve"> PAGEREF _Toc23593 \h </w:instrText>
        </w:r>
        <w:r>
          <w:fldChar w:fldCharType="separate"/>
        </w:r>
        <w:r>
          <w:t>15</w:t>
        </w:r>
        <w:r>
          <w:fldChar w:fldCharType="end"/>
        </w:r>
      </w:hyperlink>
    </w:p>
    <w:p>
      <w:pPr>
        <w:pStyle w:val="TOC2"/>
        <w:tabs>
          <w:tab w:val="right" w:leader="dot" w:pos="8306"/>
        </w:tabs>
      </w:pPr>
      <w:hyperlink w:anchor="_Toc1669" w:history="1">
        <w:r>
          <w:rPr>
            <w:rFonts w:ascii="仿宋" w:eastAsia="仿宋" w:hAnsi="仿宋" w:cs="仿宋" w:hint="eastAsia"/>
            <w:lang w:eastAsia="zh-CN"/>
          </w:rPr>
          <w:t>(三)、设备选型方案</w:t>
        </w:r>
        <w:r>
          <w:tab/>
        </w:r>
        <w:r>
          <w:fldChar w:fldCharType="begin"/>
        </w:r>
        <w:r>
          <w:instrText xml:space="preserve"> PAGEREF _Toc1669 \h </w:instrText>
        </w:r>
        <w:r>
          <w:fldChar w:fldCharType="separate"/>
        </w:r>
        <w:r>
          <w:t>16</w:t>
        </w:r>
        <w:r>
          <w:fldChar w:fldCharType="end"/>
        </w:r>
      </w:hyperlink>
    </w:p>
    <w:p>
      <w:pPr>
        <w:pStyle w:val="TOC1"/>
        <w:tabs>
          <w:tab w:val="right" w:leader="dot" w:pos="8306"/>
        </w:tabs>
      </w:pPr>
      <w:hyperlink w:anchor="_Toc32278" w:history="1">
        <w:r>
          <w:rPr>
            <w:rFonts w:ascii="仿宋" w:eastAsia="仿宋" w:hAnsi="仿宋" w:cs="仿宋" w:hint="eastAsia"/>
            <w:lang w:eastAsia="zh-CN"/>
          </w:rPr>
          <w:t>四、电脑综合测井诊断仪项目可持续发展</w:t>
        </w:r>
        <w:r>
          <w:tab/>
        </w:r>
        <w:r>
          <w:fldChar w:fldCharType="begin"/>
        </w:r>
        <w:r>
          <w:instrText xml:space="preserve"> PAGEREF _Toc32278 \h </w:instrText>
        </w:r>
        <w:r>
          <w:fldChar w:fldCharType="separate"/>
        </w:r>
        <w:r>
          <w:t>17</w:t>
        </w:r>
        <w:r>
          <w:fldChar w:fldCharType="end"/>
        </w:r>
      </w:hyperlink>
    </w:p>
    <w:p>
      <w:pPr>
        <w:pStyle w:val="TOC2"/>
        <w:tabs>
          <w:tab w:val="right" w:leader="dot" w:pos="8306"/>
        </w:tabs>
      </w:pPr>
      <w:hyperlink w:anchor="_Toc3879" w:history="1">
        <w:r>
          <w:rPr>
            <w:rFonts w:ascii="仿宋" w:eastAsia="仿宋" w:hAnsi="仿宋" w:cs="仿宋" w:hint="eastAsia"/>
            <w:lang w:eastAsia="zh-CN"/>
          </w:rPr>
          <w:t>(一)、可持续战略与实践</w:t>
        </w:r>
        <w:r>
          <w:tab/>
        </w:r>
        <w:r>
          <w:fldChar w:fldCharType="begin"/>
        </w:r>
        <w:r>
          <w:instrText xml:space="preserve"> PAGEREF _Toc3879 \h </w:instrText>
        </w:r>
        <w:r>
          <w:fldChar w:fldCharType="separate"/>
        </w:r>
        <w:r>
          <w:t>17</w:t>
        </w:r>
        <w:r>
          <w:fldChar w:fldCharType="end"/>
        </w:r>
      </w:hyperlink>
    </w:p>
    <w:p>
      <w:pPr>
        <w:pStyle w:val="TOC2"/>
        <w:tabs>
          <w:tab w:val="right" w:leader="dot" w:pos="8306"/>
        </w:tabs>
      </w:pPr>
      <w:hyperlink w:anchor="_Toc8593" w:history="1">
        <w:r>
          <w:rPr>
            <w:rFonts w:ascii="仿宋" w:eastAsia="仿宋" w:hAnsi="仿宋" w:cs="仿宋" w:hint="eastAsia"/>
            <w:lang w:eastAsia="zh-CN"/>
          </w:rPr>
          <w:t>(二)、环保与社会责任</w:t>
        </w:r>
        <w:r>
          <w:tab/>
        </w:r>
        <w:r>
          <w:fldChar w:fldCharType="begin"/>
        </w:r>
        <w:r>
          <w:instrText xml:space="preserve"> PAGEREF _Toc8593 \h </w:instrText>
        </w:r>
        <w:r>
          <w:fldChar w:fldCharType="separate"/>
        </w:r>
        <w:r>
          <w:t>18</w:t>
        </w:r>
        <w:r>
          <w:fldChar w:fldCharType="end"/>
        </w:r>
      </w:hyperlink>
    </w:p>
    <w:p>
      <w:pPr>
        <w:pStyle w:val="TOC1"/>
        <w:tabs>
          <w:tab w:val="right" w:leader="dot" w:pos="8306"/>
        </w:tabs>
      </w:pPr>
      <w:hyperlink w:anchor="_Toc21165" w:history="1">
        <w:r>
          <w:rPr>
            <w:rFonts w:ascii="仿宋" w:eastAsia="仿宋" w:hAnsi="仿宋" w:cs="仿宋" w:hint="eastAsia"/>
            <w:lang w:eastAsia="zh-CN"/>
          </w:rPr>
          <w:t>五、产品规划分析</w:t>
        </w:r>
        <w:r>
          <w:tab/>
        </w:r>
        <w:r>
          <w:fldChar w:fldCharType="begin"/>
        </w:r>
        <w:r>
          <w:instrText xml:space="preserve"> PAGEREF _Toc21165 \h </w:instrText>
        </w:r>
        <w:r>
          <w:fldChar w:fldCharType="separate"/>
        </w:r>
        <w:r>
          <w:t>19</w:t>
        </w:r>
        <w:r>
          <w:fldChar w:fldCharType="end"/>
        </w:r>
      </w:hyperlink>
    </w:p>
    <w:p>
      <w:pPr>
        <w:pStyle w:val="TOC2"/>
        <w:tabs>
          <w:tab w:val="right" w:leader="dot" w:pos="8306"/>
        </w:tabs>
      </w:pPr>
      <w:hyperlink w:anchor="_Toc6843" w:history="1">
        <w:r>
          <w:rPr>
            <w:rFonts w:ascii="仿宋" w:eastAsia="仿宋" w:hAnsi="仿宋" w:cs="仿宋" w:hint="eastAsia"/>
            <w:lang w:eastAsia="zh-CN"/>
          </w:rPr>
          <w:t>(一)、产品规划</w:t>
        </w:r>
        <w:r>
          <w:tab/>
        </w:r>
        <w:r>
          <w:fldChar w:fldCharType="begin"/>
        </w:r>
        <w:r>
          <w:instrText xml:space="preserve"> PAGEREF _Toc6843 \h </w:instrText>
        </w:r>
        <w:r>
          <w:fldChar w:fldCharType="separate"/>
        </w:r>
        <w:r>
          <w:t>19</w:t>
        </w:r>
        <w:r>
          <w:fldChar w:fldCharType="end"/>
        </w:r>
      </w:hyperlink>
    </w:p>
    <w:p>
      <w:pPr>
        <w:pStyle w:val="TOC2"/>
        <w:tabs>
          <w:tab w:val="right" w:leader="dot" w:pos="8306"/>
        </w:tabs>
      </w:pPr>
      <w:hyperlink w:anchor="_Toc13087" w:history="1">
        <w:r>
          <w:rPr>
            <w:rFonts w:ascii="仿宋" w:eastAsia="仿宋" w:hAnsi="仿宋" w:cs="仿宋" w:hint="eastAsia"/>
            <w:lang w:eastAsia="zh-CN"/>
          </w:rPr>
          <w:t>(二)、建设规模</w:t>
        </w:r>
        <w:r>
          <w:tab/>
        </w:r>
        <w:r>
          <w:fldChar w:fldCharType="begin"/>
        </w:r>
        <w:r>
          <w:instrText xml:space="preserve"> PAGEREF _Toc13087 \h </w:instrText>
        </w:r>
        <w:r>
          <w:fldChar w:fldCharType="separate"/>
        </w:r>
        <w:r>
          <w:t>20</w:t>
        </w:r>
        <w:r>
          <w:fldChar w:fldCharType="end"/>
        </w:r>
      </w:hyperlink>
    </w:p>
    <w:p>
      <w:pPr>
        <w:pStyle w:val="TOC1"/>
        <w:tabs>
          <w:tab w:val="right" w:leader="dot" w:pos="8306"/>
        </w:tabs>
      </w:pPr>
      <w:hyperlink w:anchor="_Toc20540" w:history="1">
        <w:r>
          <w:rPr>
            <w:rFonts w:ascii="仿宋" w:eastAsia="仿宋" w:hAnsi="仿宋" w:cs="仿宋" w:hint="eastAsia"/>
            <w:lang w:eastAsia="zh-CN"/>
          </w:rPr>
          <w:t>六、电脑综合测井诊断仪项目绩效评估</w:t>
        </w:r>
        <w:r>
          <w:tab/>
        </w:r>
        <w:r>
          <w:fldChar w:fldCharType="begin"/>
        </w:r>
        <w:r>
          <w:instrText xml:space="preserve"> PAGEREF _Toc20540 \h </w:instrText>
        </w:r>
        <w:r>
          <w:fldChar w:fldCharType="separate"/>
        </w:r>
        <w:r>
          <w:t>21</w:t>
        </w:r>
        <w:r>
          <w:fldChar w:fldCharType="end"/>
        </w:r>
      </w:hyperlink>
    </w:p>
    <w:p>
      <w:pPr>
        <w:pStyle w:val="TOC2"/>
        <w:tabs>
          <w:tab w:val="right" w:leader="dot" w:pos="8306"/>
        </w:tabs>
      </w:pPr>
      <w:hyperlink w:anchor="_Toc24122" w:history="1">
        <w:r>
          <w:rPr>
            <w:rFonts w:ascii="仿宋" w:eastAsia="仿宋" w:hAnsi="仿宋" w:cs="仿宋" w:hint="eastAsia"/>
            <w:lang w:eastAsia="zh-CN"/>
          </w:rPr>
          <w:t>(一)、绩效评估指标</w:t>
        </w:r>
        <w:r>
          <w:tab/>
        </w:r>
        <w:r>
          <w:fldChar w:fldCharType="begin"/>
        </w:r>
        <w:r>
          <w:instrText xml:space="preserve"> PAGEREF _Toc24122 \h </w:instrText>
        </w:r>
        <w:r>
          <w:fldChar w:fldCharType="separate"/>
        </w:r>
        <w:r>
          <w:t>21</w:t>
        </w:r>
        <w:r>
          <w:fldChar w:fldCharType="end"/>
        </w:r>
      </w:hyperlink>
    </w:p>
    <w:p>
      <w:pPr>
        <w:pStyle w:val="TOC2"/>
        <w:tabs>
          <w:tab w:val="right" w:leader="dot" w:pos="8306"/>
        </w:tabs>
      </w:pPr>
      <w:hyperlink w:anchor="_Toc31660" w:history="1">
        <w:r>
          <w:rPr>
            <w:rFonts w:ascii="仿宋" w:eastAsia="仿宋" w:hAnsi="仿宋" w:cs="仿宋" w:hint="eastAsia"/>
            <w:lang w:eastAsia="zh-CN"/>
          </w:rPr>
          <w:t>(二)、绩效评估方法</w:t>
        </w:r>
        <w:r>
          <w:tab/>
        </w:r>
        <w:r>
          <w:fldChar w:fldCharType="begin"/>
        </w:r>
        <w:r>
          <w:instrText xml:space="preserve"> PAGEREF _Toc31660 \h </w:instrText>
        </w:r>
        <w:r>
          <w:fldChar w:fldCharType="separate"/>
        </w:r>
        <w:r>
          <w:t>22</w:t>
        </w:r>
        <w:r>
          <w:fldChar w:fldCharType="end"/>
        </w:r>
      </w:hyperlink>
    </w:p>
    <w:p>
      <w:pPr>
        <w:pStyle w:val="TOC2"/>
        <w:tabs>
          <w:tab w:val="right" w:leader="dot" w:pos="8306"/>
        </w:tabs>
      </w:pPr>
      <w:hyperlink w:anchor="_Toc9926" w:history="1">
        <w:r>
          <w:rPr>
            <w:rFonts w:ascii="仿宋" w:eastAsia="仿宋" w:hAnsi="仿宋" w:cs="仿宋" w:hint="eastAsia"/>
            <w:lang w:eastAsia="zh-CN"/>
          </w:rPr>
          <w:t>(三)、绩效评估周期</w:t>
        </w:r>
        <w:r>
          <w:tab/>
        </w:r>
        <w:r>
          <w:fldChar w:fldCharType="begin"/>
        </w:r>
        <w:r>
          <w:instrText xml:space="preserve"> PAGEREF _Toc9926 \h </w:instrText>
        </w:r>
        <w:r>
          <w:fldChar w:fldCharType="separate"/>
        </w:r>
        <w:r>
          <w:t>23</w:t>
        </w:r>
        <w:r>
          <w:fldChar w:fldCharType="end"/>
        </w:r>
      </w:hyperlink>
    </w:p>
    <w:p>
      <w:pPr>
        <w:pStyle w:val="TOC1"/>
        <w:tabs>
          <w:tab w:val="right" w:leader="dot" w:pos="8306"/>
        </w:tabs>
      </w:pPr>
      <w:hyperlink w:anchor="_Toc19990" w:history="1">
        <w:r>
          <w:rPr>
            <w:rFonts w:ascii="仿宋" w:eastAsia="仿宋" w:hAnsi="仿宋" w:cs="仿宋" w:hint="eastAsia"/>
            <w:lang w:eastAsia="zh-CN"/>
          </w:rPr>
          <w:t>七、电脑综合测井诊断仪项目人力资源管理</w:t>
        </w:r>
        <w:r>
          <w:tab/>
        </w:r>
        <w:r>
          <w:fldChar w:fldCharType="begin"/>
        </w:r>
        <w:r>
          <w:instrText xml:space="preserve"> PAGEREF _Toc19990 \h </w:instrText>
        </w:r>
        <w:r>
          <w:fldChar w:fldCharType="separate"/>
        </w:r>
        <w:r>
          <w:t>24</w:t>
        </w:r>
        <w:r>
          <w:fldChar w:fldCharType="end"/>
        </w:r>
      </w:hyperlink>
    </w:p>
    <w:p>
      <w:pPr>
        <w:pStyle w:val="TOC2"/>
        <w:tabs>
          <w:tab w:val="right" w:leader="dot" w:pos="8306"/>
        </w:tabs>
      </w:pPr>
      <w:hyperlink w:anchor="_Toc1398" w:history="1">
        <w:r>
          <w:rPr>
            <w:rFonts w:ascii="仿宋" w:eastAsia="仿宋" w:hAnsi="仿宋" w:cs="仿宋" w:hint="eastAsia"/>
            <w:lang w:eastAsia="zh-CN"/>
          </w:rPr>
          <w:t>(一)、建立健全的预算管理制度</w:t>
        </w:r>
        <w:r>
          <w:tab/>
        </w:r>
        <w:r>
          <w:fldChar w:fldCharType="begin"/>
        </w:r>
        <w:r>
          <w:instrText xml:space="preserve"> PAGEREF _Toc1398 \h </w:instrText>
        </w:r>
        <w:r>
          <w:fldChar w:fldCharType="separate"/>
        </w:r>
        <w:r>
          <w:t>24</w:t>
        </w:r>
        <w:r>
          <w:fldChar w:fldCharType="end"/>
        </w:r>
      </w:hyperlink>
    </w:p>
    <w:p>
      <w:pPr>
        <w:pStyle w:val="TOC2"/>
        <w:tabs>
          <w:tab w:val="right" w:leader="dot" w:pos="8306"/>
        </w:tabs>
      </w:pPr>
      <w:hyperlink w:anchor="_Toc8663" w:history="1">
        <w:r>
          <w:rPr>
            <w:rFonts w:ascii="仿宋" w:eastAsia="仿宋" w:hAnsi="仿宋" w:cs="仿宋" w:hint="eastAsia"/>
            <w:lang w:eastAsia="zh-CN"/>
          </w:rPr>
          <w:t>(二)、加强资金流动监控</w:t>
        </w:r>
        <w:r>
          <w:tab/>
        </w:r>
        <w:r>
          <w:fldChar w:fldCharType="begin"/>
        </w:r>
        <w:r>
          <w:instrText xml:space="preserve"> PAGEREF _Toc8663 \h </w:instrText>
        </w:r>
        <w:r>
          <w:fldChar w:fldCharType="separate"/>
        </w:r>
        <w:r>
          <w:t>26</w:t>
        </w:r>
        <w:r>
          <w:fldChar w:fldCharType="end"/>
        </w:r>
      </w:hyperlink>
    </w:p>
    <w:p>
      <w:pPr>
        <w:pStyle w:val="TOC2"/>
        <w:tabs>
          <w:tab w:val="right" w:leader="dot" w:pos="8306"/>
        </w:tabs>
      </w:pPr>
      <w:hyperlink w:anchor="_Toc26084" w:history="1">
        <w:r>
          <w:rPr>
            <w:rFonts w:ascii="仿宋" w:eastAsia="仿宋" w:hAnsi="仿宋" w:cs="仿宋" w:hint="eastAsia"/>
            <w:lang w:eastAsia="zh-CN"/>
          </w:rPr>
          <w:t>(三)、制定完善的风险控制机制</w:t>
        </w:r>
        <w:r>
          <w:tab/>
        </w:r>
        <w:r>
          <w:fldChar w:fldCharType="begin"/>
        </w:r>
        <w:r>
          <w:instrText xml:space="preserve"> PAGEREF _Toc26084 \h </w:instrText>
        </w:r>
        <w:r>
          <w:fldChar w:fldCharType="separate"/>
        </w:r>
        <w:r>
          <w:t>27</w:t>
        </w:r>
        <w:r>
          <w:fldChar w:fldCharType="end"/>
        </w:r>
      </w:hyperlink>
    </w:p>
    <w:p>
      <w:pPr>
        <w:pStyle w:val="TOC2"/>
        <w:tabs>
          <w:tab w:val="right" w:leader="dot" w:pos="8306"/>
        </w:tabs>
      </w:pPr>
      <w:hyperlink w:anchor="_Toc27681" w:history="1">
        <w:r>
          <w:rPr>
            <w:rFonts w:ascii="仿宋" w:eastAsia="仿宋" w:hAnsi="仿宋" w:cs="仿宋" w:hint="eastAsia"/>
            <w:lang w:eastAsia="zh-CN"/>
          </w:rPr>
          <w:t>(四)、优化成本管理</w:t>
        </w:r>
        <w:r>
          <w:tab/>
        </w:r>
        <w:r>
          <w:fldChar w:fldCharType="begin"/>
        </w:r>
        <w:r>
          <w:instrText xml:space="preserve"> PAGEREF _Toc27681 \h </w:instrText>
        </w:r>
        <w:r>
          <w:fldChar w:fldCharType="separate"/>
        </w:r>
        <w:r>
          <w:t>29</w:t>
        </w:r>
        <w:r>
          <w:fldChar w:fldCharType="end"/>
        </w:r>
      </w:hyperlink>
    </w:p>
    <w:p>
      <w:pPr>
        <w:pStyle w:val="TOC1"/>
        <w:tabs>
          <w:tab w:val="right" w:leader="dot" w:pos="8306"/>
        </w:tabs>
      </w:pPr>
      <w:hyperlink w:anchor="_Toc18542" w:history="1">
        <w:r>
          <w:rPr>
            <w:rFonts w:ascii="仿宋" w:eastAsia="仿宋" w:hAnsi="仿宋" w:cs="仿宋" w:hint="eastAsia"/>
            <w:lang w:eastAsia="zh-CN"/>
          </w:rPr>
          <w:t>八、电脑综合测井诊断仪项目计划安排</w:t>
        </w:r>
        <w:r>
          <w:tab/>
        </w:r>
        <w:r>
          <w:fldChar w:fldCharType="begin"/>
        </w:r>
        <w:r>
          <w:instrText xml:space="preserve"> PAGEREF _Toc18542 \h </w:instrText>
        </w:r>
        <w:r>
          <w:fldChar w:fldCharType="separate"/>
        </w:r>
        <w:r>
          <w:t>30</w:t>
        </w:r>
        <w:r>
          <w:fldChar w:fldCharType="end"/>
        </w:r>
      </w:hyperlink>
    </w:p>
    <w:p>
      <w:pPr>
        <w:pStyle w:val="TOC2"/>
        <w:tabs>
          <w:tab w:val="right" w:leader="dot" w:pos="8306"/>
        </w:tabs>
      </w:pPr>
      <w:hyperlink w:anchor="_Toc29674" w:history="1">
        <w:r>
          <w:rPr>
            <w:rFonts w:ascii="仿宋" w:eastAsia="仿宋" w:hAnsi="仿宋" w:cs="仿宋" w:hint="eastAsia"/>
            <w:lang w:eastAsia="zh-CN"/>
          </w:rPr>
          <w:t>(一)、建设周期</w:t>
        </w:r>
        <w:r>
          <w:tab/>
        </w:r>
        <w:r>
          <w:fldChar w:fldCharType="begin"/>
        </w:r>
        <w:r>
          <w:instrText xml:space="preserve"> PAGEREF _Toc29674 \h </w:instrText>
        </w:r>
        <w:r>
          <w:fldChar w:fldCharType="separate"/>
        </w:r>
        <w:r>
          <w:t>30</w:t>
        </w:r>
        <w:r>
          <w:fldChar w:fldCharType="end"/>
        </w:r>
      </w:hyperlink>
    </w:p>
    <w:p>
      <w:pPr>
        <w:pStyle w:val="TOC2"/>
        <w:tabs>
          <w:tab w:val="right" w:leader="dot" w:pos="8306"/>
        </w:tabs>
      </w:pPr>
      <w:hyperlink w:anchor="_Toc18430" w:history="1">
        <w:r>
          <w:rPr>
            <w:rFonts w:ascii="仿宋" w:eastAsia="仿宋" w:hAnsi="仿宋" w:cs="仿宋" w:hint="eastAsia"/>
            <w:lang w:eastAsia="zh-CN"/>
          </w:rPr>
          <w:t>(二)、建设进度</w:t>
        </w:r>
        <w:r>
          <w:tab/>
        </w:r>
        <w:r>
          <w:fldChar w:fldCharType="begin"/>
        </w:r>
        <w:r>
          <w:instrText xml:space="preserve"> PAGEREF _Toc18430 \h </w:instrText>
        </w:r>
        <w:r>
          <w:fldChar w:fldCharType="separate"/>
        </w:r>
        <w:r>
          <w:t>31</w:t>
        </w:r>
        <w:r>
          <w:fldChar w:fldCharType="end"/>
        </w:r>
      </w:hyperlink>
    </w:p>
    <w:p>
      <w:pPr>
        <w:pStyle w:val="TOC2"/>
        <w:tabs>
          <w:tab w:val="right" w:leader="dot" w:pos="8306"/>
        </w:tabs>
      </w:pPr>
      <w:hyperlink w:anchor="_Toc16663" w:history="1">
        <w:r>
          <w:rPr>
            <w:rFonts w:ascii="仿宋" w:eastAsia="仿宋" w:hAnsi="仿宋" w:cs="仿宋" w:hint="eastAsia"/>
            <w:lang w:eastAsia="zh-CN"/>
          </w:rPr>
          <w:t>(三)、进度安排注意事项</w:t>
        </w:r>
        <w:r>
          <w:tab/>
        </w:r>
        <w:r>
          <w:fldChar w:fldCharType="begin"/>
        </w:r>
        <w:r>
          <w:instrText xml:space="preserve"> PAGEREF _Toc16663 \h </w:instrText>
        </w:r>
        <w:r>
          <w:fldChar w:fldCharType="separate"/>
        </w:r>
        <w:r>
          <w:t>32</w:t>
        </w:r>
        <w:r>
          <w:fldChar w:fldCharType="end"/>
        </w:r>
      </w:hyperlink>
    </w:p>
    <w:p>
      <w:pPr>
        <w:pStyle w:val="TOC2"/>
        <w:tabs>
          <w:tab w:val="right" w:leader="dot" w:pos="8306"/>
        </w:tabs>
      </w:pPr>
      <w:hyperlink w:anchor="_Toc19200" w:history="1">
        <w:r>
          <w:rPr>
            <w:rFonts w:ascii="仿宋" w:eastAsia="仿宋" w:hAnsi="仿宋" w:cs="仿宋" w:hint="eastAsia"/>
            <w:lang w:eastAsia="zh-CN"/>
          </w:rPr>
          <w:t>(四)、人力资源配置</w:t>
        </w:r>
        <w:r>
          <w:tab/>
        </w:r>
        <w:r>
          <w:fldChar w:fldCharType="begin"/>
        </w:r>
        <w:r>
          <w:instrText xml:space="preserve"> PAGEREF _Toc19200 \h </w:instrText>
        </w:r>
        <w:r>
          <w:fldChar w:fldCharType="separate"/>
        </w:r>
        <w:r>
          <w:t>34</w:t>
        </w:r>
        <w:r>
          <w:fldChar w:fldCharType="end"/>
        </w:r>
      </w:hyperlink>
    </w:p>
    <w:p>
      <w:pPr>
        <w:pStyle w:val="TOC1"/>
        <w:tabs>
          <w:tab w:val="right" w:leader="dot" w:pos="8306"/>
        </w:tabs>
      </w:pPr>
      <w:hyperlink w:anchor="_Toc3607" w:history="1">
        <w:r>
          <w:rPr>
            <w:rFonts w:ascii="仿宋" w:eastAsia="仿宋" w:hAnsi="仿宋" w:cs="仿宋" w:hint="eastAsia"/>
            <w:lang w:eastAsia="zh-CN"/>
          </w:rPr>
          <w:t>九、电脑综合测井诊断仪项目投资规划</w:t>
        </w:r>
        <w:r>
          <w:tab/>
        </w:r>
        <w:r>
          <w:fldChar w:fldCharType="begin"/>
        </w:r>
        <w:r>
          <w:instrText xml:space="preserve"> PAGEREF _Toc3607 \h </w:instrText>
        </w:r>
        <w:r>
          <w:fldChar w:fldCharType="separate"/>
        </w:r>
        <w:r>
          <w:t>35</w:t>
        </w:r>
        <w:r>
          <w:fldChar w:fldCharType="end"/>
        </w:r>
      </w:hyperlink>
    </w:p>
    <w:p>
      <w:pPr>
        <w:pStyle w:val="TOC2"/>
        <w:tabs>
          <w:tab w:val="right" w:leader="dot" w:pos="8306"/>
        </w:tabs>
      </w:pPr>
      <w:hyperlink w:anchor="_Toc8465" w:history="1">
        <w:r>
          <w:rPr>
            <w:rFonts w:ascii="仿宋" w:eastAsia="仿宋" w:hAnsi="仿宋" w:cs="仿宋" w:hint="eastAsia"/>
            <w:lang w:eastAsia="zh-CN"/>
          </w:rPr>
          <w:t>(一)、电脑综合测井诊断仪项目总投资估算</w:t>
        </w:r>
        <w:r>
          <w:tab/>
        </w:r>
        <w:r>
          <w:fldChar w:fldCharType="begin"/>
        </w:r>
        <w:r>
          <w:instrText xml:space="preserve"> PAGEREF _Toc8465 \h </w:instrText>
        </w:r>
        <w:r>
          <w:fldChar w:fldCharType="separate"/>
        </w:r>
        <w:r>
          <w:t>35</w:t>
        </w:r>
        <w:r>
          <w:fldChar w:fldCharType="end"/>
        </w:r>
      </w:hyperlink>
    </w:p>
    <w:p>
      <w:pPr>
        <w:pStyle w:val="TOC2"/>
        <w:tabs>
          <w:tab w:val="right" w:leader="dot" w:pos="8306"/>
        </w:tabs>
      </w:pPr>
      <w:hyperlink w:anchor="_Toc5969" w:history="1">
        <w:r>
          <w:rPr>
            <w:rFonts w:ascii="仿宋" w:eastAsia="仿宋" w:hAnsi="仿宋" w:cs="仿宋" w:hint="eastAsia"/>
            <w:lang w:eastAsia="zh-CN"/>
          </w:rPr>
          <w:t>(二)、资金筹措</w:t>
        </w:r>
        <w:r>
          <w:tab/>
        </w:r>
        <w:r>
          <w:fldChar w:fldCharType="begin"/>
        </w:r>
        <w:r>
          <w:instrText xml:space="preserve"> PAGEREF _Toc5969 \h </w:instrText>
        </w:r>
        <w:r>
          <w:fldChar w:fldCharType="separate"/>
        </w:r>
        <w:r>
          <w:t>36</w:t>
        </w:r>
        <w:r>
          <w:fldChar w:fldCharType="end"/>
        </w:r>
      </w:hyperlink>
    </w:p>
    <w:p>
      <w:pPr>
        <w:pStyle w:val="TOC1"/>
        <w:tabs>
          <w:tab w:val="right" w:leader="dot" w:pos="8306"/>
        </w:tabs>
      </w:pPr>
      <w:hyperlink w:anchor="_Toc6964" w:history="1">
        <w:r>
          <w:rPr>
            <w:rFonts w:ascii="仿宋" w:eastAsia="仿宋" w:hAnsi="仿宋" w:cs="仿宋" w:hint="eastAsia"/>
            <w:lang w:eastAsia="zh-CN"/>
          </w:rPr>
          <w:t>十、电脑综合测井诊断仪项目经营效益</w:t>
        </w:r>
        <w:r>
          <w:tab/>
        </w:r>
        <w:r>
          <w:fldChar w:fldCharType="begin"/>
        </w:r>
        <w:r>
          <w:instrText xml:space="preserve"> PAGEREF _Toc6964 \h </w:instrText>
        </w:r>
        <w:r>
          <w:fldChar w:fldCharType="separate"/>
        </w:r>
        <w:r>
          <w:t>37</w:t>
        </w:r>
        <w:r>
          <w:fldChar w:fldCharType="end"/>
        </w:r>
      </w:hyperlink>
    </w:p>
    <w:p>
      <w:pPr>
        <w:pStyle w:val="TOC2"/>
        <w:tabs>
          <w:tab w:val="right" w:leader="dot" w:pos="8306"/>
        </w:tabs>
      </w:pPr>
      <w:hyperlink w:anchor="_Toc16149" w:history="1">
        <w:r>
          <w:rPr>
            <w:rFonts w:ascii="仿宋" w:eastAsia="仿宋" w:hAnsi="仿宋" w:cs="仿宋" w:hint="eastAsia"/>
            <w:lang w:eastAsia="zh-CN"/>
          </w:rPr>
          <w:t>(一)、经济评价财务测算</w:t>
        </w:r>
        <w:r>
          <w:tab/>
        </w:r>
        <w:r>
          <w:fldChar w:fldCharType="begin"/>
        </w:r>
        <w:r>
          <w:instrText xml:space="preserve"> PAGEREF _Toc16149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75" w:history="1">
        <w:r>
          <w:rPr>
            <w:rFonts w:ascii="仿宋" w:eastAsia="仿宋" w:hAnsi="仿宋" w:cs="仿宋" w:hint="eastAsia"/>
            <w:lang w:eastAsia="zh-CN"/>
          </w:rPr>
          <w:t>(二)、电脑综合测井诊断仪项目盈利能力分析</w:t>
        </w:r>
        <w:r>
          <w:tab/>
        </w:r>
        <w:r>
          <w:fldChar w:fldCharType="begin"/>
        </w:r>
        <w:r>
          <w:instrText xml:space="preserve"> PAGEREF _Toc23175 \h </w:instrText>
        </w:r>
        <w:r>
          <w:fldChar w:fldCharType="separate"/>
        </w:r>
        <w:r>
          <w:t>38</w:t>
        </w:r>
        <w:r>
          <w:fldChar w:fldCharType="end"/>
        </w:r>
      </w:hyperlink>
    </w:p>
    <w:p>
      <w:pPr>
        <w:pStyle w:val="TOC1"/>
        <w:tabs>
          <w:tab w:val="right" w:leader="dot" w:pos="8306"/>
        </w:tabs>
      </w:pPr>
      <w:hyperlink w:anchor="_Toc29159" w:history="1">
        <w:r>
          <w:rPr>
            <w:rFonts w:ascii="仿宋" w:eastAsia="仿宋" w:hAnsi="仿宋" w:cs="仿宋" w:hint="eastAsia"/>
            <w:lang w:eastAsia="zh-CN"/>
          </w:rPr>
          <w:t>十一、电脑综合测井诊断仪项目人力资源培养与发展</w:t>
        </w:r>
        <w:r>
          <w:tab/>
        </w:r>
        <w:r>
          <w:fldChar w:fldCharType="begin"/>
        </w:r>
        <w:r>
          <w:instrText xml:space="preserve"> PAGEREF _Toc29159 \h </w:instrText>
        </w:r>
        <w:r>
          <w:fldChar w:fldCharType="separate"/>
        </w:r>
        <w:r>
          <w:t>39</w:t>
        </w:r>
        <w:r>
          <w:fldChar w:fldCharType="end"/>
        </w:r>
      </w:hyperlink>
    </w:p>
    <w:p>
      <w:pPr>
        <w:pStyle w:val="TOC2"/>
        <w:tabs>
          <w:tab w:val="right" w:leader="dot" w:pos="8306"/>
        </w:tabs>
      </w:pPr>
      <w:hyperlink w:anchor="_Toc12752" w:history="1">
        <w:r>
          <w:rPr>
            <w:rFonts w:ascii="仿宋" w:eastAsia="仿宋" w:hAnsi="仿宋" w:cs="仿宋" w:hint="eastAsia"/>
            <w:lang w:eastAsia="zh-CN"/>
          </w:rPr>
          <w:t>(一)、人才需求与规划</w:t>
        </w:r>
        <w:r>
          <w:tab/>
        </w:r>
        <w:r>
          <w:fldChar w:fldCharType="begin"/>
        </w:r>
        <w:r>
          <w:instrText xml:space="preserve"> PAGEREF _Toc12752 \h </w:instrText>
        </w:r>
        <w:r>
          <w:fldChar w:fldCharType="separate"/>
        </w:r>
        <w:r>
          <w:t>39</w:t>
        </w:r>
        <w:r>
          <w:fldChar w:fldCharType="end"/>
        </w:r>
      </w:hyperlink>
    </w:p>
    <w:p>
      <w:pPr>
        <w:pStyle w:val="TOC2"/>
        <w:tabs>
          <w:tab w:val="right" w:leader="dot" w:pos="8306"/>
        </w:tabs>
      </w:pPr>
      <w:hyperlink w:anchor="_Toc22119" w:history="1">
        <w:r>
          <w:rPr>
            <w:rFonts w:ascii="仿宋" w:eastAsia="仿宋" w:hAnsi="仿宋" w:cs="仿宋" w:hint="eastAsia"/>
            <w:lang w:eastAsia="zh-CN"/>
          </w:rPr>
          <w:t>(二)、培训与发展计划</w:t>
        </w:r>
        <w:r>
          <w:tab/>
        </w:r>
        <w:r>
          <w:fldChar w:fldCharType="begin"/>
        </w:r>
        <w:r>
          <w:instrText xml:space="preserve"> PAGEREF _Toc22119 \h </w:instrText>
        </w:r>
        <w:r>
          <w:fldChar w:fldCharType="separate"/>
        </w:r>
        <w:r>
          <w:t>39</w:t>
        </w:r>
        <w:r>
          <w:fldChar w:fldCharType="end"/>
        </w:r>
      </w:hyperlink>
    </w:p>
    <w:p>
      <w:pPr>
        <w:pStyle w:val="TOC1"/>
        <w:tabs>
          <w:tab w:val="right" w:leader="dot" w:pos="8306"/>
        </w:tabs>
      </w:pPr>
      <w:hyperlink w:anchor="_Toc6243" w:history="1">
        <w:r>
          <w:rPr>
            <w:rFonts w:ascii="仿宋" w:eastAsia="仿宋" w:hAnsi="仿宋" w:cs="仿宋" w:hint="eastAsia"/>
            <w:lang w:eastAsia="zh-CN"/>
          </w:rPr>
          <w:t>十二、电脑综合测井诊断仪项目环境影响分析</w:t>
        </w:r>
        <w:r>
          <w:tab/>
        </w:r>
        <w:r>
          <w:fldChar w:fldCharType="begin"/>
        </w:r>
        <w:r>
          <w:instrText xml:space="preserve"> PAGEREF _Toc6243 \h </w:instrText>
        </w:r>
        <w:r>
          <w:fldChar w:fldCharType="separate"/>
        </w:r>
        <w:r>
          <w:t>40</w:t>
        </w:r>
        <w:r>
          <w:fldChar w:fldCharType="end"/>
        </w:r>
      </w:hyperlink>
    </w:p>
    <w:p>
      <w:pPr>
        <w:pStyle w:val="TOC2"/>
        <w:tabs>
          <w:tab w:val="right" w:leader="dot" w:pos="8306"/>
        </w:tabs>
      </w:pPr>
      <w:hyperlink w:anchor="_Toc27929" w:history="1">
        <w:r>
          <w:rPr>
            <w:rFonts w:ascii="仿宋" w:eastAsia="仿宋" w:hAnsi="仿宋" w:cs="仿宋" w:hint="eastAsia"/>
            <w:lang w:eastAsia="zh-CN"/>
          </w:rPr>
          <w:t>(一)、建设区域环境质量现状</w:t>
        </w:r>
        <w:r>
          <w:tab/>
        </w:r>
        <w:r>
          <w:fldChar w:fldCharType="begin"/>
        </w:r>
        <w:r>
          <w:instrText xml:space="preserve"> PAGEREF _Toc27929 \h </w:instrText>
        </w:r>
        <w:r>
          <w:fldChar w:fldCharType="separate"/>
        </w:r>
        <w:r>
          <w:t>40</w:t>
        </w:r>
        <w:r>
          <w:fldChar w:fldCharType="end"/>
        </w:r>
      </w:hyperlink>
    </w:p>
    <w:p>
      <w:pPr>
        <w:pStyle w:val="TOC2"/>
        <w:tabs>
          <w:tab w:val="right" w:leader="dot" w:pos="8306"/>
        </w:tabs>
      </w:pPr>
      <w:hyperlink w:anchor="_Toc24870" w:history="1">
        <w:r>
          <w:rPr>
            <w:rFonts w:ascii="仿宋" w:eastAsia="仿宋" w:hAnsi="仿宋" w:cs="仿宋" w:hint="eastAsia"/>
            <w:lang w:eastAsia="zh-CN"/>
          </w:rPr>
          <w:t>(二)、建设期环境保护</w:t>
        </w:r>
        <w:r>
          <w:tab/>
        </w:r>
        <w:r>
          <w:fldChar w:fldCharType="begin"/>
        </w:r>
        <w:r>
          <w:instrText xml:space="preserve"> PAGEREF _Toc24870 \h </w:instrText>
        </w:r>
        <w:r>
          <w:fldChar w:fldCharType="separate"/>
        </w:r>
        <w:r>
          <w:t>41</w:t>
        </w:r>
        <w:r>
          <w:fldChar w:fldCharType="end"/>
        </w:r>
      </w:hyperlink>
    </w:p>
    <w:p>
      <w:pPr>
        <w:pStyle w:val="TOC2"/>
        <w:tabs>
          <w:tab w:val="right" w:leader="dot" w:pos="8306"/>
        </w:tabs>
      </w:pPr>
      <w:hyperlink w:anchor="_Toc10208" w:history="1">
        <w:r>
          <w:rPr>
            <w:rFonts w:ascii="仿宋" w:eastAsia="仿宋" w:hAnsi="仿宋" w:cs="仿宋" w:hint="eastAsia"/>
            <w:lang w:eastAsia="zh-CN"/>
          </w:rPr>
          <w:t>(三)、运营期环境保护</w:t>
        </w:r>
        <w:r>
          <w:tab/>
        </w:r>
        <w:r>
          <w:fldChar w:fldCharType="begin"/>
        </w:r>
        <w:r>
          <w:instrText xml:space="preserve"> PAGEREF _Toc10208 \h </w:instrText>
        </w:r>
        <w:r>
          <w:fldChar w:fldCharType="separate"/>
        </w:r>
        <w:r>
          <w:t>43</w:t>
        </w:r>
        <w:r>
          <w:fldChar w:fldCharType="end"/>
        </w:r>
      </w:hyperlink>
    </w:p>
    <w:p>
      <w:pPr>
        <w:pStyle w:val="TOC2"/>
        <w:tabs>
          <w:tab w:val="right" w:leader="dot" w:pos="8306"/>
        </w:tabs>
      </w:pPr>
      <w:hyperlink w:anchor="_Toc16063" w:history="1">
        <w:r>
          <w:rPr>
            <w:rFonts w:ascii="仿宋" w:eastAsia="仿宋" w:hAnsi="仿宋" w:cs="仿宋" w:hint="eastAsia"/>
            <w:lang w:eastAsia="zh-CN"/>
          </w:rPr>
          <w:t>(四)、电脑综合测井诊断仪项目建设对区域经济的影响</w:t>
        </w:r>
        <w:r>
          <w:tab/>
        </w:r>
        <w:r>
          <w:fldChar w:fldCharType="begin"/>
        </w:r>
        <w:r>
          <w:instrText xml:space="preserve"> PAGEREF _Toc16063 \h </w:instrText>
        </w:r>
        <w:r>
          <w:fldChar w:fldCharType="separate"/>
        </w:r>
        <w:r>
          <w:t>44</w:t>
        </w:r>
        <w:r>
          <w:fldChar w:fldCharType="end"/>
        </w:r>
      </w:hyperlink>
    </w:p>
    <w:p>
      <w:pPr>
        <w:pStyle w:val="TOC2"/>
        <w:tabs>
          <w:tab w:val="right" w:leader="dot" w:pos="8306"/>
        </w:tabs>
      </w:pPr>
      <w:hyperlink w:anchor="_Toc32238" w:history="1">
        <w:r>
          <w:rPr>
            <w:rFonts w:ascii="仿宋" w:eastAsia="仿宋" w:hAnsi="仿宋" w:cs="仿宋" w:hint="eastAsia"/>
            <w:lang w:eastAsia="zh-CN"/>
          </w:rPr>
          <w:t>(五)、废弃物处理</w:t>
        </w:r>
        <w:r>
          <w:tab/>
        </w:r>
        <w:r>
          <w:fldChar w:fldCharType="begin"/>
        </w:r>
        <w:r>
          <w:instrText xml:space="preserve"> PAGEREF _Toc32238 \h </w:instrText>
        </w:r>
        <w:r>
          <w:fldChar w:fldCharType="separate"/>
        </w:r>
        <w:r>
          <w:t>46</w:t>
        </w:r>
        <w:r>
          <w:fldChar w:fldCharType="end"/>
        </w:r>
      </w:hyperlink>
    </w:p>
    <w:p>
      <w:pPr>
        <w:pStyle w:val="TOC2"/>
        <w:tabs>
          <w:tab w:val="right" w:leader="dot" w:pos="8306"/>
        </w:tabs>
      </w:pPr>
      <w:hyperlink w:anchor="_Toc9777" w:history="1">
        <w:r>
          <w:rPr>
            <w:rFonts w:ascii="仿宋" w:eastAsia="仿宋" w:hAnsi="仿宋" w:cs="仿宋" w:hint="eastAsia"/>
            <w:lang w:eastAsia="zh-CN"/>
          </w:rPr>
          <w:t>(六)、特殊环境影响分析</w:t>
        </w:r>
        <w:r>
          <w:tab/>
        </w:r>
        <w:r>
          <w:fldChar w:fldCharType="begin"/>
        </w:r>
        <w:r>
          <w:instrText xml:space="preserve"> PAGEREF _Toc9777 \h </w:instrText>
        </w:r>
        <w:r>
          <w:fldChar w:fldCharType="separate"/>
        </w:r>
        <w:r>
          <w:t>47</w:t>
        </w:r>
        <w:r>
          <w:fldChar w:fldCharType="end"/>
        </w:r>
      </w:hyperlink>
    </w:p>
    <w:p>
      <w:pPr>
        <w:pStyle w:val="TOC2"/>
        <w:tabs>
          <w:tab w:val="right" w:leader="dot" w:pos="8306"/>
        </w:tabs>
      </w:pPr>
      <w:hyperlink w:anchor="_Toc26727" w:history="1">
        <w:r>
          <w:rPr>
            <w:rFonts w:ascii="仿宋" w:eastAsia="仿宋" w:hAnsi="仿宋" w:cs="仿宋" w:hint="eastAsia"/>
            <w:lang w:eastAsia="zh-CN"/>
          </w:rPr>
          <w:t>(七)、清洁生产</w:t>
        </w:r>
        <w:r>
          <w:tab/>
        </w:r>
        <w:r>
          <w:fldChar w:fldCharType="begin"/>
        </w:r>
        <w:r>
          <w:instrText xml:space="preserve"> PAGEREF _Toc26727 \h </w:instrText>
        </w:r>
        <w:r>
          <w:fldChar w:fldCharType="separate"/>
        </w:r>
        <w:r>
          <w:t>49</w:t>
        </w:r>
        <w:r>
          <w:fldChar w:fldCharType="end"/>
        </w:r>
      </w:hyperlink>
    </w:p>
    <w:p>
      <w:pPr>
        <w:pStyle w:val="TOC2"/>
        <w:tabs>
          <w:tab w:val="right" w:leader="dot" w:pos="8306"/>
        </w:tabs>
      </w:pPr>
      <w:hyperlink w:anchor="_Toc27512" w:history="1">
        <w:r>
          <w:rPr>
            <w:rFonts w:ascii="仿宋" w:eastAsia="仿宋" w:hAnsi="仿宋" w:cs="仿宋" w:hint="eastAsia"/>
            <w:lang w:eastAsia="zh-CN"/>
          </w:rPr>
          <w:t>(八)、环境保护综合评价</w:t>
        </w:r>
        <w:r>
          <w:tab/>
        </w:r>
        <w:r>
          <w:fldChar w:fldCharType="begin"/>
        </w:r>
        <w:r>
          <w:instrText xml:space="preserve"> PAGEREF _Toc27512 \h </w:instrText>
        </w:r>
        <w:r>
          <w:fldChar w:fldCharType="separate"/>
        </w:r>
        <w:r>
          <w:t>50</w:t>
        </w:r>
        <w:r>
          <w:fldChar w:fldCharType="end"/>
        </w:r>
      </w:hyperlink>
    </w:p>
    <w:p>
      <w:pPr>
        <w:pStyle w:val="TOC1"/>
        <w:tabs>
          <w:tab w:val="right" w:leader="dot" w:pos="8306"/>
        </w:tabs>
      </w:pPr>
      <w:hyperlink w:anchor="_Toc21786" w:history="1">
        <w:r>
          <w:rPr>
            <w:rFonts w:ascii="仿宋" w:eastAsia="仿宋" w:hAnsi="仿宋" w:cs="仿宋" w:hint="eastAsia"/>
            <w:lang w:eastAsia="zh-CN"/>
          </w:rPr>
          <w:t>十三、电脑综合测井诊断仪项目实施保障措施</w:t>
        </w:r>
        <w:r>
          <w:tab/>
        </w:r>
        <w:r>
          <w:fldChar w:fldCharType="begin"/>
        </w:r>
        <w:r>
          <w:instrText xml:space="preserve"> PAGEREF _Toc21786 \h </w:instrText>
        </w:r>
        <w:r>
          <w:fldChar w:fldCharType="separate"/>
        </w:r>
        <w:r>
          <w:t>51</w:t>
        </w:r>
        <w:r>
          <w:fldChar w:fldCharType="end"/>
        </w:r>
      </w:hyperlink>
    </w:p>
    <w:p>
      <w:pPr>
        <w:pStyle w:val="TOC2"/>
        <w:tabs>
          <w:tab w:val="right" w:leader="dot" w:pos="8306"/>
        </w:tabs>
      </w:pPr>
      <w:hyperlink w:anchor="_Toc4064" w:history="1">
        <w:r>
          <w:rPr>
            <w:rFonts w:ascii="仿宋" w:eastAsia="仿宋" w:hAnsi="仿宋" w:cs="仿宋" w:hint="eastAsia"/>
            <w:lang w:eastAsia="zh-CN"/>
          </w:rPr>
          <w:t>(一)、电脑综合测井诊断仪项目实施保障机制</w:t>
        </w:r>
        <w:r>
          <w:tab/>
        </w:r>
        <w:r>
          <w:fldChar w:fldCharType="begin"/>
        </w:r>
        <w:r>
          <w:instrText xml:space="preserve"> PAGEREF _Toc4064 \h </w:instrText>
        </w:r>
        <w:r>
          <w:fldChar w:fldCharType="separate"/>
        </w:r>
        <w:r>
          <w:t>51</w:t>
        </w:r>
        <w:r>
          <w:fldChar w:fldCharType="end"/>
        </w:r>
      </w:hyperlink>
    </w:p>
    <w:p>
      <w:pPr>
        <w:pStyle w:val="TOC2"/>
        <w:tabs>
          <w:tab w:val="right" w:leader="dot" w:pos="8306"/>
        </w:tabs>
      </w:pPr>
      <w:hyperlink w:anchor="_Toc18424" w:history="1">
        <w:r>
          <w:rPr>
            <w:rFonts w:ascii="仿宋" w:eastAsia="仿宋" w:hAnsi="仿宋" w:cs="仿宋" w:hint="eastAsia"/>
            <w:lang w:eastAsia="zh-CN"/>
          </w:rPr>
          <w:t>(二)、电脑综合测井诊断仪项目法律合规要求</w:t>
        </w:r>
        <w:r>
          <w:tab/>
        </w:r>
        <w:r>
          <w:fldChar w:fldCharType="begin"/>
        </w:r>
        <w:r>
          <w:instrText xml:space="preserve"> PAGEREF _Toc18424 \h </w:instrText>
        </w:r>
        <w:r>
          <w:fldChar w:fldCharType="separate"/>
        </w:r>
        <w:r>
          <w:t>55</w:t>
        </w:r>
        <w:r>
          <w:fldChar w:fldCharType="end"/>
        </w:r>
      </w:hyperlink>
    </w:p>
    <w:p>
      <w:pPr>
        <w:pStyle w:val="TOC2"/>
        <w:tabs>
          <w:tab w:val="right" w:leader="dot" w:pos="8306"/>
        </w:tabs>
      </w:pPr>
      <w:hyperlink w:anchor="_Toc14376" w:history="1">
        <w:r>
          <w:rPr>
            <w:rFonts w:ascii="仿宋" w:eastAsia="仿宋" w:hAnsi="仿宋" w:cs="仿宋" w:hint="eastAsia"/>
            <w:lang w:eastAsia="zh-CN"/>
          </w:rPr>
          <w:t>(三)、电脑综合测井诊断仪项目合同管理与法律事务</w:t>
        </w:r>
        <w:r>
          <w:tab/>
        </w:r>
        <w:r>
          <w:fldChar w:fldCharType="begin"/>
        </w:r>
        <w:r>
          <w:instrText xml:space="preserve"> PAGEREF _Toc14376 \h </w:instrText>
        </w:r>
        <w:r>
          <w:fldChar w:fldCharType="separate"/>
        </w:r>
        <w:r>
          <w:t>60</w:t>
        </w:r>
        <w:r>
          <w:fldChar w:fldCharType="end"/>
        </w:r>
      </w:hyperlink>
    </w:p>
    <w:p>
      <w:pPr>
        <w:pStyle w:val="TOC2"/>
        <w:tabs>
          <w:tab w:val="right" w:leader="dot" w:pos="8306"/>
        </w:tabs>
      </w:pPr>
      <w:hyperlink w:anchor="_Toc26917" w:history="1">
        <w:r>
          <w:rPr>
            <w:rFonts w:ascii="仿宋" w:eastAsia="仿宋" w:hAnsi="仿宋" w:cs="仿宋" w:hint="eastAsia"/>
            <w:lang w:eastAsia="zh-CN"/>
          </w:rPr>
          <w:t>(四)、电脑综合测井诊断仪项目知识产权保护策略</w:t>
        </w:r>
        <w:r>
          <w:tab/>
        </w:r>
        <w:r>
          <w:fldChar w:fldCharType="begin"/>
        </w:r>
        <w:r>
          <w:instrText xml:space="preserve"> PAGEREF _Toc26917 \h </w:instrText>
        </w:r>
        <w:r>
          <w:fldChar w:fldCharType="separate"/>
        </w:r>
        <w:r>
          <w:t>66</w:t>
        </w:r>
        <w:r>
          <w:fldChar w:fldCharType="end"/>
        </w:r>
      </w:hyperlink>
    </w:p>
    <w:p>
      <w:pPr>
        <w:pStyle w:val="TOC1"/>
        <w:tabs>
          <w:tab w:val="right" w:leader="dot" w:pos="8306"/>
        </w:tabs>
      </w:pPr>
      <w:hyperlink w:anchor="_Toc12466" w:history="1">
        <w:r>
          <w:rPr>
            <w:rFonts w:ascii="仿宋" w:eastAsia="仿宋" w:hAnsi="仿宋" w:cs="仿宋" w:hint="eastAsia"/>
            <w:lang w:eastAsia="zh-CN"/>
          </w:rPr>
          <w:t>十四、供应链管理</w:t>
        </w:r>
        <w:r>
          <w:tab/>
        </w:r>
        <w:r>
          <w:fldChar w:fldCharType="begin"/>
        </w:r>
        <w:r>
          <w:instrText xml:space="preserve"> PAGEREF _Toc12466 \h </w:instrText>
        </w:r>
        <w:r>
          <w:fldChar w:fldCharType="separate"/>
        </w:r>
        <w:r>
          <w:t>69</w:t>
        </w:r>
        <w:r>
          <w:fldChar w:fldCharType="end"/>
        </w:r>
      </w:hyperlink>
    </w:p>
    <w:p>
      <w:pPr>
        <w:pStyle w:val="TOC2"/>
        <w:tabs>
          <w:tab w:val="right" w:leader="dot" w:pos="8306"/>
        </w:tabs>
      </w:pPr>
      <w:hyperlink w:anchor="_Toc27883" w:history="1">
        <w:r>
          <w:rPr>
            <w:rFonts w:ascii="仿宋" w:eastAsia="仿宋" w:hAnsi="仿宋" w:cs="仿宋" w:hint="eastAsia"/>
            <w:lang w:eastAsia="zh-CN"/>
          </w:rPr>
          <w:t>(一)、供应链战略规划</w:t>
        </w:r>
        <w:r>
          <w:tab/>
        </w:r>
        <w:r>
          <w:fldChar w:fldCharType="begin"/>
        </w:r>
        <w:r>
          <w:instrText xml:space="preserve"> PAGEREF _Toc27883 \h </w:instrText>
        </w:r>
        <w:r>
          <w:fldChar w:fldCharType="separate"/>
        </w:r>
        <w:r>
          <w:t>69</w:t>
        </w:r>
        <w:r>
          <w:fldChar w:fldCharType="end"/>
        </w:r>
      </w:hyperlink>
    </w:p>
    <w:p>
      <w:pPr>
        <w:pStyle w:val="TOC2"/>
        <w:tabs>
          <w:tab w:val="right" w:leader="dot" w:pos="8306"/>
        </w:tabs>
      </w:pPr>
      <w:hyperlink w:anchor="_Toc22612" w:history="1">
        <w:r>
          <w:rPr>
            <w:rFonts w:ascii="仿宋" w:eastAsia="仿宋" w:hAnsi="仿宋" w:cs="仿宋" w:hint="eastAsia"/>
            <w:lang w:eastAsia="zh-CN"/>
          </w:rPr>
          <w:t>(二)、供应商选择与合作</w:t>
        </w:r>
        <w:r>
          <w:tab/>
        </w:r>
        <w:r>
          <w:fldChar w:fldCharType="begin"/>
        </w:r>
        <w:r>
          <w:instrText xml:space="preserve"> PAGEREF _Toc22612 \h </w:instrText>
        </w:r>
        <w:r>
          <w:fldChar w:fldCharType="separate"/>
        </w:r>
        <w:r>
          <w:t>70</w:t>
        </w:r>
        <w:r>
          <w:fldChar w:fldCharType="end"/>
        </w:r>
      </w:hyperlink>
    </w:p>
    <w:p>
      <w:pPr>
        <w:pStyle w:val="TOC2"/>
        <w:tabs>
          <w:tab w:val="right" w:leader="dot" w:pos="8306"/>
        </w:tabs>
      </w:pPr>
      <w:hyperlink w:anchor="_Toc27594" w:history="1">
        <w:r>
          <w:rPr>
            <w:rFonts w:ascii="仿宋" w:eastAsia="仿宋" w:hAnsi="仿宋" w:cs="仿宋" w:hint="eastAsia"/>
            <w:lang w:eastAsia="zh-CN"/>
          </w:rPr>
          <w:t>(三)、物流与库存管理</w:t>
        </w:r>
        <w:r>
          <w:tab/>
        </w:r>
        <w:r>
          <w:fldChar w:fldCharType="begin"/>
        </w:r>
        <w:r>
          <w:instrText xml:space="preserve"> PAGEREF _Toc27594 \h </w:instrText>
        </w:r>
        <w:r>
          <w:fldChar w:fldCharType="separate"/>
        </w:r>
        <w:r>
          <w:t>72</w:t>
        </w:r>
        <w:r>
          <w:fldChar w:fldCharType="end"/>
        </w:r>
      </w:hyperlink>
    </w:p>
    <w:p>
      <w:pPr>
        <w:pStyle w:val="TOC1"/>
        <w:tabs>
          <w:tab w:val="right" w:leader="dot" w:pos="8306"/>
        </w:tabs>
      </w:pPr>
      <w:hyperlink w:anchor="_Toc20099" w:history="1">
        <w:r>
          <w:rPr>
            <w:rFonts w:ascii="仿宋" w:eastAsia="仿宋" w:hAnsi="仿宋" w:cs="仿宋" w:hint="eastAsia"/>
            <w:lang w:eastAsia="zh-CN"/>
          </w:rPr>
          <w:t>十五、利益相关者分析与沟通计划</w:t>
        </w:r>
        <w:r>
          <w:tab/>
        </w:r>
        <w:r>
          <w:fldChar w:fldCharType="begin"/>
        </w:r>
        <w:r>
          <w:instrText xml:space="preserve"> PAGEREF _Toc20099 \h </w:instrText>
        </w:r>
        <w:r>
          <w:fldChar w:fldCharType="separate"/>
        </w:r>
        <w:r>
          <w:t>73</w:t>
        </w:r>
        <w:r>
          <w:fldChar w:fldCharType="end"/>
        </w:r>
      </w:hyperlink>
    </w:p>
    <w:p>
      <w:pPr>
        <w:pStyle w:val="TOC2"/>
        <w:tabs>
          <w:tab w:val="right" w:leader="dot" w:pos="8306"/>
        </w:tabs>
      </w:pPr>
      <w:hyperlink w:anchor="_Toc13433" w:history="1">
        <w:r>
          <w:rPr>
            <w:rFonts w:ascii="仿宋" w:eastAsia="仿宋" w:hAnsi="仿宋" w:cs="仿宋" w:hint="eastAsia"/>
            <w:lang w:eastAsia="zh-CN"/>
          </w:rPr>
          <w:t>(一)、利益相关者分析</w:t>
        </w:r>
        <w:r>
          <w:tab/>
        </w:r>
        <w:r>
          <w:fldChar w:fldCharType="begin"/>
        </w:r>
        <w:r>
          <w:instrText xml:space="preserve"> PAGEREF _Toc13433 \h </w:instrText>
        </w:r>
        <w:r>
          <w:fldChar w:fldCharType="separate"/>
        </w:r>
        <w:r>
          <w:t>73</w:t>
        </w:r>
        <w:r>
          <w:fldChar w:fldCharType="end"/>
        </w:r>
      </w:hyperlink>
    </w:p>
    <w:p>
      <w:pPr>
        <w:pStyle w:val="TOC2"/>
        <w:tabs>
          <w:tab w:val="right" w:leader="dot" w:pos="8306"/>
        </w:tabs>
      </w:pPr>
      <w:hyperlink w:anchor="_Toc26599" w:history="1">
        <w:r>
          <w:rPr>
            <w:rFonts w:ascii="仿宋" w:eastAsia="仿宋" w:hAnsi="仿宋" w:cs="仿宋" w:hint="eastAsia"/>
            <w:lang w:eastAsia="zh-CN"/>
          </w:rPr>
          <w:t>(二)、沟通计划</w:t>
        </w:r>
        <w:r>
          <w:tab/>
        </w:r>
        <w:r>
          <w:fldChar w:fldCharType="begin"/>
        </w:r>
        <w:r>
          <w:instrText xml:space="preserve"> PAGEREF _Toc26599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750"/>
      <w:r>
        <w:rPr>
          <w:rFonts w:ascii="仿宋" w:eastAsia="仿宋" w:hAnsi="仿宋" w:cs="仿宋" w:hint="eastAsia"/>
          <w:sz w:val="28"/>
          <w:lang w:eastAsia="zh-CN"/>
        </w:rPr>
        <w:t>一、电脑综合测井诊断仪项目概论</w:t>
      </w:r>
      <w:bookmarkEnd w:id="2"/>
    </w:p>
    <w:p>
      <w:pPr>
        <w:pStyle w:val="Heading2"/>
        <w:rPr>
          <w:rFonts w:ascii="仿宋" w:eastAsia="仿宋" w:hAnsi="仿宋" w:cs="仿宋" w:hint="eastAsia"/>
          <w:lang w:eastAsia="zh-CN"/>
        </w:rPr>
      </w:pPr>
      <w:bookmarkStart w:id="3" w:name="_Toc10771"/>
      <w:r>
        <w:rPr>
          <w:rFonts w:ascii="仿宋" w:eastAsia="仿宋" w:hAnsi="仿宋" w:cs="仿宋" w:hint="eastAsia"/>
          <w:lang w:eastAsia="zh-CN"/>
        </w:rPr>
        <w:t>(一)、电脑综合测井诊断仪项目概况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起源追溯至对市场的深入洞察。市场的不断演变与变革为电脑综合测井诊断仪项目提供了难得的机遇。当前市场存在的需求缺口和变革的大环境共同构成了电脑综合测井诊断仪项目的背景。这个电脑综合测井诊断仪项目旨在充分利用市场机遇，填补行业中尚未满足的需求，为客户提供全新的解决方案。市场的变革和需求的增长使得这个电脑综合测井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电脑综合测井诊断仪项目名称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正式命名为电脑综合测井诊断仪。这个名称不仅仅是一个标识，更代表了电脑综合测井诊断仪项目的核心理念和愿景。它蕴含着电脑综合测井诊断仪项目所要解决问题的关键字，具有强烈的表达和辨识度，为电脑综合测井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电脑综合测井诊断仪项目目标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核心目标是提供一种全新、高效的解决方案，满足客户日益增长的需求。电脑综合测井诊断仪项目追求的不仅仅是满足市场需求，更是在市场中获得卓越的竞争优势。通过不断提升产品或服务的质量和创新水平，电脑综合测井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电脑综合测井诊断仪项目范围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全面涵盖了产品研发、制造、市场推广和售后服务，确保从产品设计到最终用户体验的全方位关注。这一全面的电脑综合测井诊断仪项目范围是为了确保电脑综合测井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电脑综合测井诊断仪项目时间表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计划在未来18个月内完成，包括研发、测试、市场试点和正式推出等不同阶段。这个时间表的合理设计是为了确保电脑综合测井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电脑综合测井诊断仪项目预算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总预算估算为XX百万美元，主要分配在研发、市场推广、人员培训和运营等方面。这一充足的预算为电脑综合测井诊断仪项目提供了充足的资源，确保电脑综合测井诊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电脑综合测井诊断仪项目风险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可能面临的风险包括市场接受度低、技术难题、竞争激烈等。电脑综合测井诊断仪项目团队已经制定了相应的风险应对计划，通过前瞻性的风险管理，确保电脑综合测井诊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电脑综合测井诊断仪项目团队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电脑综合测井诊断仪项目汇聚了一支经验丰富、多领域专业素养的核心团队，确保电脑综合测井诊断仪项目在各个方面都能拥有高水平的执行力。团队的协同作战是电脑综合测井诊断仪项目成功的关键因素之一。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电脑综合测井诊断仪项目背景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电脑综合测井诊断仪项目的背景根植于市场对更高效、创新产品的渴望，同时也受到科技发展对行业格局的深刻改变的影响。这为电脑综合测井诊断仪项目提供了广阔的发展空间和市场需求。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电脑综合测井诊断仪项目现状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截至目前，电脑综合测井诊断仪项目已完成市场调研和技术验证，取得了初步的成功。这为电脑综合测井诊断仪项目在未来的发展奠定了坚实的基础，为更远大的目标打下了坚实的基石。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612"/>
      <w:r>
        <w:rPr>
          <w:rFonts w:ascii="仿宋" w:eastAsia="仿宋" w:hAnsi="仿宋" w:cs="仿宋" w:hint="eastAsia"/>
          <w:sz w:val="28"/>
          <w:lang w:eastAsia="zh-CN"/>
        </w:rPr>
        <w:t>(二)、电脑综合测井诊断仪项目目标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脑综合测井诊断仪项目首要业务目标是在市场中占据有利地位，实现产品/服务的成功推广和销售。通过不断提升产品质量、创新性，电脑综合测井诊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在科技迅速发展的时代，电脑综合测井诊断仪项目着眼于技术创新。通过持续的研发和技术升级，电脑综合测井诊断仪项目旨在推出更具创新性的产品或服务，以满足市场对新鲜、先进解决方案的需求。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脑综合测井诊断仪项目设定了客户满意度目标。通过提供卓越的产品质量和优质的客户服务，电脑综合测井诊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电脑综合测井诊断仪项目注重社会责任和可持续发展。通过实施环保、社会责任电脑综合测井诊断仪项目，电脑综合测井诊断仪项目致力于在经济发展的同时保护环境，促进社会公平，实现可持续经营。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电脑综合测井诊断仪项目的团队是实现目标的核心驱动力。因此，电脑综合测井诊断仪项目设定了团队发展目标，包括提升团队成员的专业技能、培养领导力，以及搭建协同高效的团队工作氛围。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114"/>
      <w:r>
        <w:rPr>
          <w:rFonts w:ascii="仿宋" w:eastAsia="仿宋" w:hAnsi="仿宋" w:cs="仿宋" w:hint="eastAsia"/>
          <w:sz w:val="28"/>
          <w:lang w:eastAsia="zh-CN"/>
        </w:rPr>
        <w:t>(三)、电脑综合测井诊断仪项目提出的理由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电脑综合测井诊断仪项目提出的理由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源于对市场机遇的深刻洞察。当前市场中存在的需求缺口和行业发展趋势表明，有巨大的商业机会等待被开发。通过准确捕捉市场机遇，电脑综合测井诊断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理念基于对技术创新的信仰。通过持续的研发和技术投入，电脑综合测井诊断仪项目有望推出更具创新性的产品或服务。在科技飞速发展的当下，电脑综合测井诊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是为了增强企业的行业竞争力。通过提升产品或服务的质量和独特性，电脑综合测井诊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响应了消费者需求的变化。随着社会和科技的不断发展，消费者对产品和服务的需求也在发生变化。通过深入了解并及时回应消费者的新需求，电脑综合测井诊断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是企业战略发展规划的一部分。在面对日益激烈的市场竞争和不断变化的商业环境中，电脑综合测井诊断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不仅仅是基于商业考量，还注重社会责任。通过推出环保、社会责任等方面的电脑综合测井诊断仪项目，电脑综合测井诊断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电脑综合测井诊断仪项目的提出反映了对利益相关者期望的关注。包括客户、员工、投资者等利益相关者在企业发展中都有着各自的期望，电脑综合测井诊断仪项目力求在满足这些期望的同时，取得更大的共赢。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778"/>
      <w:r>
        <w:rPr>
          <w:rFonts w:ascii="仿宋" w:eastAsia="仿宋" w:hAnsi="仿宋" w:cs="仿宋" w:hint="eastAsia"/>
          <w:sz w:val="28"/>
          <w:lang w:eastAsia="zh-CN"/>
        </w:rPr>
        <w:t>(四)、电脑综合测井诊断仪项目意义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在实施电脑综合测井诊断仪项目的过程中，我们不仅仅是在追逐商业成功，更是为企业和社会的多个层面创造了深远的意义。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首要意义在于提升企业的市场竞争力。通过持续的创新和对产品质量的高标准要求，电脑综合测井诊断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脑综合测井诊断仪项目的推进将促使行业技术水平的提升。通过引入先进技术和创新性解决方案，电脑综合测井诊断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脑综合测井诊断仪项目不仅创造了大量就业机会，提高了就业水平，还注重社会责任和环保。通过参与社会公益事业和推动环保电脑综合测井诊断仪项目，电脑综合测井诊断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综合而言，电脑综合测井诊断仪项目意义重大，不仅推动了企业的发展，也为行业和社会的进步贡献了积极力量。这是一个全面而深刻的影响，将在未来产生可持续的正面效应。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059"/>
      <w:r>
        <w:rPr>
          <w:rFonts w:ascii="仿宋" w:eastAsia="仿宋" w:hAnsi="仿宋" w:cs="仿宋" w:hint="eastAsia"/>
          <w:sz w:val="28"/>
          <w:lang w:eastAsia="zh-CN"/>
        </w:rPr>
        <w:t>(五)、电脑综合测井诊断仪项目背景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在当今迅猛发展的商业环境中，电脑综合测井诊断仪项目的动因根植于对多方面因素的审慎考量。这个电脑综合测井诊断仪项目的提出并非孤立的决策，而是对企业所处背景深入思考的产物。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脑综合测井诊断仪项目背后的首要原因。科技的迅速发展和全球市场的快速变化使得企业必须灵活应对。电脑综合测井诊断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脑综合测井诊断仪项目背景中不可忽视的一环。企业需要在激烈竞争中脱颖而出，为此，电脑综合测井诊断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技术的迅速发展为企业带来了机遇与挑战。作为电脑综合测井诊断仪项目启动的背景之一，对新兴技术的应用将有助于提升企业的技术水平，使其在不断演进的商业环境中保持竞争优势。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脑综合测井诊断仪项目充分融入了社会责任的理念，通过可持续经营和社会公益电脑综合测井诊断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037"/>
      <w:r>
        <w:rPr>
          <w:rFonts w:ascii="仿宋" w:eastAsia="仿宋" w:hAnsi="仿宋" w:cs="仿宋" w:hint="eastAsia"/>
          <w:sz w:val="28"/>
          <w:lang w:eastAsia="zh-CN"/>
        </w:rPr>
        <w:t>二、电脑综合测井诊断仪项目土建工程</w:t>
      </w:r>
      <w:bookmarkEnd w:id="8"/>
    </w:p>
    <w:p>
      <w:pPr>
        <w:pStyle w:val="Heading2"/>
        <w:rPr>
          <w:rFonts w:ascii="仿宋" w:eastAsia="仿宋" w:hAnsi="仿宋" w:cs="仿宋" w:hint="eastAsia"/>
          <w:lang w:eastAsia="zh-CN"/>
        </w:rPr>
      </w:pPr>
      <w:bookmarkStart w:id="9" w:name="_Toc226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在电脑综合测井诊断仪项目的建筑工程设计中，我们将秉承一系列重要的设计原则，以确保电脑综合测井诊断仪项目建筑在功能、美观、可持续性等方面达到最佳效果。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首要原则是确保建筑的功能性得到最大化的发挥。我们将充分理解电脑综合测井诊断仪项目的实际需求，合理布局各个功能区域，保证建筑在满足业务需求的同时，提供高效的工作环境。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在建筑设计中，我们将综合考虑建设和运营成本。通过精细的经济效益分析，确保设计方案在高效利用资源的同时，对电脑综合测井诊断仪项目的长期盈利能力有积极的贡献。</w:t>
      </w:r>
    </w:p>
    <w:p>
      <w:pPr>
        <w:pStyle w:val="Heading2"/>
        <w:ind w:firstLine="560" w:firstLineChars="200"/>
        <w:rPr>
          <w:rFonts w:ascii="仿宋" w:eastAsia="仿宋" w:hAnsi="仿宋" w:cs="仿宋" w:hint="eastAsia"/>
          <w:sz w:val="28"/>
          <w:lang w:eastAsia="zh-CN"/>
        </w:rPr>
      </w:pPr>
      <w:bookmarkStart w:id="10" w:name="_Toc1421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脑综合测井诊断仪项目的土建工程设计中，我们将精准设定设计年限，结合电脑综合测井诊断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脑综合测井诊断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17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脑综合测井诊断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脑综合测井诊断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脑综合测井诊断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34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本期工程电脑综合测井诊断仪项目预计总建筑面积XXX平方米，其中：计容建筑面积XXX平方米，计划建筑工程投资XX万元，占电脑综合测井诊断仪项目总投资的XX%。</w:t>
      </w:r>
    </w:p>
    <w:p>
      <w:pPr>
        <w:pStyle w:val="Heading1"/>
        <w:ind w:firstLine="560" w:firstLineChars="200"/>
        <w:rPr>
          <w:rFonts w:ascii="仿宋" w:eastAsia="仿宋" w:hAnsi="仿宋" w:cs="仿宋" w:hint="eastAsia"/>
          <w:sz w:val="28"/>
          <w:lang w:eastAsia="zh-CN"/>
        </w:rPr>
      </w:pPr>
      <w:bookmarkStart w:id="13" w:name="_Toc103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7786"/>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脑综合测井诊断仪项目的技术管理特点体现在其创新导向。通过引入最先进的技术趋势和解决方案，电脑综合测井诊断仪项目致力于提升科技含量、提高质量和效率水平。这意味着我们将采用最新的工具和方法，确保电脑综合测井诊断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脑综合测井诊断仪项目技术管理的显著特征。通过整合不同领域的技术资源，我们实现了跨学科的协同工作。这有助于优化技术架构，提高整体效能。此外，整合性策略还促进了不同技术团队之间的紧密沟通和高效合作，确保电脑综合测井诊断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脑综合测井诊断仪项目所采用的技术。通过不断优化技术方案，电脑综合测井诊断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脑综合测井诊断仪项目团队将在电脑综合测井诊断仪项目初期识别可能的技术风险，并采取相应的预防和应对措施。通过建立健全的风险评估机制，电脑综合测井诊断仪项目能够在实施过程中及时发现并解决潜在的技术问题，保障电脑综合测井诊断仪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电脑综合测井诊断仪项目中，技术将成为电脑综合测井诊断仪项目成功的有力支持。这一深度剖析揭示了技术管理在电脑综合测井诊断仪项目实施中的关键作用，为电脑综合测井诊断仪项目的技术基础奠定了坚实的基础。</w:t>
      </w:r>
    </w:p>
    <w:p>
      <w:pPr>
        <w:pStyle w:val="Heading2"/>
        <w:ind w:firstLine="560" w:firstLineChars="200"/>
        <w:rPr>
          <w:rFonts w:ascii="仿宋" w:eastAsia="仿宋" w:hAnsi="仿宋" w:cs="仿宋" w:hint="eastAsia"/>
          <w:sz w:val="28"/>
          <w:lang w:eastAsia="zh-CN"/>
        </w:rPr>
      </w:pPr>
      <w:bookmarkStart w:id="15" w:name="_Toc23593"/>
      <w:r>
        <w:rPr>
          <w:rFonts w:ascii="仿宋" w:eastAsia="仿宋" w:hAnsi="仿宋" w:cs="仿宋" w:hint="eastAsia"/>
          <w:sz w:val="28"/>
          <w:lang w:eastAsia="zh-CN"/>
        </w:rPr>
        <w:t>(二)、电脑综合测井诊断仪项目工艺技术设计方案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脑综合测井诊断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脑综合测井诊断仪项目将严格按照相关行业规范要求进行组织。通过有效控制产品质量，电脑综合测井诊断仪项目将致力于为顾客提供优质的电脑综合测井诊断仪项目产品和良好的服务。这体现了电脑综合测井诊断仪项目对于生产活动合规性和质量标准的高度重视，为电脑综合测井诊断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脑综合测井诊断仪项目注重生态效益和清洁生产原则。电脑综合测井诊断仪项目建设将紧密结合地方特色经济发展，与社会经济发展规划和区域环境保护规划方案相协调一致。通过与当地区域自然生态系统的结合，电脑综合测井诊断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脑综合测井诊断仪项目产品具有多样化的客户需求和个性化的特点。因此，电脑综合测井诊断仪项目产品规格品种多样，且单批生产数量较小。为满足这一特点，电脑综合测井诊断仪项目承办单位将建设先进的柔性制造生产线。通过广泛应用柔性制造技术，电脑综合测井诊断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脑综合测井诊断仪项目采用的技术具有较高的技术含量和自动化水平，处于国内先进水平。这一技术选用不仅体现了对生产效率、质量和环境友好性的高标准要求，同时为电脑综合测井诊断仪项目的可持续发展奠定了坚实的基础。</w:t>
      </w:r>
    </w:p>
    <w:p>
      <w:pPr>
        <w:pStyle w:val="Heading2"/>
        <w:ind w:firstLine="560" w:firstLineChars="200"/>
        <w:rPr>
          <w:rFonts w:ascii="仿宋" w:eastAsia="仿宋" w:hAnsi="仿宋" w:cs="仿宋" w:hint="eastAsia"/>
          <w:sz w:val="28"/>
          <w:lang w:eastAsia="zh-CN"/>
        </w:rPr>
      </w:pPr>
      <w:bookmarkStart w:id="16" w:name="_Toc166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为确保电脑综合测井诊断仪项目的高效生产和技术实施，我们制定了一套精心设计的设备选型方案，以满足电脑综合测井诊断仪项目生产、质量和环保的要求。该方案的主要特点如下：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https://d.book118.com/165002100022011112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电脑综合测井诊断仪项目规划设计纲要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D30BBC"/>
    <w:rsid w:val="7ED30B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002100022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2024-02-21T20:24:00Z</dcterms:created>
  <dcterms:modified xsi:type="dcterms:W3CDTF">2024-02-21T20:24:54Z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D007763DD44C44C9862A208CA8763E1E_11</vt:lpwstr>
  </property>
  <property fmtid="{D5CDD505-2E9C-101B-9397-08002B2CF9AE}" pid="3" name="KSOProductBuildVer">
    <vt:lpwstr>2052-12.1.0.16250</vt:lpwstr>
  </property>
</Properties>
</file>