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显微外科手术器械项目建设方案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97" w:history="1">
        <w:r>
          <w:rPr>
            <w:rFonts w:ascii="仿宋" w:eastAsia="仿宋" w:hAnsi="仿宋" w:cs="仿宋" w:hint="eastAsia"/>
            <w:lang w:eastAsia="zh-CN"/>
          </w:rPr>
          <w:t>前言</w:t>
        </w:r>
        <w:r>
          <w:tab/>
        </w:r>
        <w:r>
          <w:fldChar w:fldCharType="begin"/>
        </w:r>
        <w:r>
          <w:instrText xml:space="preserve"> PAGEREF _Toc1397 \h </w:instrText>
        </w:r>
        <w:r>
          <w:fldChar w:fldCharType="separate"/>
        </w:r>
        <w:r>
          <w:t>3</w:t>
        </w:r>
        <w:r>
          <w:fldChar w:fldCharType="end"/>
        </w:r>
      </w:hyperlink>
    </w:p>
    <w:p>
      <w:pPr>
        <w:pStyle w:val="TOC1"/>
        <w:tabs>
          <w:tab w:val="right" w:leader="dot" w:pos="8306"/>
        </w:tabs>
      </w:pPr>
      <w:hyperlink w:anchor="_Toc4722" w:history="1">
        <w:r>
          <w:rPr>
            <w:rFonts w:ascii="仿宋" w:eastAsia="仿宋" w:hAnsi="仿宋" w:cs="仿宋" w:hint="eastAsia"/>
            <w:lang w:eastAsia="zh-CN"/>
          </w:rPr>
          <w:t>一、财务管理与成本控制</w:t>
        </w:r>
        <w:r>
          <w:tab/>
        </w:r>
        <w:r>
          <w:fldChar w:fldCharType="begin"/>
        </w:r>
        <w:r>
          <w:instrText xml:space="preserve"> PAGEREF _Toc4722 \h </w:instrText>
        </w:r>
        <w:r>
          <w:fldChar w:fldCharType="separate"/>
        </w:r>
        <w:r>
          <w:t>3</w:t>
        </w:r>
        <w:r>
          <w:fldChar w:fldCharType="end"/>
        </w:r>
      </w:hyperlink>
    </w:p>
    <w:p>
      <w:pPr>
        <w:pStyle w:val="TOC2"/>
        <w:tabs>
          <w:tab w:val="right" w:leader="dot" w:pos="8306"/>
        </w:tabs>
      </w:pPr>
      <w:hyperlink w:anchor="_Toc12794" w:history="1">
        <w:r>
          <w:rPr>
            <w:rFonts w:ascii="仿宋" w:eastAsia="仿宋" w:hAnsi="仿宋" w:cs="仿宋" w:hint="eastAsia"/>
            <w:lang w:eastAsia="zh-CN"/>
          </w:rPr>
          <w:t>(一)、财务管理体系建设</w:t>
        </w:r>
        <w:r>
          <w:tab/>
        </w:r>
        <w:r>
          <w:fldChar w:fldCharType="begin"/>
        </w:r>
        <w:r>
          <w:instrText xml:space="preserve"> PAGEREF _Toc12794 \h </w:instrText>
        </w:r>
        <w:r>
          <w:fldChar w:fldCharType="separate"/>
        </w:r>
        <w:r>
          <w:t>3</w:t>
        </w:r>
        <w:r>
          <w:fldChar w:fldCharType="end"/>
        </w:r>
      </w:hyperlink>
    </w:p>
    <w:p>
      <w:pPr>
        <w:pStyle w:val="TOC2"/>
        <w:tabs>
          <w:tab w:val="right" w:leader="dot" w:pos="8306"/>
        </w:tabs>
      </w:pPr>
      <w:hyperlink w:anchor="_Toc7959" w:history="1">
        <w:r>
          <w:rPr>
            <w:rFonts w:ascii="仿宋" w:eastAsia="仿宋" w:hAnsi="仿宋" w:cs="仿宋" w:hint="eastAsia"/>
            <w:lang w:eastAsia="zh-CN"/>
          </w:rPr>
          <w:t>(二)、成本控制措施</w:t>
        </w:r>
        <w:r>
          <w:tab/>
        </w:r>
        <w:r>
          <w:fldChar w:fldCharType="begin"/>
        </w:r>
        <w:r>
          <w:instrText xml:space="preserve"> PAGEREF _Toc7959 \h </w:instrText>
        </w:r>
        <w:r>
          <w:fldChar w:fldCharType="separate"/>
        </w:r>
        <w:r>
          <w:t>4</w:t>
        </w:r>
        <w:r>
          <w:fldChar w:fldCharType="end"/>
        </w:r>
      </w:hyperlink>
    </w:p>
    <w:p>
      <w:pPr>
        <w:pStyle w:val="TOC1"/>
        <w:tabs>
          <w:tab w:val="right" w:leader="dot" w:pos="8306"/>
        </w:tabs>
      </w:pPr>
      <w:hyperlink w:anchor="_Toc22287" w:history="1">
        <w:r>
          <w:rPr>
            <w:rFonts w:ascii="仿宋" w:eastAsia="仿宋" w:hAnsi="仿宋" w:cs="仿宋" w:hint="eastAsia"/>
            <w:lang w:eastAsia="zh-CN"/>
          </w:rPr>
          <w:t>二、背景、必要性分析</w:t>
        </w:r>
        <w:r>
          <w:tab/>
        </w:r>
        <w:r>
          <w:fldChar w:fldCharType="begin"/>
        </w:r>
        <w:r>
          <w:instrText xml:space="preserve"> PAGEREF _Toc22287 \h </w:instrText>
        </w:r>
        <w:r>
          <w:fldChar w:fldCharType="separate"/>
        </w:r>
        <w:r>
          <w:t>5</w:t>
        </w:r>
        <w:r>
          <w:fldChar w:fldCharType="end"/>
        </w:r>
      </w:hyperlink>
    </w:p>
    <w:p>
      <w:pPr>
        <w:pStyle w:val="TOC2"/>
        <w:tabs>
          <w:tab w:val="right" w:leader="dot" w:pos="8306"/>
        </w:tabs>
      </w:pPr>
      <w:hyperlink w:anchor="_Toc18924" w:history="1">
        <w:r>
          <w:rPr>
            <w:rFonts w:ascii="仿宋" w:eastAsia="仿宋" w:hAnsi="仿宋" w:cs="仿宋" w:hint="eastAsia"/>
            <w:lang w:eastAsia="zh-CN"/>
          </w:rPr>
          <w:t>(一)、项目建设背景</w:t>
        </w:r>
        <w:r>
          <w:tab/>
        </w:r>
        <w:r>
          <w:fldChar w:fldCharType="begin"/>
        </w:r>
        <w:r>
          <w:instrText xml:space="preserve"> PAGEREF _Toc18924 \h </w:instrText>
        </w:r>
        <w:r>
          <w:fldChar w:fldCharType="separate"/>
        </w:r>
        <w:r>
          <w:t>5</w:t>
        </w:r>
        <w:r>
          <w:fldChar w:fldCharType="end"/>
        </w:r>
      </w:hyperlink>
    </w:p>
    <w:p>
      <w:pPr>
        <w:pStyle w:val="TOC2"/>
        <w:tabs>
          <w:tab w:val="right" w:leader="dot" w:pos="8306"/>
        </w:tabs>
      </w:pPr>
      <w:hyperlink w:anchor="_Toc5880" w:history="1">
        <w:r>
          <w:rPr>
            <w:rFonts w:ascii="仿宋" w:eastAsia="仿宋" w:hAnsi="仿宋" w:cs="仿宋" w:hint="eastAsia"/>
            <w:lang w:eastAsia="zh-CN"/>
          </w:rPr>
          <w:t>(二)、必要性分析</w:t>
        </w:r>
        <w:r>
          <w:tab/>
        </w:r>
        <w:r>
          <w:fldChar w:fldCharType="begin"/>
        </w:r>
        <w:r>
          <w:instrText xml:space="preserve"> PAGEREF _Toc5880 \h </w:instrText>
        </w:r>
        <w:r>
          <w:fldChar w:fldCharType="separate"/>
        </w:r>
        <w:r>
          <w:t>6</w:t>
        </w:r>
        <w:r>
          <w:fldChar w:fldCharType="end"/>
        </w:r>
      </w:hyperlink>
    </w:p>
    <w:p>
      <w:pPr>
        <w:pStyle w:val="TOC2"/>
        <w:tabs>
          <w:tab w:val="right" w:leader="dot" w:pos="8306"/>
        </w:tabs>
      </w:pPr>
      <w:hyperlink w:anchor="_Toc7454" w:history="1">
        <w:r>
          <w:rPr>
            <w:rFonts w:ascii="仿宋" w:eastAsia="仿宋" w:hAnsi="仿宋" w:cs="仿宋" w:hint="eastAsia"/>
            <w:lang w:eastAsia="zh-CN"/>
          </w:rPr>
          <w:t>(三)、项目建设有利条件</w:t>
        </w:r>
        <w:r>
          <w:tab/>
        </w:r>
        <w:r>
          <w:fldChar w:fldCharType="begin"/>
        </w:r>
        <w:r>
          <w:instrText xml:space="preserve"> PAGEREF _Toc7454 \h </w:instrText>
        </w:r>
        <w:r>
          <w:fldChar w:fldCharType="separate"/>
        </w:r>
        <w:r>
          <w:t>8</w:t>
        </w:r>
        <w:r>
          <w:fldChar w:fldCharType="end"/>
        </w:r>
      </w:hyperlink>
    </w:p>
    <w:p>
      <w:pPr>
        <w:pStyle w:val="TOC1"/>
        <w:tabs>
          <w:tab w:val="right" w:leader="dot" w:pos="8306"/>
        </w:tabs>
      </w:pPr>
      <w:hyperlink w:anchor="_Toc26684" w:history="1">
        <w:r>
          <w:rPr>
            <w:rFonts w:ascii="仿宋" w:eastAsia="仿宋" w:hAnsi="仿宋" w:cs="仿宋" w:hint="eastAsia"/>
            <w:lang w:eastAsia="zh-CN"/>
          </w:rPr>
          <w:t>三、资源开发及综合利用分析</w:t>
        </w:r>
        <w:r>
          <w:tab/>
        </w:r>
        <w:r>
          <w:fldChar w:fldCharType="begin"/>
        </w:r>
        <w:r>
          <w:instrText xml:space="preserve"> PAGEREF _Toc26684 \h </w:instrText>
        </w:r>
        <w:r>
          <w:fldChar w:fldCharType="separate"/>
        </w:r>
        <w:r>
          <w:t>9</w:t>
        </w:r>
        <w:r>
          <w:fldChar w:fldCharType="end"/>
        </w:r>
      </w:hyperlink>
    </w:p>
    <w:p>
      <w:pPr>
        <w:pStyle w:val="TOC2"/>
        <w:tabs>
          <w:tab w:val="right" w:leader="dot" w:pos="8306"/>
        </w:tabs>
      </w:pPr>
      <w:hyperlink w:anchor="_Toc15841" w:history="1">
        <w:r>
          <w:rPr>
            <w:rFonts w:ascii="仿宋" w:eastAsia="仿宋" w:hAnsi="仿宋" w:cs="仿宋" w:hint="eastAsia"/>
            <w:lang w:eastAsia="zh-CN"/>
          </w:rPr>
          <w:t>(一)、资源开发方案</w:t>
        </w:r>
        <w:r>
          <w:tab/>
        </w:r>
        <w:r>
          <w:fldChar w:fldCharType="begin"/>
        </w:r>
        <w:r>
          <w:instrText xml:space="preserve"> PAGEREF _Toc15841 \h </w:instrText>
        </w:r>
        <w:r>
          <w:fldChar w:fldCharType="separate"/>
        </w:r>
        <w:r>
          <w:t>9</w:t>
        </w:r>
        <w:r>
          <w:fldChar w:fldCharType="end"/>
        </w:r>
      </w:hyperlink>
    </w:p>
    <w:p>
      <w:pPr>
        <w:pStyle w:val="TOC2"/>
        <w:tabs>
          <w:tab w:val="right" w:leader="dot" w:pos="8306"/>
        </w:tabs>
      </w:pPr>
      <w:hyperlink w:anchor="_Toc26853" w:history="1">
        <w:r>
          <w:rPr>
            <w:rFonts w:ascii="仿宋" w:eastAsia="仿宋" w:hAnsi="仿宋" w:cs="仿宋" w:hint="eastAsia"/>
            <w:lang w:eastAsia="zh-CN"/>
          </w:rPr>
          <w:t>(二)、资源利用方案</w:t>
        </w:r>
        <w:r>
          <w:tab/>
        </w:r>
        <w:r>
          <w:fldChar w:fldCharType="begin"/>
        </w:r>
        <w:r>
          <w:instrText xml:space="preserve"> PAGEREF _Toc26853 \h </w:instrText>
        </w:r>
        <w:r>
          <w:fldChar w:fldCharType="separate"/>
        </w:r>
        <w:r>
          <w:t>11</w:t>
        </w:r>
        <w:r>
          <w:fldChar w:fldCharType="end"/>
        </w:r>
      </w:hyperlink>
    </w:p>
    <w:p>
      <w:pPr>
        <w:pStyle w:val="TOC2"/>
        <w:tabs>
          <w:tab w:val="right" w:leader="dot" w:pos="8306"/>
        </w:tabs>
      </w:pPr>
      <w:hyperlink w:anchor="_Toc12595" w:history="1">
        <w:r>
          <w:rPr>
            <w:rFonts w:ascii="仿宋" w:eastAsia="仿宋" w:hAnsi="仿宋" w:cs="仿宋" w:hint="eastAsia"/>
            <w:lang w:eastAsia="zh-CN"/>
          </w:rPr>
          <w:t>(三)、资源节约措施</w:t>
        </w:r>
        <w:r>
          <w:tab/>
        </w:r>
        <w:r>
          <w:fldChar w:fldCharType="begin"/>
        </w:r>
        <w:r>
          <w:instrText xml:space="preserve"> PAGEREF _Toc12595 \h </w:instrText>
        </w:r>
        <w:r>
          <w:fldChar w:fldCharType="separate"/>
        </w:r>
        <w:r>
          <w:t>12</w:t>
        </w:r>
        <w:r>
          <w:fldChar w:fldCharType="end"/>
        </w:r>
      </w:hyperlink>
    </w:p>
    <w:p>
      <w:pPr>
        <w:pStyle w:val="TOC1"/>
        <w:tabs>
          <w:tab w:val="right" w:leader="dot" w:pos="8306"/>
        </w:tabs>
      </w:pPr>
      <w:hyperlink w:anchor="_Toc21672" w:history="1">
        <w:r>
          <w:rPr>
            <w:rFonts w:ascii="仿宋" w:eastAsia="仿宋" w:hAnsi="仿宋" w:cs="仿宋" w:hint="eastAsia"/>
            <w:lang w:eastAsia="zh-CN"/>
          </w:rPr>
          <w:t>四、发展规划、产业政策和行业准入分析</w:t>
        </w:r>
        <w:r>
          <w:tab/>
        </w:r>
        <w:r>
          <w:fldChar w:fldCharType="begin"/>
        </w:r>
        <w:r>
          <w:instrText xml:space="preserve"> PAGEREF _Toc21672 \h </w:instrText>
        </w:r>
        <w:r>
          <w:fldChar w:fldCharType="separate"/>
        </w:r>
        <w:r>
          <w:t>13</w:t>
        </w:r>
        <w:r>
          <w:fldChar w:fldCharType="end"/>
        </w:r>
      </w:hyperlink>
    </w:p>
    <w:p>
      <w:pPr>
        <w:pStyle w:val="TOC2"/>
        <w:tabs>
          <w:tab w:val="right" w:leader="dot" w:pos="8306"/>
        </w:tabs>
      </w:pPr>
      <w:hyperlink w:anchor="_Toc11232" w:history="1">
        <w:r>
          <w:rPr>
            <w:rFonts w:ascii="仿宋" w:eastAsia="仿宋" w:hAnsi="仿宋" w:cs="仿宋" w:hint="eastAsia"/>
            <w:lang w:eastAsia="zh-CN"/>
          </w:rPr>
          <w:t>(一)、发展规划分析</w:t>
        </w:r>
        <w:r>
          <w:tab/>
        </w:r>
        <w:r>
          <w:fldChar w:fldCharType="begin"/>
        </w:r>
        <w:r>
          <w:instrText xml:space="preserve"> PAGEREF _Toc11232 \h </w:instrText>
        </w:r>
        <w:r>
          <w:fldChar w:fldCharType="separate"/>
        </w:r>
        <w:r>
          <w:t>13</w:t>
        </w:r>
        <w:r>
          <w:fldChar w:fldCharType="end"/>
        </w:r>
      </w:hyperlink>
    </w:p>
    <w:p>
      <w:pPr>
        <w:pStyle w:val="TOC2"/>
        <w:tabs>
          <w:tab w:val="right" w:leader="dot" w:pos="8306"/>
        </w:tabs>
      </w:pPr>
      <w:hyperlink w:anchor="_Toc32100" w:history="1">
        <w:r>
          <w:rPr>
            <w:rFonts w:ascii="仿宋" w:eastAsia="仿宋" w:hAnsi="仿宋" w:cs="仿宋" w:hint="eastAsia"/>
            <w:lang w:eastAsia="zh-CN"/>
          </w:rPr>
          <w:t>(二)、产业政策分析</w:t>
        </w:r>
        <w:r>
          <w:tab/>
        </w:r>
        <w:r>
          <w:fldChar w:fldCharType="begin"/>
        </w:r>
        <w:r>
          <w:instrText xml:space="preserve"> PAGEREF _Toc32100 \h </w:instrText>
        </w:r>
        <w:r>
          <w:fldChar w:fldCharType="separate"/>
        </w:r>
        <w:r>
          <w:t>15</w:t>
        </w:r>
        <w:r>
          <w:fldChar w:fldCharType="end"/>
        </w:r>
      </w:hyperlink>
    </w:p>
    <w:p>
      <w:pPr>
        <w:pStyle w:val="TOC2"/>
        <w:tabs>
          <w:tab w:val="right" w:leader="dot" w:pos="8306"/>
        </w:tabs>
      </w:pPr>
      <w:hyperlink w:anchor="_Toc28544" w:history="1">
        <w:r>
          <w:rPr>
            <w:rFonts w:ascii="仿宋" w:eastAsia="仿宋" w:hAnsi="仿宋" w:cs="仿宋" w:hint="eastAsia"/>
            <w:lang w:eastAsia="zh-CN"/>
          </w:rPr>
          <w:t>(三)、行业准入分析</w:t>
        </w:r>
        <w:r>
          <w:tab/>
        </w:r>
        <w:r>
          <w:fldChar w:fldCharType="begin"/>
        </w:r>
        <w:r>
          <w:instrText xml:space="preserve"> PAGEREF _Toc28544 \h </w:instrText>
        </w:r>
        <w:r>
          <w:fldChar w:fldCharType="separate"/>
        </w:r>
        <w:r>
          <w:t>16</w:t>
        </w:r>
        <w:r>
          <w:fldChar w:fldCharType="end"/>
        </w:r>
      </w:hyperlink>
    </w:p>
    <w:p>
      <w:pPr>
        <w:pStyle w:val="TOC1"/>
        <w:tabs>
          <w:tab w:val="right" w:leader="dot" w:pos="8306"/>
        </w:tabs>
      </w:pPr>
      <w:hyperlink w:anchor="_Toc24739" w:history="1">
        <w:r>
          <w:rPr>
            <w:rFonts w:ascii="仿宋" w:eastAsia="仿宋" w:hAnsi="仿宋" w:cs="仿宋" w:hint="eastAsia"/>
            <w:lang w:eastAsia="zh-CN"/>
          </w:rPr>
          <w:t>五、显微外科手术器械项目概论</w:t>
        </w:r>
        <w:r>
          <w:tab/>
        </w:r>
        <w:r>
          <w:fldChar w:fldCharType="begin"/>
        </w:r>
        <w:r>
          <w:instrText xml:space="preserve"> PAGEREF _Toc24739 \h </w:instrText>
        </w:r>
        <w:r>
          <w:fldChar w:fldCharType="separate"/>
        </w:r>
        <w:r>
          <w:t>18</w:t>
        </w:r>
        <w:r>
          <w:fldChar w:fldCharType="end"/>
        </w:r>
      </w:hyperlink>
    </w:p>
    <w:p>
      <w:pPr>
        <w:pStyle w:val="TOC2"/>
        <w:tabs>
          <w:tab w:val="right" w:leader="dot" w:pos="8306"/>
        </w:tabs>
      </w:pPr>
      <w:hyperlink w:anchor="_Toc1155" w:history="1">
        <w:r>
          <w:rPr>
            <w:rFonts w:ascii="仿宋" w:eastAsia="仿宋" w:hAnsi="仿宋" w:cs="仿宋" w:hint="eastAsia"/>
            <w:lang w:eastAsia="zh-CN"/>
          </w:rPr>
          <w:t>(一)、项目申报单位概况</w:t>
        </w:r>
        <w:r>
          <w:tab/>
        </w:r>
        <w:r>
          <w:fldChar w:fldCharType="begin"/>
        </w:r>
        <w:r>
          <w:instrText xml:space="preserve"> PAGEREF _Toc1155 \h </w:instrText>
        </w:r>
        <w:r>
          <w:fldChar w:fldCharType="separate"/>
        </w:r>
        <w:r>
          <w:t>18</w:t>
        </w:r>
        <w:r>
          <w:fldChar w:fldCharType="end"/>
        </w:r>
      </w:hyperlink>
    </w:p>
    <w:p>
      <w:pPr>
        <w:pStyle w:val="TOC2"/>
        <w:tabs>
          <w:tab w:val="right" w:leader="dot" w:pos="8306"/>
        </w:tabs>
      </w:pPr>
      <w:hyperlink w:anchor="_Toc2552" w:history="1">
        <w:r>
          <w:rPr>
            <w:rFonts w:ascii="仿宋" w:eastAsia="仿宋" w:hAnsi="仿宋" w:cs="仿宋" w:hint="eastAsia"/>
            <w:lang w:eastAsia="zh-CN"/>
          </w:rPr>
          <w:t>(二)、项目概况</w:t>
        </w:r>
        <w:r>
          <w:tab/>
        </w:r>
        <w:r>
          <w:fldChar w:fldCharType="begin"/>
        </w:r>
        <w:r>
          <w:instrText xml:space="preserve"> PAGEREF _Toc2552 \h </w:instrText>
        </w:r>
        <w:r>
          <w:fldChar w:fldCharType="separate"/>
        </w:r>
        <w:r>
          <w:t>19</w:t>
        </w:r>
        <w:r>
          <w:fldChar w:fldCharType="end"/>
        </w:r>
      </w:hyperlink>
    </w:p>
    <w:p>
      <w:pPr>
        <w:pStyle w:val="TOC1"/>
        <w:tabs>
          <w:tab w:val="right" w:leader="dot" w:pos="8306"/>
        </w:tabs>
      </w:pPr>
      <w:hyperlink w:anchor="_Toc24972" w:history="1">
        <w:r>
          <w:rPr>
            <w:rFonts w:ascii="仿宋" w:eastAsia="仿宋" w:hAnsi="仿宋" w:cs="仿宋" w:hint="eastAsia"/>
            <w:lang w:eastAsia="zh-CN"/>
          </w:rPr>
          <w:t>六、社会影响分析</w:t>
        </w:r>
        <w:r>
          <w:tab/>
        </w:r>
        <w:r>
          <w:fldChar w:fldCharType="begin"/>
        </w:r>
        <w:r>
          <w:instrText xml:space="preserve"> PAGEREF _Toc24972 \h </w:instrText>
        </w:r>
        <w:r>
          <w:fldChar w:fldCharType="separate"/>
        </w:r>
        <w:r>
          <w:t>22</w:t>
        </w:r>
        <w:r>
          <w:fldChar w:fldCharType="end"/>
        </w:r>
      </w:hyperlink>
    </w:p>
    <w:p>
      <w:pPr>
        <w:pStyle w:val="TOC2"/>
        <w:tabs>
          <w:tab w:val="right" w:leader="dot" w:pos="8306"/>
        </w:tabs>
      </w:pPr>
      <w:hyperlink w:anchor="_Toc12652" w:history="1">
        <w:r>
          <w:rPr>
            <w:rFonts w:ascii="仿宋" w:eastAsia="仿宋" w:hAnsi="仿宋" w:cs="仿宋" w:hint="eastAsia"/>
            <w:lang w:eastAsia="zh-CN"/>
          </w:rPr>
          <w:t>(一)、社会影响效果分析</w:t>
        </w:r>
        <w:r>
          <w:tab/>
        </w:r>
        <w:r>
          <w:fldChar w:fldCharType="begin"/>
        </w:r>
        <w:r>
          <w:instrText xml:space="preserve"> PAGEREF _Toc12652 \h </w:instrText>
        </w:r>
        <w:r>
          <w:fldChar w:fldCharType="separate"/>
        </w:r>
        <w:r>
          <w:t>22</w:t>
        </w:r>
        <w:r>
          <w:fldChar w:fldCharType="end"/>
        </w:r>
      </w:hyperlink>
    </w:p>
    <w:p>
      <w:pPr>
        <w:pStyle w:val="TOC2"/>
        <w:tabs>
          <w:tab w:val="right" w:leader="dot" w:pos="8306"/>
        </w:tabs>
      </w:pPr>
      <w:hyperlink w:anchor="_Toc21155" w:history="1">
        <w:r>
          <w:rPr>
            <w:rFonts w:ascii="仿宋" w:eastAsia="仿宋" w:hAnsi="仿宋" w:cs="仿宋" w:hint="eastAsia"/>
            <w:lang w:eastAsia="zh-CN"/>
          </w:rPr>
          <w:t>(二)、社会适应性分析</w:t>
        </w:r>
        <w:r>
          <w:tab/>
        </w:r>
        <w:r>
          <w:fldChar w:fldCharType="begin"/>
        </w:r>
        <w:r>
          <w:instrText xml:space="preserve"> PAGEREF _Toc21155 \h </w:instrText>
        </w:r>
        <w:r>
          <w:fldChar w:fldCharType="separate"/>
        </w:r>
        <w:r>
          <w:t>24</w:t>
        </w:r>
        <w:r>
          <w:fldChar w:fldCharType="end"/>
        </w:r>
      </w:hyperlink>
    </w:p>
    <w:p>
      <w:pPr>
        <w:pStyle w:val="TOC2"/>
        <w:tabs>
          <w:tab w:val="right" w:leader="dot" w:pos="8306"/>
        </w:tabs>
      </w:pPr>
      <w:hyperlink w:anchor="_Toc15977" w:history="1">
        <w:r>
          <w:rPr>
            <w:rFonts w:ascii="仿宋" w:eastAsia="仿宋" w:hAnsi="仿宋" w:cs="仿宋" w:hint="eastAsia"/>
            <w:lang w:eastAsia="zh-CN"/>
          </w:rPr>
          <w:t>(三)、社会风险及对策分析</w:t>
        </w:r>
        <w:r>
          <w:tab/>
        </w:r>
        <w:r>
          <w:fldChar w:fldCharType="begin"/>
        </w:r>
        <w:r>
          <w:instrText xml:space="preserve"> PAGEREF _Toc15977 \h </w:instrText>
        </w:r>
        <w:r>
          <w:fldChar w:fldCharType="separate"/>
        </w:r>
        <w:r>
          <w:t>26</w:t>
        </w:r>
        <w:r>
          <w:fldChar w:fldCharType="end"/>
        </w:r>
      </w:hyperlink>
    </w:p>
    <w:p>
      <w:pPr>
        <w:pStyle w:val="TOC1"/>
        <w:tabs>
          <w:tab w:val="right" w:leader="dot" w:pos="8306"/>
        </w:tabs>
      </w:pPr>
      <w:hyperlink w:anchor="_Toc18188" w:history="1">
        <w:r>
          <w:rPr>
            <w:rFonts w:ascii="仿宋" w:eastAsia="仿宋" w:hAnsi="仿宋" w:cs="仿宋" w:hint="eastAsia"/>
            <w:lang w:eastAsia="zh-CN"/>
          </w:rPr>
          <w:t>七、环境保护与治理方案</w:t>
        </w:r>
        <w:r>
          <w:tab/>
        </w:r>
        <w:r>
          <w:fldChar w:fldCharType="begin"/>
        </w:r>
        <w:r>
          <w:instrText xml:space="preserve"> PAGEREF _Toc18188 \h </w:instrText>
        </w:r>
        <w:r>
          <w:fldChar w:fldCharType="separate"/>
        </w:r>
        <w:r>
          <w:t>29</w:t>
        </w:r>
        <w:r>
          <w:fldChar w:fldCharType="end"/>
        </w:r>
      </w:hyperlink>
    </w:p>
    <w:p>
      <w:pPr>
        <w:pStyle w:val="TOC2"/>
        <w:tabs>
          <w:tab w:val="right" w:leader="dot" w:pos="8306"/>
        </w:tabs>
      </w:pPr>
      <w:hyperlink w:anchor="_Toc23216" w:history="1">
        <w:r>
          <w:rPr>
            <w:rFonts w:ascii="仿宋" w:eastAsia="仿宋" w:hAnsi="仿宋" w:cs="仿宋" w:hint="eastAsia"/>
            <w:lang w:eastAsia="zh-CN"/>
          </w:rPr>
          <w:t>(一)、项目环境影响评估</w:t>
        </w:r>
        <w:r>
          <w:tab/>
        </w:r>
        <w:r>
          <w:fldChar w:fldCharType="begin"/>
        </w:r>
        <w:r>
          <w:instrText xml:space="preserve"> PAGEREF _Toc23216 \h </w:instrText>
        </w:r>
        <w:r>
          <w:fldChar w:fldCharType="separate"/>
        </w:r>
        <w:r>
          <w:t>29</w:t>
        </w:r>
        <w:r>
          <w:fldChar w:fldCharType="end"/>
        </w:r>
      </w:hyperlink>
    </w:p>
    <w:p>
      <w:pPr>
        <w:pStyle w:val="TOC2"/>
        <w:tabs>
          <w:tab w:val="right" w:leader="dot" w:pos="8306"/>
        </w:tabs>
      </w:pPr>
      <w:hyperlink w:anchor="_Toc8904" w:history="1">
        <w:r>
          <w:rPr>
            <w:rFonts w:ascii="仿宋" w:eastAsia="仿宋" w:hAnsi="仿宋" w:cs="仿宋" w:hint="eastAsia"/>
            <w:lang w:eastAsia="zh-CN"/>
          </w:rPr>
          <w:t>(二)、环境保护措施与治理方案</w:t>
        </w:r>
        <w:r>
          <w:tab/>
        </w:r>
        <w:r>
          <w:fldChar w:fldCharType="begin"/>
        </w:r>
        <w:r>
          <w:instrText xml:space="preserve"> PAGEREF _Toc8904 \h </w:instrText>
        </w:r>
        <w:r>
          <w:fldChar w:fldCharType="separate"/>
        </w:r>
        <w:r>
          <w:t>29</w:t>
        </w:r>
        <w:r>
          <w:fldChar w:fldCharType="end"/>
        </w:r>
      </w:hyperlink>
    </w:p>
    <w:p>
      <w:pPr>
        <w:pStyle w:val="TOC1"/>
        <w:tabs>
          <w:tab w:val="right" w:leader="dot" w:pos="8306"/>
        </w:tabs>
      </w:pPr>
      <w:hyperlink w:anchor="_Toc24169" w:history="1">
        <w:r>
          <w:rPr>
            <w:rFonts w:ascii="仿宋" w:eastAsia="仿宋" w:hAnsi="仿宋" w:cs="仿宋" w:hint="eastAsia"/>
            <w:lang w:eastAsia="zh-CN"/>
          </w:rPr>
          <w:t>八、项目变更管理</w:t>
        </w:r>
        <w:r>
          <w:tab/>
        </w:r>
        <w:r>
          <w:fldChar w:fldCharType="begin"/>
        </w:r>
        <w:r>
          <w:instrText xml:space="preserve"> PAGEREF _Toc24169 \h </w:instrText>
        </w:r>
        <w:r>
          <w:fldChar w:fldCharType="separate"/>
        </w:r>
        <w:r>
          <w:t>30</w:t>
        </w:r>
        <w:r>
          <w:fldChar w:fldCharType="end"/>
        </w:r>
      </w:hyperlink>
    </w:p>
    <w:p>
      <w:pPr>
        <w:pStyle w:val="TOC2"/>
        <w:tabs>
          <w:tab w:val="right" w:leader="dot" w:pos="8306"/>
        </w:tabs>
      </w:pPr>
      <w:hyperlink w:anchor="_Toc22781" w:history="1">
        <w:r>
          <w:rPr>
            <w:rFonts w:ascii="仿宋" w:eastAsia="仿宋" w:hAnsi="仿宋" w:cs="仿宋" w:hint="eastAsia"/>
            <w:lang w:eastAsia="zh-CN"/>
          </w:rPr>
          <w:t>(一)、变更控制流程</w:t>
        </w:r>
        <w:r>
          <w:tab/>
        </w:r>
        <w:r>
          <w:fldChar w:fldCharType="begin"/>
        </w:r>
        <w:r>
          <w:instrText xml:space="preserve"> PAGEREF _Toc22781 \h </w:instrText>
        </w:r>
        <w:r>
          <w:fldChar w:fldCharType="separate"/>
        </w:r>
        <w:r>
          <w:t>30</w:t>
        </w:r>
        <w:r>
          <w:fldChar w:fldCharType="end"/>
        </w:r>
      </w:hyperlink>
    </w:p>
    <w:p>
      <w:pPr>
        <w:pStyle w:val="TOC2"/>
        <w:tabs>
          <w:tab w:val="right" w:leader="dot" w:pos="8306"/>
        </w:tabs>
      </w:pPr>
      <w:hyperlink w:anchor="_Toc25934" w:history="1">
        <w:r>
          <w:rPr>
            <w:rFonts w:ascii="仿宋" w:eastAsia="仿宋" w:hAnsi="仿宋" w:cs="仿宋" w:hint="eastAsia"/>
            <w:lang w:eastAsia="zh-CN"/>
          </w:rPr>
          <w:t>(二)、影响评估与处理</w:t>
        </w:r>
        <w:r>
          <w:tab/>
        </w:r>
        <w:r>
          <w:fldChar w:fldCharType="begin"/>
        </w:r>
        <w:r>
          <w:instrText xml:space="preserve"> PAGEREF _Toc25934 \h </w:instrText>
        </w:r>
        <w:r>
          <w:fldChar w:fldCharType="separate"/>
        </w:r>
        <w:r>
          <w:t>31</w:t>
        </w:r>
        <w:r>
          <w:fldChar w:fldCharType="end"/>
        </w:r>
      </w:hyperlink>
    </w:p>
    <w:p>
      <w:pPr>
        <w:pStyle w:val="TOC2"/>
        <w:tabs>
          <w:tab w:val="right" w:leader="dot" w:pos="8306"/>
        </w:tabs>
      </w:pPr>
      <w:hyperlink w:anchor="_Toc32483" w:history="1">
        <w:r>
          <w:rPr>
            <w:rFonts w:ascii="仿宋" w:eastAsia="仿宋" w:hAnsi="仿宋" w:cs="仿宋" w:hint="eastAsia"/>
            <w:lang w:eastAsia="zh-CN"/>
          </w:rPr>
          <w:t>(三)、变更记录与追踪</w:t>
        </w:r>
        <w:r>
          <w:tab/>
        </w:r>
        <w:r>
          <w:fldChar w:fldCharType="begin"/>
        </w:r>
        <w:r>
          <w:instrText xml:space="preserve"> PAGEREF _Toc32483 \h </w:instrText>
        </w:r>
        <w:r>
          <w:fldChar w:fldCharType="separate"/>
        </w:r>
        <w:r>
          <w:t>32</w:t>
        </w:r>
        <w:r>
          <w:fldChar w:fldCharType="end"/>
        </w:r>
      </w:hyperlink>
    </w:p>
    <w:p>
      <w:pPr>
        <w:pStyle w:val="TOC2"/>
        <w:tabs>
          <w:tab w:val="right" w:leader="dot" w:pos="8306"/>
        </w:tabs>
      </w:pPr>
      <w:hyperlink w:anchor="_Toc7799" w:history="1">
        <w:r>
          <w:rPr>
            <w:rFonts w:ascii="仿宋" w:eastAsia="仿宋" w:hAnsi="仿宋" w:cs="仿宋" w:hint="eastAsia"/>
            <w:lang w:eastAsia="zh-CN"/>
          </w:rPr>
          <w:t>(四)、变更管理策略</w:t>
        </w:r>
        <w:r>
          <w:tab/>
        </w:r>
        <w:r>
          <w:fldChar w:fldCharType="begin"/>
        </w:r>
        <w:r>
          <w:instrText xml:space="preserve"> PAGEREF _Toc7799 \h </w:instrText>
        </w:r>
        <w:r>
          <w:fldChar w:fldCharType="separate"/>
        </w:r>
        <w:r>
          <w:t>34</w:t>
        </w:r>
        <w:r>
          <w:fldChar w:fldCharType="end"/>
        </w:r>
      </w:hyperlink>
    </w:p>
    <w:p>
      <w:pPr>
        <w:pStyle w:val="TOC1"/>
        <w:tabs>
          <w:tab w:val="right" w:leader="dot" w:pos="8306"/>
        </w:tabs>
      </w:pPr>
      <w:hyperlink w:anchor="_Toc17135" w:history="1">
        <w:r>
          <w:rPr>
            <w:rFonts w:ascii="仿宋" w:eastAsia="仿宋" w:hAnsi="仿宋" w:cs="仿宋" w:hint="eastAsia"/>
            <w:lang w:eastAsia="zh-CN"/>
          </w:rPr>
          <w:t>九、土地利用与规划方案</w:t>
        </w:r>
        <w:r>
          <w:tab/>
        </w:r>
        <w:r>
          <w:fldChar w:fldCharType="begin"/>
        </w:r>
        <w:r>
          <w:instrText xml:space="preserve"> PAGEREF _Toc17135 \h </w:instrText>
        </w:r>
        <w:r>
          <w:fldChar w:fldCharType="separate"/>
        </w:r>
        <w:r>
          <w:t>36</w:t>
        </w:r>
        <w:r>
          <w:fldChar w:fldCharType="end"/>
        </w:r>
      </w:hyperlink>
    </w:p>
    <w:p>
      <w:pPr>
        <w:pStyle w:val="TOC2"/>
        <w:tabs>
          <w:tab w:val="right" w:leader="dot" w:pos="8306"/>
        </w:tabs>
      </w:pPr>
      <w:hyperlink w:anchor="_Toc13149" w:history="1">
        <w:r>
          <w:rPr>
            <w:rFonts w:ascii="仿宋" w:eastAsia="仿宋" w:hAnsi="仿宋" w:cs="仿宋" w:hint="eastAsia"/>
            <w:lang w:eastAsia="zh-CN"/>
          </w:rPr>
          <w:t>(一)、项目用地情况分析</w:t>
        </w:r>
        <w:r>
          <w:tab/>
        </w:r>
        <w:r>
          <w:fldChar w:fldCharType="begin"/>
        </w:r>
        <w:r>
          <w:instrText xml:space="preserve"> PAGEREF _Toc13149 \h </w:instrText>
        </w:r>
        <w:r>
          <w:fldChar w:fldCharType="separate"/>
        </w:r>
        <w:r>
          <w:t>36</w:t>
        </w:r>
        <w:r>
          <w:fldChar w:fldCharType="end"/>
        </w:r>
      </w:hyperlink>
    </w:p>
    <w:p>
      <w:pPr>
        <w:pStyle w:val="TOC2"/>
        <w:tabs>
          <w:tab w:val="right" w:leader="dot" w:pos="8306"/>
        </w:tabs>
      </w:pPr>
      <w:hyperlink w:anchor="_Toc21056" w:history="1">
        <w:r>
          <w:rPr>
            <w:rFonts w:ascii="仿宋" w:eastAsia="仿宋" w:hAnsi="仿宋" w:cs="仿宋" w:hint="eastAsia"/>
            <w:lang w:eastAsia="zh-CN"/>
          </w:rPr>
          <w:t>(二)、土地利用规划方案</w:t>
        </w:r>
        <w:r>
          <w:tab/>
        </w:r>
        <w:r>
          <w:fldChar w:fldCharType="begin"/>
        </w:r>
        <w:r>
          <w:instrText xml:space="preserve"> PAGEREF _Toc21056 \h </w:instrText>
        </w:r>
        <w:r>
          <w:fldChar w:fldCharType="separate"/>
        </w:r>
        <w:r>
          <w:t>37</w:t>
        </w:r>
        <w:r>
          <w:fldChar w:fldCharType="end"/>
        </w:r>
      </w:hyperlink>
    </w:p>
    <w:p>
      <w:pPr>
        <w:pStyle w:val="TOC1"/>
        <w:tabs>
          <w:tab w:val="right" w:leader="dot" w:pos="8306"/>
        </w:tabs>
      </w:pPr>
      <w:hyperlink w:anchor="_Toc18436" w:history="1">
        <w:r>
          <w:rPr>
            <w:rFonts w:ascii="仿宋" w:eastAsia="仿宋" w:hAnsi="仿宋" w:cs="仿宋" w:hint="eastAsia"/>
            <w:lang w:eastAsia="zh-CN"/>
          </w:rPr>
          <w:t>十、安全与应急管理</w:t>
        </w:r>
        <w:r>
          <w:tab/>
        </w:r>
        <w:r>
          <w:fldChar w:fldCharType="begin"/>
        </w:r>
        <w:r>
          <w:instrText xml:space="preserve"> PAGEREF _Toc18436 \h </w:instrText>
        </w:r>
        <w:r>
          <w:fldChar w:fldCharType="separate"/>
        </w:r>
        <w:r>
          <w:t>38</w:t>
        </w:r>
        <w:r>
          <w:fldChar w:fldCharType="end"/>
        </w:r>
      </w:hyperlink>
    </w:p>
    <w:p>
      <w:pPr>
        <w:pStyle w:val="TOC2"/>
        <w:tabs>
          <w:tab w:val="right" w:leader="dot" w:pos="8306"/>
        </w:tabs>
      </w:pPr>
      <w:hyperlink w:anchor="_Toc18084" w:history="1">
        <w:r>
          <w:rPr>
            <w:rFonts w:ascii="仿宋" w:eastAsia="仿宋" w:hAnsi="仿宋" w:cs="仿宋" w:hint="eastAsia"/>
            <w:lang w:eastAsia="zh-CN"/>
          </w:rPr>
          <w:t>(一)、安全生产管理</w:t>
        </w:r>
        <w:r>
          <w:tab/>
        </w:r>
        <w:r>
          <w:fldChar w:fldCharType="begin"/>
        </w:r>
        <w:r>
          <w:instrText xml:space="preserve"> PAGEREF _Toc18084 \h </w:instrText>
        </w:r>
        <w:r>
          <w:fldChar w:fldCharType="separate"/>
        </w:r>
        <w:r>
          <w:t>38</w:t>
        </w:r>
        <w:r>
          <w:fldChar w:fldCharType="end"/>
        </w:r>
      </w:hyperlink>
    </w:p>
    <w:p>
      <w:pPr>
        <w:pStyle w:val="TOC2"/>
        <w:tabs>
          <w:tab w:val="right" w:leader="dot" w:pos="8306"/>
        </w:tabs>
      </w:pPr>
      <w:hyperlink w:anchor="_Toc25968" w:history="1">
        <w:r>
          <w:rPr>
            <w:rFonts w:ascii="仿宋" w:eastAsia="仿宋" w:hAnsi="仿宋" w:cs="仿宋" w:hint="eastAsia"/>
            <w:lang w:eastAsia="zh-CN"/>
          </w:rPr>
          <w:t>(二)、应急预案与响应</w:t>
        </w:r>
        <w:r>
          <w:tab/>
        </w:r>
        <w:r>
          <w:fldChar w:fldCharType="begin"/>
        </w:r>
        <w:r>
          <w:instrText xml:space="preserve"> PAGEREF _Toc25968 \h </w:instrText>
        </w:r>
        <w:r>
          <w:fldChar w:fldCharType="separate"/>
        </w:r>
        <w:r>
          <w:t>39</w:t>
        </w:r>
        <w:r>
          <w:fldChar w:fldCharType="end"/>
        </w:r>
      </w:hyperlink>
    </w:p>
    <w:p>
      <w:pPr>
        <w:pStyle w:val="TOC1"/>
        <w:tabs>
          <w:tab w:val="right" w:leader="dot" w:pos="8306"/>
        </w:tabs>
      </w:pPr>
      <w:hyperlink w:anchor="_Toc18870" w:history="1">
        <w:r>
          <w:rPr>
            <w:rFonts w:ascii="仿宋" w:eastAsia="仿宋" w:hAnsi="仿宋" w:cs="仿宋" w:hint="eastAsia"/>
            <w:lang w:eastAsia="zh-CN"/>
          </w:rPr>
          <w:t>十一、技术创新与产业升级</w:t>
        </w:r>
        <w:r>
          <w:tab/>
        </w:r>
        <w:r>
          <w:fldChar w:fldCharType="begin"/>
        </w:r>
        <w:r>
          <w:instrText xml:space="preserve"> PAGEREF _Toc18870 \h </w:instrText>
        </w:r>
        <w:r>
          <w:fldChar w:fldCharType="separate"/>
        </w:r>
        <w:r>
          <w:t>41</w:t>
        </w:r>
        <w:r>
          <w:fldChar w:fldCharType="end"/>
        </w:r>
      </w:hyperlink>
    </w:p>
    <w:p>
      <w:pPr>
        <w:pStyle w:val="TOC2"/>
        <w:tabs>
          <w:tab w:val="right" w:leader="dot" w:pos="8306"/>
        </w:tabs>
      </w:pPr>
      <w:hyperlink w:anchor="_Toc26836" w:history="1">
        <w:r>
          <w:rPr>
            <w:rFonts w:ascii="仿宋" w:eastAsia="仿宋" w:hAnsi="仿宋" w:cs="仿宋" w:hint="eastAsia"/>
            <w:lang w:eastAsia="zh-CN"/>
          </w:rPr>
          <w:t>(一)、技术创新方向与目标</w:t>
        </w:r>
        <w:r>
          <w:tab/>
        </w:r>
        <w:r>
          <w:fldChar w:fldCharType="begin"/>
        </w:r>
        <w:r>
          <w:instrText xml:space="preserve"> PAGEREF _Toc26836 \h </w:instrText>
        </w:r>
        <w:r>
          <w:fldChar w:fldCharType="separate"/>
        </w:r>
        <w:r>
          <w:t>41</w:t>
        </w:r>
        <w:r>
          <w:fldChar w:fldCharType="end"/>
        </w:r>
      </w:hyperlink>
    </w:p>
    <w:p>
      <w:pPr>
        <w:pStyle w:val="TOC2"/>
        <w:tabs>
          <w:tab w:val="right" w:leader="dot" w:pos="8306"/>
        </w:tabs>
      </w:pPr>
      <w:hyperlink w:anchor="_Toc15833" w:history="1">
        <w:r>
          <w:rPr>
            <w:rFonts w:ascii="仿宋" w:eastAsia="仿宋" w:hAnsi="仿宋" w:cs="仿宋" w:hint="eastAsia"/>
            <w:lang w:eastAsia="zh-CN"/>
          </w:rPr>
          <w:t>(二)、产业升级路径与措施</w:t>
        </w:r>
        <w:r>
          <w:tab/>
        </w:r>
        <w:r>
          <w:fldChar w:fldCharType="begin"/>
        </w:r>
        <w:r>
          <w:instrText xml:space="preserve"> PAGEREF _Toc15833 \h </w:instrText>
        </w:r>
        <w:r>
          <w:fldChar w:fldCharType="separate"/>
        </w:r>
        <w:r>
          <w:t>42</w:t>
        </w:r>
        <w:r>
          <w:fldChar w:fldCharType="end"/>
        </w:r>
      </w:hyperlink>
    </w:p>
    <w:p>
      <w:pPr>
        <w:pStyle w:val="TOC1"/>
        <w:tabs>
          <w:tab w:val="right" w:leader="dot" w:pos="8306"/>
        </w:tabs>
      </w:pPr>
      <w:hyperlink w:anchor="_Toc9496" w:history="1">
        <w:r>
          <w:rPr>
            <w:rFonts w:ascii="仿宋" w:eastAsia="仿宋" w:hAnsi="仿宋" w:cs="仿宋" w:hint="eastAsia"/>
            <w:lang w:eastAsia="zh-CN"/>
          </w:rPr>
          <w:t>十二、项目实施与管理方案</w:t>
        </w:r>
        <w:r>
          <w:tab/>
        </w:r>
        <w:r>
          <w:fldChar w:fldCharType="begin"/>
        </w:r>
        <w:r>
          <w:instrText xml:space="preserve"> PAGEREF _Toc9496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57" w:history="1">
        <w:r>
          <w:rPr>
            <w:rFonts w:ascii="仿宋" w:eastAsia="仿宋" w:hAnsi="仿宋" w:cs="仿宋" w:hint="eastAsia"/>
            <w:lang w:eastAsia="zh-CN"/>
          </w:rPr>
          <w:t>(一)、项目实施计划</w:t>
        </w:r>
        <w:r>
          <w:tab/>
        </w:r>
        <w:r>
          <w:fldChar w:fldCharType="begin"/>
        </w:r>
        <w:r>
          <w:instrText xml:space="preserve"> PAGEREF _Toc1057 \h </w:instrText>
        </w:r>
        <w:r>
          <w:fldChar w:fldCharType="separate"/>
        </w:r>
        <w:r>
          <w:t>44</w:t>
        </w:r>
        <w:r>
          <w:fldChar w:fldCharType="end"/>
        </w:r>
      </w:hyperlink>
    </w:p>
    <w:p>
      <w:pPr>
        <w:pStyle w:val="TOC2"/>
        <w:tabs>
          <w:tab w:val="right" w:leader="dot" w:pos="8306"/>
        </w:tabs>
      </w:pPr>
      <w:hyperlink w:anchor="_Toc4520" w:history="1">
        <w:r>
          <w:rPr>
            <w:rFonts w:ascii="仿宋" w:eastAsia="仿宋" w:hAnsi="仿宋" w:cs="仿宋" w:hint="eastAsia"/>
            <w:lang w:eastAsia="zh-CN"/>
          </w:rPr>
          <w:t>(二)、项目组织机构与职责</w:t>
        </w:r>
        <w:r>
          <w:tab/>
        </w:r>
        <w:r>
          <w:fldChar w:fldCharType="begin"/>
        </w:r>
        <w:r>
          <w:instrText xml:space="preserve"> PAGEREF _Toc4520 \h </w:instrText>
        </w:r>
        <w:r>
          <w:fldChar w:fldCharType="separate"/>
        </w:r>
        <w:r>
          <w:t>45</w:t>
        </w:r>
        <w:r>
          <w:fldChar w:fldCharType="end"/>
        </w:r>
      </w:hyperlink>
    </w:p>
    <w:p>
      <w:pPr>
        <w:pStyle w:val="TOC2"/>
        <w:tabs>
          <w:tab w:val="right" w:leader="dot" w:pos="8306"/>
        </w:tabs>
      </w:pPr>
      <w:hyperlink w:anchor="_Toc28260" w:history="1">
        <w:r>
          <w:rPr>
            <w:rFonts w:ascii="仿宋" w:eastAsia="仿宋" w:hAnsi="仿宋" w:cs="仿宋" w:hint="eastAsia"/>
            <w:lang w:eastAsia="zh-CN"/>
          </w:rPr>
          <w:t>(三)、项目管理与监控体系</w:t>
        </w:r>
        <w:r>
          <w:tab/>
        </w:r>
        <w:r>
          <w:fldChar w:fldCharType="begin"/>
        </w:r>
        <w:r>
          <w:instrText xml:space="preserve"> PAGEREF _Toc28260 \h </w:instrText>
        </w:r>
        <w:r>
          <w:fldChar w:fldCharType="separate"/>
        </w:r>
        <w:r>
          <w:t>48</w:t>
        </w:r>
        <w:r>
          <w:fldChar w:fldCharType="end"/>
        </w:r>
      </w:hyperlink>
    </w:p>
    <w:p>
      <w:pPr>
        <w:pStyle w:val="TOC1"/>
        <w:tabs>
          <w:tab w:val="right" w:leader="dot" w:pos="8306"/>
        </w:tabs>
      </w:pPr>
      <w:hyperlink w:anchor="_Toc30891" w:history="1">
        <w:r>
          <w:rPr>
            <w:rFonts w:ascii="仿宋" w:eastAsia="仿宋" w:hAnsi="仿宋" w:cs="仿宋" w:hint="eastAsia"/>
            <w:lang w:eastAsia="zh-CN"/>
          </w:rPr>
          <w:t>十三、设施与设备管理</w:t>
        </w:r>
        <w:r>
          <w:tab/>
        </w:r>
        <w:r>
          <w:fldChar w:fldCharType="begin"/>
        </w:r>
        <w:r>
          <w:instrText xml:space="preserve"> PAGEREF _Toc30891 \h </w:instrText>
        </w:r>
        <w:r>
          <w:fldChar w:fldCharType="separate"/>
        </w:r>
        <w:r>
          <w:t>50</w:t>
        </w:r>
        <w:r>
          <w:fldChar w:fldCharType="end"/>
        </w:r>
      </w:hyperlink>
    </w:p>
    <w:p>
      <w:pPr>
        <w:pStyle w:val="TOC2"/>
        <w:tabs>
          <w:tab w:val="right" w:leader="dot" w:pos="8306"/>
        </w:tabs>
      </w:pPr>
      <w:hyperlink w:anchor="_Toc10002" w:history="1">
        <w:r>
          <w:rPr>
            <w:rFonts w:ascii="仿宋" w:eastAsia="仿宋" w:hAnsi="仿宋" w:cs="仿宋" w:hint="eastAsia"/>
            <w:lang w:eastAsia="zh-CN"/>
          </w:rPr>
          <w:t>(一)、设施规划与配置</w:t>
        </w:r>
        <w:r>
          <w:tab/>
        </w:r>
        <w:r>
          <w:fldChar w:fldCharType="begin"/>
        </w:r>
        <w:r>
          <w:instrText xml:space="preserve"> PAGEREF _Toc10002 \h </w:instrText>
        </w:r>
        <w:r>
          <w:fldChar w:fldCharType="separate"/>
        </w:r>
        <w:r>
          <w:t>50</w:t>
        </w:r>
        <w:r>
          <w:fldChar w:fldCharType="end"/>
        </w:r>
      </w:hyperlink>
    </w:p>
    <w:p>
      <w:pPr>
        <w:pStyle w:val="TOC2"/>
        <w:tabs>
          <w:tab w:val="right" w:leader="dot" w:pos="8306"/>
        </w:tabs>
      </w:pPr>
      <w:hyperlink w:anchor="_Toc26650" w:history="1">
        <w:r>
          <w:rPr>
            <w:rFonts w:ascii="仿宋" w:eastAsia="仿宋" w:hAnsi="仿宋" w:cs="仿宋" w:hint="eastAsia"/>
            <w:lang w:eastAsia="zh-CN"/>
          </w:rPr>
          <w:t>(二)、设备采购与维护管理</w:t>
        </w:r>
        <w:r>
          <w:tab/>
        </w:r>
        <w:r>
          <w:fldChar w:fldCharType="begin"/>
        </w:r>
        <w:r>
          <w:instrText xml:space="preserve"> PAGEREF _Toc26650 \h </w:instrText>
        </w:r>
        <w:r>
          <w:fldChar w:fldCharType="separate"/>
        </w:r>
        <w:r>
          <w:t>50</w:t>
        </w:r>
        <w:r>
          <w:fldChar w:fldCharType="end"/>
        </w:r>
      </w:hyperlink>
    </w:p>
    <w:p>
      <w:pPr>
        <w:pStyle w:val="TOC2"/>
        <w:tabs>
          <w:tab w:val="right" w:leader="dot" w:pos="8306"/>
        </w:tabs>
      </w:pPr>
      <w:hyperlink w:anchor="_Toc25727" w:history="1">
        <w:r>
          <w:rPr>
            <w:rFonts w:ascii="仿宋" w:eastAsia="仿宋" w:hAnsi="仿宋" w:cs="仿宋" w:hint="eastAsia"/>
            <w:lang w:eastAsia="zh-CN"/>
          </w:rPr>
          <w:t>(三)、设施设备升级策略</w:t>
        </w:r>
        <w:r>
          <w:tab/>
        </w:r>
        <w:r>
          <w:fldChar w:fldCharType="begin"/>
        </w:r>
        <w:r>
          <w:instrText xml:space="preserve"> PAGEREF _Toc25727 \h </w:instrText>
        </w:r>
        <w:r>
          <w:fldChar w:fldCharType="separate"/>
        </w:r>
        <w:r>
          <w:t>51</w:t>
        </w:r>
        <w:r>
          <w:fldChar w:fldCharType="end"/>
        </w:r>
      </w:hyperlink>
    </w:p>
    <w:p>
      <w:pPr>
        <w:pStyle w:val="TOC1"/>
        <w:tabs>
          <w:tab w:val="right" w:leader="dot" w:pos="8306"/>
        </w:tabs>
      </w:pPr>
      <w:hyperlink w:anchor="_Toc1092" w:history="1">
        <w:r>
          <w:rPr>
            <w:rFonts w:ascii="仿宋" w:eastAsia="仿宋" w:hAnsi="仿宋" w:cs="仿宋" w:hint="eastAsia"/>
            <w:lang w:eastAsia="zh-CN"/>
          </w:rPr>
          <w:t>十四、人力资源管理与开发</w:t>
        </w:r>
        <w:r>
          <w:tab/>
        </w:r>
        <w:r>
          <w:fldChar w:fldCharType="begin"/>
        </w:r>
        <w:r>
          <w:instrText xml:space="preserve"> PAGEREF _Toc1092 \h </w:instrText>
        </w:r>
        <w:r>
          <w:fldChar w:fldCharType="separate"/>
        </w:r>
        <w:r>
          <w:t>52</w:t>
        </w:r>
        <w:r>
          <w:fldChar w:fldCharType="end"/>
        </w:r>
      </w:hyperlink>
    </w:p>
    <w:p>
      <w:pPr>
        <w:pStyle w:val="TOC2"/>
        <w:tabs>
          <w:tab w:val="right" w:leader="dot" w:pos="8306"/>
        </w:tabs>
      </w:pPr>
      <w:hyperlink w:anchor="_Toc11204" w:history="1">
        <w:r>
          <w:rPr>
            <w:rFonts w:ascii="仿宋" w:eastAsia="仿宋" w:hAnsi="仿宋" w:cs="仿宋" w:hint="eastAsia"/>
            <w:lang w:eastAsia="zh-CN"/>
          </w:rPr>
          <w:t>(一)、人力资源规划</w:t>
        </w:r>
        <w:r>
          <w:tab/>
        </w:r>
        <w:r>
          <w:fldChar w:fldCharType="begin"/>
        </w:r>
        <w:r>
          <w:instrText xml:space="preserve"> PAGEREF _Toc11204 \h </w:instrText>
        </w:r>
        <w:r>
          <w:fldChar w:fldCharType="separate"/>
        </w:r>
        <w:r>
          <w:t>52</w:t>
        </w:r>
        <w:r>
          <w:fldChar w:fldCharType="end"/>
        </w:r>
      </w:hyperlink>
    </w:p>
    <w:p>
      <w:pPr>
        <w:pStyle w:val="TOC2"/>
        <w:tabs>
          <w:tab w:val="right" w:leader="dot" w:pos="8306"/>
        </w:tabs>
      </w:pPr>
      <w:hyperlink w:anchor="_Toc4040" w:history="1">
        <w:r>
          <w:rPr>
            <w:rFonts w:ascii="仿宋" w:eastAsia="仿宋" w:hAnsi="仿宋" w:cs="仿宋" w:hint="eastAsia"/>
            <w:lang w:eastAsia="zh-CN"/>
          </w:rPr>
          <w:t>(二)、人力资源开发与培训</w:t>
        </w:r>
        <w:r>
          <w:tab/>
        </w:r>
        <w:r>
          <w:fldChar w:fldCharType="begin"/>
        </w:r>
        <w:r>
          <w:instrText xml:space="preserve"> PAGEREF _Toc4040 \h </w:instrText>
        </w:r>
        <w:r>
          <w:fldChar w:fldCharType="separate"/>
        </w:r>
        <w:r>
          <w:t>54</w:t>
        </w:r>
        <w:r>
          <w:fldChar w:fldCharType="end"/>
        </w:r>
      </w:hyperlink>
    </w:p>
    <w:p>
      <w:pPr>
        <w:pStyle w:val="TOC1"/>
        <w:tabs>
          <w:tab w:val="right" w:leader="dot" w:pos="8306"/>
        </w:tabs>
      </w:pPr>
      <w:hyperlink w:anchor="_Toc18276" w:history="1">
        <w:r>
          <w:rPr>
            <w:rFonts w:ascii="仿宋" w:eastAsia="仿宋" w:hAnsi="仿宋" w:cs="仿宋" w:hint="eastAsia"/>
            <w:lang w:eastAsia="zh-CN"/>
          </w:rPr>
          <w:t>十五、质量管理与控制</w:t>
        </w:r>
        <w:r>
          <w:tab/>
        </w:r>
        <w:r>
          <w:fldChar w:fldCharType="begin"/>
        </w:r>
        <w:r>
          <w:instrText xml:space="preserve"> PAGEREF _Toc18276 \h </w:instrText>
        </w:r>
        <w:r>
          <w:fldChar w:fldCharType="separate"/>
        </w:r>
        <w:r>
          <w:t>56</w:t>
        </w:r>
        <w:r>
          <w:fldChar w:fldCharType="end"/>
        </w:r>
      </w:hyperlink>
    </w:p>
    <w:p>
      <w:pPr>
        <w:pStyle w:val="TOC2"/>
        <w:tabs>
          <w:tab w:val="right" w:leader="dot" w:pos="8306"/>
        </w:tabs>
      </w:pPr>
      <w:hyperlink w:anchor="_Toc23563" w:history="1">
        <w:r>
          <w:rPr>
            <w:rFonts w:ascii="仿宋" w:eastAsia="仿宋" w:hAnsi="仿宋" w:cs="仿宋" w:hint="eastAsia"/>
            <w:lang w:eastAsia="zh-CN"/>
          </w:rPr>
          <w:t>(一)、质量管理体系建设</w:t>
        </w:r>
        <w:r>
          <w:tab/>
        </w:r>
        <w:r>
          <w:fldChar w:fldCharType="begin"/>
        </w:r>
        <w:r>
          <w:instrText xml:space="preserve"> PAGEREF _Toc23563 \h </w:instrText>
        </w:r>
        <w:r>
          <w:fldChar w:fldCharType="separate"/>
        </w:r>
        <w:r>
          <w:t>56</w:t>
        </w:r>
        <w:r>
          <w:fldChar w:fldCharType="end"/>
        </w:r>
      </w:hyperlink>
    </w:p>
    <w:p>
      <w:pPr>
        <w:pStyle w:val="TOC2"/>
        <w:tabs>
          <w:tab w:val="right" w:leader="dot" w:pos="8306"/>
        </w:tabs>
      </w:pPr>
      <w:hyperlink w:anchor="_Toc30802" w:history="1">
        <w:r>
          <w:rPr>
            <w:rFonts w:ascii="仿宋" w:eastAsia="仿宋" w:hAnsi="仿宋" w:cs="仿宋" w:hint="eastAsia"/>
            <w:lang w:eastAsia="zh-CN"/>
          </w:rPr>
          <w:t>(二)、质量控制措施</w:t>
        </w:r>
        <w:r>
          <w:tab/>
        </w:r>
        <w:r>
          <w:fldChar w:fldCharType="begin"/>
        </w:r>
        <w:r>
          <w:instrText xml:space="preserve"> PAGEREF _Toc30802 \h </w:instrText>
        </w:r>
        <w:r>
          <w:fldChar w:fldCharType="separate"/>
        </w:r>
        <w:r>
          <w:t>58</w:t>
        </w:r>
        <w:r>
          <w:fldChar w:fldCharType="end"/>
        </w:r>
      </w:hyperlink>
    </w:p>
    <w:p>
      <w:pPr>
        <w:pStyle w:val="TOC1"/>
        <w:tabs>
          <w:tab w:val="right" w:leader="dot" w:pos="8306"/>
        </w:tabs>
      </w:pPr>
      <w:hyperlink w:anchor="_Toc11956" w:history="1">
        <w:r>
          <w:rPr>
            <w:rFonts w:ascii="仿宋" w:eastAsia="仿宋" w:hAnsi="仿宋" w:cs="仿宋" w:hint="eastAsia"/>
            <w:lang w:eastAsia="zh-CN"/>
          </w:rPr>
          <w:t>十六、知识产权管理与保护</w:t>
        </w:r>
        <w:r>
          <w:tab/>
        </w:r>
        <w:r>
          <w:fldChar w:fldCharType="begin"/>
        </w:r>
        <w:r>
          <w:instrText xml:space="preserve"> PAGEREF _Toc11956 \h </w:instrText>
        </w:r>
        <w:r>
          <w:fldChar w:fldCharType="separate"/>
        </w:r>
        <w:r>
          <w:t>59</w:t>
        </w:r>
        <w:r>
          <w:fldChar w:fldCharType="end"/>
        </w:r>
      </w:hyperlink>
    </w:p>
    <w:p>
      <w:pPr>
        <w:pStyle w:val="TOC2"/>
        <w:tabs>
          <w:tab w:val="right" w:leader="dot" w:pos="8306"/>
        </w:tabs>
      </w:pPr>
      <w:hyperlink w:anchor="_Toc23578" w:history="1">
        <w:r>
          <w:rPr>
            <w:rFonts w:ascii="仿宋" w:eastAsia="仿宋" w:hAnsi="仿宋" w:cs="仿宋" w:hint="eastAsia"/>
            <w:lang w:eastAsia="zh-CN"/>
          </w:rPr>
          <w:t>(一)、知识产权管理体系建设</w:t>
        </w:r>
        <w:r>
          <w:tab/>
        </w:r>
        <w:r>
          <w:fldChar w:fldCharType="begin"/>
        </w:r>
        <w:r>
          <w:instrText xml:space="preserve"> PAGEREF _Toc23578 \h </w:instrText>
        </w:r>
        <w:r>
          <w:fldChar w:fldCharType="separate"/>
        </w:r>
        <w:r>
          <w:t>59</w:t>
        </w:r>
        <w:r>
          <w:fldChar w:fldCharType="end"/>
        </w:r>
      </w:hyperlink>
    </w:p>
    <w:p>
      <w:pPr>
        <w:pStyle w:val="TOC2"/>
        <w:tabs>
          <w:tab w:val="right" w:leader="dot" w:pos="8306"/>
        </w:tabs>
      </w:pPr>
      <w:hyperlink w:anchor="_Toc19383" w:history="1">
        <w:r>
          <w:rPr>
            <w:rFonts w:ascii="仿宋" w:eastAsia="仿宋" w:hAnsi="仿宋" w:cs="仿宋" w:hint="eastAsia"/>
            <w:lang w:eastAsia="zh-CN"/>
          </w:rPr>
          <w:t>(二)、知识产权保护措施</w:t>
        </w:r>
        <w:r>
          <w:tab/>
        </w:r>
        <w:r>
          <w:fldChar w:fldCharType="begin"/>
        </w:r>
        <w:r>
          <w:instrText xml:space="preserve"> PAGEREF _Toc19383 \h </w:instrText>
        </w:r>
        <w:r>
          <w:fldChar w:fldCharType="separate"/>
        </w:r>
        <w:r>
          <w:t>59</w:t>
        </w:r>
        <w:r>
          <w:fldChar w:fldCharType="end"/>
        </w:r>
      </w:hyperlink>
    </w:p>
    <w:p>
      <w:pPr>
        <w:pStyle w:val="TOC1"/>
        <w:tabs>
          <w:tab w:val="right" w:leader="dot" w:pos="8306"/>
        </w:tabs>
      </w:pPr>
      <w:hyperlink w:anchor="_Toc6440" w:history="1">
        <w:r>
          <w:rPr>
            <w:rFonts w:ascii="仿宋" w:eastAsia="仿宋" w:hAnsi="仿宋" w:cs="仿宋" w:hint="eastAsia"/>
            <w:lang w:eastAsia="zh-CN"/>
          </w:rPr>
          <w:t>十七、企业合规与伦理</w:t>
        </w:r>
        <w:r>
          <w:tab/>
        </w:r>
        <w:r>
          <w:fldChar w:fldCharType="begin"/>
        </w:r>
        <w:r>
          <w:instrText xml:space="preserve"> PAGEREF _Toc6440 \h </w:instrText>
        </w:r>
        <w:r>
          <w:fldChar w:fldCharType="separate"/>
        </w:r>
        <w:r>
          <w:t>61</w:t>
        </w:r>
        <w:r>
          <w:fldChar w:fldCharType="end"/>
        </w:r>
      </w:hyperlink>
    </w:p>
    <w:p>
      <w:pPr>
        <w:pStyle w:val="TOC2"/>
        <w:tabs>
          <w:tab w:val="right" w:leader="dot" w:pos="8306"/>
        </w:tabs>
      </w:pPr>
      <w:hyperlink w:anchor="_Toc4331" w:history="1">
        <w:r>
          <w:rPr>
            <w:rFonts w:ascii="仿宋" w:eastAsia="仿宋" w:hAnsi="仿宋" w:cs="仿宋" w:hint="eastAsia"/>
            <w:lang w:eastAsia="zh-CN"/>
          </w:rPr>
          <w:t>(一)、合规政策与程序</w:t>
        </w:r>
        <w:r>
          <w:tab/>
        </w:r>
        <w:r>
          <w:fldChar w:fldCharType="begin"/>
        </w:r>
        <w:r>
          <w:instrText xml:space="preserve"> PAGEREF _Toc4331 \h </w:instrText>
        </w:r>
        <w:r>
          <w:fldChar w:fldCharType="separate"/>
        </w:r>
        <w:r>
          <w:t>61</w:t>
        </w:r>
        <w:r>
          <w:fldChar w:fldCharType="end"/>
        </w:r>
      </w:hyperlink>
    </w:p>
    <w:p>
      <w:pPr>
        <w:pStyle w:val="TOC2"/>
        <w:tabs>
          <w:tab w:val="right" w:leader="dot" w:pos="8306"/>
        </w:tabs>
      </w:pPr>
      <w:hyperlink w:anchor="_Toc10894" w:history="1">
        <w:r>
          <w:rPr>
            <w:rFonts w:ascii="仿宋" w:eastAsia="仿宋" w:hAnsi="仿宋" w:cs="仿宋" w:hint="eastAsia"/>
            <w:lang w:eastAsia="zh-CN"/>
          </w:rPr>
          <w:t>(二)、伦理规范与培训</w:t>
        </w:r>
        <w:r>
          <w:tab/>
        </w:r>
        <w:r>
          <w:fldChar w:fldCharType="begin"/>
        </w:r>
        <w:r>
          <w:instrText xml:space="preserve"> PAGEREF _Toc10894 \h </w:instrText>
        </w:r>
        <w:r>
          <w:fldChar w:fldCharType="separate"/>
        </w:r>
        <w:r>
          <w:t>62</w:t>
        </w:r>
        <w:r>
          <w:fldChar w:fldCharType="end"/>
        </w:r>
      </w:hyperlink>
    </w:p>
    <w:p>
      <w:pPr>
        <w:pStyle w:val="TOC2"/>
        <w:tabs>
          <w:tab w:val="right" w:leader="dot" w:pos="8306"/>
        </w:tabs>
      </w:pPr>
      <w:hyperlink w:anchor="_Toc14161" w:history="1">
        <w:r>
          <w:rPr>
            <w:rFonts w:ascii="仿宋" w:eastAsia="仿宋" w:hAnsi="仿宋" w:cs="仿宋" w:hint="eastAsia"/>
            <w:lang w:eastAsia="zh-CN"/>
          </w:rPr>
          <w:t>(三)、合规风险评估</w:t>
        </w:r>
        <w:r>
          <w:tab/>
        </w:r>
        <w:r>
          <w:fldChar w:fldCharType="begin"/>
        </w:r>
        <w:r>
          <w:instrText xml:space="preserve"> PAGEREF _Toc14161 \h </w:instrText>
        </w:r>
        <w:r>
          <w:fldChar w:fldCharType="separate"/>
        </w:r>
        <w:r>
          <w:t>63</w:t>
        </w:r>
        <w:r>
          <w:fldChar w:fldCharType="end"/>
        </w:r>
      </w:hyperlink>
    </w:p>
    <w:p>
      <w:pPr>
        <w:pStyle w:val="TOC2"/>
        <w:tabs>
          <w:tab w:val="right" w:leader="dot" w:pos="8306"/>
        </w:tabs>
      </w:pPr>
      <w:hyperlink w:anchor="_Toc11959" w:history="1">
        <w:r>
          <w:rPr>
            <w:rFonts w:ascii="仿宋" w:eastAsia="仿宋" w:hAnsi="仿宋" w:cs="仿宋" w:hint="eastAsia"/>
            <w:lang w:eastAsia="zh-CN"/>
          </w:rPr>
          <w:t>(四)、合规监督与执行</w:t>
        </w:r>
        <w:r>
          <w:tab/>
        </w:r>
        <w:r>
          <w:fldChar w:fldCharType="begin"/>
        </w:r>
        <w:r>
          <w:instrText xml:space="preserve"> PAGEREF _Toc11959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9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4722"/>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12794"/>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显微外科手术器械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7959"/>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22287"/>
      <w:r>
        <w:rPr>
          <w:rFonts w:ascii="仿宋" w:eastAsia="仿宋" w:hAnsi="仿宋" w:cs="仿宋" w:hint="eastAsia"/>
          <w:sz w:val="28"/>
          <w:lang w:eastAsia="zh-CN"/>
        </w:rPr>
        <w:t>二、背景、必要性分析</w:t>
      </w:r>
      <w:bookmarkEnd w:id="5"/>
    </w:p>
    <w:p>
      <w:pPr>
        <w:pStyle w:val="Heading2"/>
        <w:rPr>
          <w:rFonts w:ascii="仿宋" w:eastAsia="仿宋" w:hAnsi="仿宋" w:cs="仿宋" w:hint="eastAsia"/>
          <w:lang w:eastAsia="zh-CN"/>
        </w:rPr>
      </w:pPr>
      <w:bookmarkStart w:id="6" w:name="_Toc18924"/>
      <w:r>
        <w:rPr>
          <w:rFonts w:ascii="仿宋" w:eastAsia="仿宋" w:hAnsi="仿宋" w:cs="仿宋" w:hint="eastAsia"/>
          <w:lang w:eastAsia="zh-CN"/>
        </w:rPr>
        <w:t>(一)、项目建设背景</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显微外科手术器械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显微外科手术器械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显微外科手术器械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显微外科手术器械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7" w:name="_Toc5880"/>
      <w:r>
        <w:rPr>
          <w:rFonts w:ascii="仿宋" w:eastAsia="仿宋" w:hAnsi="仿宋" w:cs="仿宋" w:hint="eastAsia"/>
          <w:sz w:val="28"/>
          <w:lang w:eastAsia="zh-CN"/>
        </w:rPr>
        <w:t>(二)、必要性分析</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显微外科手术器械项目的必要性在当前经济和社会背景下表现得尤为重要，其对市场需求的满足、技术创新的推动、社会经济发展的促进以及环境可持续性的提高，共同构成了项目建设的核心价值和必要性。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显微外科手术器械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显微外科手术器械项目在其专注的领域内，特别是在人工智能和数据科学方面，有望推动显著的技术革新。项目的研发活动不仅有望孕育出改变行业运作方式的新技术，还可能在长远中影响整个技术生态系统。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显微外科手术器械项目还致力于提升当地居民的技能和就业能力，通过与当地教育机构合作提供培训和教育机会，从而提高社区整体的生活水平和社会福祉。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显微外科手术器械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8" w:name="_Toc7454"/>
      <w:r>
        <w:rPr>
          <w:rFonts w:ascii="仿宋" w:eastAsia="仿宋" w:hAnsi="仿宋" w:cs="仿宋" w:hint="eastAsia"/>
          <w:sz w:val="28"/>
          <w:lang w:eastAsia="zh-CN"/>
        </w:rPr>
        <w:t>(三)、项目建设有利条件</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显微外科手术器械项目的建设和发展得益于一系列有利条件，这些条件涵盖了技术优势、市场潜力、政策支持、人力资源、基础设施以及投资和合作伙伴的支持，共同构成了项目成功的坚实基础。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显微外科手术器械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市场潜力方面，显微外科手术器械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9" w:name="_Toc26684"/>
      <w:r>
        <w:rPr>
          <w:rFonts w:ascii="仿宋" w:eastAsia="仿宋" w:hAnsi="仿宋" w:cs="仿宋" w:hint="eastAsia"/>
          <w:sz w:val="28"/>
          <w:lang w:eastAsia="zh-CN"/>
        </w:rPr>
        <w:t>三、资源开发及综合利用分析</w:t>
      </w:r>
      <w:bookmarkEnd w:id="9"/>
    </w:p>
    <w:p>
      <w:pPr>
        <w:pStyle w:val="Heading2"/>
        <w:rPr>
          <w:rFonts w:ascii="仿宋" w:eastAsia="仿宋" w:hAnsi="仿宋" w:cs="仿宋" w:hint="eastAsia"/>
          <w:lang w:eastAsia="zh-CN"/>
        </w:rPr>
      </w:pPr>
      <w:bookmarkStart w:id="10" w:name="_Toc15841"/>
      <w:r>
        <w:rPr>
          <w:rFonts w:ascii="仿宋" w:eastAsia="仿宋" w:hAnsi="仿宋" w:cs="仿宋" w:hint="eastAsia"/>
          <w:lang w:eastAsia="zh-CN"/>
        </w:rPr>
        <w:t>(一)、资源开发方案</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一、显微外科手术器械项目的技术资源开发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显微外科手术器械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二、显微外科手术器械项目的人力资源管理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显微外科手术器械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三、显微外科手术器械项目的资金资源筹措与优化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显微外科手术器械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11" w:name="_Toc26853"/>
      <w:r>
        <w:rPr>
          <w:rFonts w:ascii="仿宋" w:eastAsia="仿宋" w:hAnsi="仿宋" w:cs="仿宋" w:hint="eastAsia"/>
          <w:sz w:val="28"/>
          <w:lang w:eastAsia="zh-CN"/>
        </w:rPr>
        <w:t>(二)、资源利用方案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显微外科手术器械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显微外科手术器械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https://d.book118.com/165014242024011110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显微外科手术器械项目建设方案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显微外科手术器械项目建设方案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显微外科手术器械项目建设方案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显微外科手术器械项目建设方案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显微外科手术器械项目建设方案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显微外科手术器械项目建设方案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显微外科手术器械项目建设方案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显微外科手术器械项目建设方案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显微外科手术器械项目建设方案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显微外科手术器械项目建设方案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显微外科手术器械项目建设方案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显微外科手术器械项目建设方案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6210970"/>
    <w:rsid w:val="7621097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6501424202401111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2024-02-02T23:10:00Z</dcterms:created>
  <dcterms:modified xsi:type="dcterms:W3CDTF">2024-02-02T23:10:37Z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591A2B5A48384F6383C7B06244308900_11</vt:lpwstr>
  </property>
  <property fmtid="{D5CDD505-2E9C-101B-9397-08002B2CF9AE}" pid="3" name="KSOProductBuildVer">
    <vt:lpwstr>2052-12.1.0.16250</vt:lpwstr>
  </property>
</Properties>
</file>