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垃圾处理项目规划设计方案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68" w:history="1">
        <w:r>
          <w:rPr>
            <w:rFonts w:ascii="仿宋" w:eastAsia="仿宋" w:hAnsi="仿宋" w:cs="仿宋" w:hint="eastAsia"/>
            <w:lang w:eastAsia="zh-CN"/>
          </w:rPr>
          <w:t>序言</w:t>
        </w:r>
        <w:r>
          <w:tab/>
        </w:r>
        <w:r>
          <w:fldChar w:fldCharType="begin"/>
        </w:r>
        <w:r>
          <w:instrText xml:space="preserve"> PAGEREF _Toc22668 \h </w:instrText>
        </w:r>
        <w:r>
          <w:fldChar w:fldCharType="separate"/>
        </w:r>
        <w:r>
          <w:t>3</w:t>
        </w:r>
        <w:r>
          <w:fldChar w:fldCharType="end"/>
        </w:r>
      </w:hyperlink>
    </w:p>
    <w:p>
      <w:pPr>
        <w:pStyle w:val="TOC1"/>
        <w:tabs>
          <w:tab w:val="right" w:leader="dot" w:pos="8306"/>
        </w:tabs>
      </w:pPr>
      <w:hyperlink w:anchor="_Toc16915" w:history="1">
        <w:r>
          <w:rPr>
            <w:rFonts w:ascii="仿宋" w:eastAsia="仿宋" w:hAnsi="仿宋" w:cs="仿宋" w:hint="eastAsia"/>
            <w:lang w:eastAsia="zh-CN"/>
          </w:rPr>
          <w:t>一、垃圾处理项目选址可行性分析</w:t>
        </w:r>
        <w:r>
          <w:tab/>
        </w:r>
        <w:r>
          <w:fldChar w:fldCharType="begin"/>
        </w:r>
        <w:r>
          <w:instrText xml:space="preserve"> PAGEREF _Toc16915 \h </w:instrText>
        </w:r>
        <w:r>
          <w:fldChar w:fldCharType="separate"/>
        </w:r>
        <w:r>
          <w:t>3</w:t>
        </w:r>
        <w:r>
          <w:fldChar w:fldCharType="end"/>
        </w:r>
      </w:hyperlink>
    </w:p>
    <w:p>
      <w:pPr>
        <w:pStyle w:val="TOC2"/>
        <w:tabs>
          <w:tab w:val="right" w:leader="dot" w:pos="8306"/>
        </w:tabs>
      </w:pPr>
      <w:hyperlink w:anchor="_Toc1725" w:history="1">
        <w:r>
          <w:rPr>
            <w:rFonts w:ascii="仿宋" w:eastAsia="仿宋" w:hAnsi="仿宋" w:cs="仿宋" w:hint="eastAsia"/>
            <w:lang w:eastAsia="zh-CN"/>
          </w:rPr>
          <w:t>(一)、垃圾处理项目选址</w:t>
        </w:r>
        <w:r>
          <w:tab/>
        </w:r>
        <w:r>
          <w:fldChar w:fldCharType="begin"/>
        </w:r>
        <w:r>
          <w:instrText xml:space="preserve"> PAGEREF _Toc1725 \h </w:instrText>
        </w:r>
        <w:r>
          <w:fldChar w:fldCharType="separate"/>
        </w:r>
        <w:r>
          <w:t>3</w:t>
        </w:r>
        <w:r>
          <w:fldChar w:fldCharType="end"/>
        </w:r>
      </w:hyperlink>
    </w:p>
    <w:p>
      <w:pPr>
        <w:pStyle w:val="TOC2"/>
        <w:tabs>
          <w:tab w:val="right" w:leader="dot" w:pos="8306"/>
        </w:tabs>
      </w:pPr>
      <w:hyperlink w:anchor="_Toc6892" w:history="1">
        <w:r>
          <w:rPr>
            <w:rFonts w:ascii="仿宋" w:eastAsia="仿宋" w:hAnsi="仿宋" w:cs="仿宋" w:hint="eastAsia"/>
            <w:lang w:eastAsia="zh-CN"/>
          </w:rPr>
          <w:t>(二)、用地控制指标</w:t>
        </w:r>
        <w:r>
          <w:tab/>
        </w:r>
        <w:r>
          <w:fldChar w:fldCharType="begin"/>
        </w:r>
        <w:r>
          <w:instrText xml:space="preserve"> PAGEREF _Toc6892 \h </w:instrText>
        </w:r>
        <w:r>
          <w:fldChar w:fldCharType="separate"/>
        </w:r>
        <w:r>
          <w:t>3</w:t>
        </w:r>
        <w:r>
          <w:fldChar w:fldCharType="end"/>
        </w:r>
      </w:hyperlink>
    </w:p>
    <w:p>
      <w:pPr>
        <w:pStyle w:val="TOC2"/>
        <w:tabs>
          <w:tab w:val="right" w:leader="dot" w:pos="8306"/>
        </w:tabs>
      </w:pPr>
      <w:hyperlink w:anchor="_Toc17926" w:history="1">
        <w:r>
          <w:rPr>
            <w:rFonts w:ascii="仿宋" w:eastAsia="仿宋" w:hAnsi="仿宋" w:cs="仿宋" w:hint="eastAsia"/>
            <w:lang w:eastAsia="zh-CN"/>
          </w:rPr>
          <w:t>(三)、节约用地措施</w:t>
        </w:r>
        <w:r>
          <w:tab/>
        </w:r>
        <w:r>
          <w:fldChar w:fldCharType="begin"/>
        </w:r>
        <w:r>
          <w:instrText xml:space="preserve"> PAGEREF _Toc17926 \h </w:instrText>
        </w:r>
        <w:r>
          <w:fldChar w:fldCharType="separate"/>
        </w:r>
        <w:r>
          <w:t>5</w:t>
        </w:r>
        <w:r>
          <w:fldChar w:fldCharType="end"/>
        </w:r>
      </w:hyperlink>
    </w:p>
    <w:p>
      <w:pPr>
        <w:pStyle w:val="TOC2"/>
        <w:tabs>
          <w:tab w:val="right" w:leader="dot" w:pos="8306"/>
        </w:tabs>
      </w:pPr>
      <w:hyperlink w:anchor="_Toc9014" w:history="1">
        <w:r>
          <w:rPr>
            <w:rFonts w:ascii="仿宋" w:eastAsia="仿宋" w:hAnsi="仿宋" w:cs="仿宋" w:hint="eastAsia"/>
            <w:lang w:eastAsia="zh-CN"/>
          </w:rPr>
          <w:t>(四)、总图布置方案</w:t>
        </w:r>
        <w:r>
          <w:tab/>
        </w:r>
        <w:r>
          <w:fldChar w:fldCharType="begin"/>
        </w:r>
        <w:r>
          <w:instrText xml:space="preserve"> PAGEREF _Toc9014 \h </w:instrText>
        </w:r>
        <w:r>
          <w:fldChar w:fldCharType="separate"/>
        </w:r>
        <w:r>
          <w:t>6</w:t>
        </w:r>
        <w:r>
          <w:fldChar w:fldCharType="end"/>
        </w:r>
      </w:hyperlink>
    </w:p>
    <w:p>
      <w:pPr>
        <w:pStyle w:val="TOC2"/>
        <w:tabs>
          <w:tab w:val="right" w:leader="dot" w:pos="8306"/>
        </w:tabs>
      </w:pPr>
      <w:hyperlink w:anchor="_Toc28640" w:history="1">
        <w:r>
          <w:rPr>
            <w:rFonts w:ascii="仿宋" w:eastAsia="仿宋" w:hAnsi="仿宋" w:cs="仿宋" w:hint="eastAsia"/>
            <w:lang w:eastAsia="zh-CN"/>
          </w:rPr>
          <w:t>(五)、选址综合评价</w:t>
        </w:r>
        <w:r>
          <w:tab/>
        </w:r>
        <w:r>
          <w:fldChar w:fldCharType="begin"/>
        </w:r>
        <w:r>
          <w:instrText xml:space="preserve"> PAGEREF _Toc28640 \h </w:instrText>
        </w:r>
        <w:r>
          <w:fldChar w:fldCharType="separate"/>
        </w:r>
        <w:r>
          <w:t>7</w:t>
        </w:r>
        <w:r>
          <w:fldChar w:fldCharType="end"/>
        </w:r>
      </w:hyperlink>
    </w:p>
    <w:p>
      <w:pPr>
        <w:pStyle w:val="TOC1"/>
        <w:tabs>
          <w:tab w:val="right" w:leader="dot" w:pos="8306"/>
        </w:tabs>
      </w:pPr>
      <w:hyperlink w:anchor="_Toc7712" w:history="1">
        <w:r>
          <w:rPr>
            <w:rFonts w:ascii="仿宋" w:eastAsia="仿宋" w:hAnsi="仿宋" w:cs="仿宋" w:hint="eastAsia"/>
            <w:lang w:eastAsia="zh-CN"/>
          </w:rPr>
          <w:t>二、产品规划分析</w:t>
        </w:r>
        <w:r>
          <w:tab/>
        </w:r>
        <w:r>
          <w:fldChar w:fldCharType="begin"/>
        </w:r>
        <w:r>
          <w:instrText xml:space="preserve"> PAGEREF _Toc7712 \h </w:instrText>
        </w:r>
        <w:r>
          <w:fldChar w:fldCharType="separate"/>
        </w:r>
        <w:r>
          <w:t>8</w:t>
        </w:r>
        <w:r>
          <w:fldChar w:fldCharType="end"/>
        </w:r>
      </w:hyperlink>
    </w:p>
    <w:p>
      <w:pPr>
        <w:pStyle w:val="TOC2"/>
        <w:tabs>
          <w:tab w:val="right" w:leader="dot" w:pos="8306"/>
        </w:tabs>
      </w:pPr>
      <w:hyperlink w:anchor="_Toc21464" w:history="1">
        <w:r>
          <w:rPr>
            <w:rFonts w:ascii="仿宋" w:eastAsia="仿宋" w:hAnsi="仿宋" w:cs="仿宋" w:hint="eastAsia"/>
            <w:lang w:eastAsia="zh-CN"/>
          </w:rPr>
          <w:t>(一)、产品规划</w:t>
        </w:r>
        <w:r>
          <w:tab/>
        </w:r>
        <w:r>
          <w:fldChar w:fldCharType="begin"/>
        </w:r>
        <w:r>
          <w:instrText xml:space="preserve"> PAGEREF _Toc21464 \h </w:instrText>
        </w:r>
        <w:r>
          <w:fldChar w:fldCharType="separate"/>
        </w:r>
        <w:r>
          <w:t>8</w:t>
        </w:r>
        <w:r>
          <w:fldChar w:fldCharType="end"/>
        </w:r>
      </w:hyperlink>
    </w:p>
    <w:p>
      <w:pPr>
        <w:pStyle w:val="TOC2"/>
        <w:tabs>
          <w:tab w:val="right" w:leader="dot" w:pos="8306"/>
        </w:tabs>
      </w:pPr>
      <w:hyperlink w:anchor="_Toc14777" w:history="1">
        <w:r>
          <w:rPr>
            <w:rFonts w:ascii="仿宋" w:eastAsia="仿宋" w:hAnsi="仿宋" w:cs="仿宋" w:hint="eastAsia"/>
            <w:lang w:eastAsia="zh-CN"/>
          </w:rPr>
          <w:t>(二)、建设规模</w:t>
        </w:r>
        <w:r>
          <w:tab/>
        </w:r>
        <w:r>
          <w:fldChar w:fldCharType="begin"/>
        </w:r>
        <w:r>
          <w:instrText xml:space="preserve"> PAGEREF _Toc14777 \h </w:instrText>
        </w:r>
        <w:r>
          <w:fldChar w:fldCharType="separate"/>
        </w:r>
        <w:r>
          <w:t>9</w:t>
        </w:r>
        <w:r>
          <w:fldChar w:fldCharType="end"/>
        </w:r>
      </w:hyperlink>
    </w:p>
    <w:p>
      <w:pPr>
        <w:pStyle w:val="TOC1"/>
        <w:tabs>
          <w:tab w:val="right" w:leader="dot" w:pos="8306"/>
        </w:tabs>
      </w:pPr>
      <w:hyperlink w:anchor="_Toc22954" w:history="1">
        <w:r>
          <w:rPr>
            <w:rFonts w:ascii="仿宋" w:eastAsia="仿宋" w:hAnsi="仿宋" w:cs="仿宋" w:hint="eastAsia"/>
            <w:lang w:eastAsia="zh-CN"/>
          </w:rPr>
          <w:t>三、市场分析、调研</w:t>
        </w:r>
        <w:r>
          <w:tab/>
        </w:r>
        <w:r>
          <w:fldChar w:fldCharType="begin"/>
        </w:r>
        <w:r>
          <w:instrText xml:space="preserve"> PAGEREF _Toc22954 \h </w:instrText>
        </w:r>
        <w:r>
          <w:fldChar w:fldCharType="separate"/>
        </w:r>
        <w:r>
          <w:t>10</w:t>
        </w:r>
        <w:r>
          <w:fldChar w:fldCharType="end"/>
        </w:r>
      </w:hyperlink>
    </w:p>
    <w:p>
      <w:pPr>
        <w:pStyle w:val="TOC2"/>
        <w:tabs>
          <w:tab w:val="right" w:leader="dot" w:pos="8306"/>
        </w:tabs>
      </w:pPr>
      <w:hyperlink w:anchor="_Toc4368" w:history="1">
        <w:r>
          <w:rPr>
            <w:rFonts w:ascii="仿宋" w:eastAsia="仿宋" w:hAnsi="仿宋" w:cs="仿宋" w:hint="eastAsia"/>
            <w:lang w:eastAsia="zh-CN"/>
          </w:rPr>
          <w:t>(一)、垃圾处理行业分析</w:t>
        </w:r>
        <w:r>
          <w:tab/>
        </w:r>
        <w:r>
          <w:fldChar w:fldCharType="begin"/>
        </w:r>
        <w:r>
          <w:instrText xml:space="preserve"> PAGEREF _Toc4368 \h </w:instrText>
        </w:r>
        <w:r>
          <w:fldChar w:fldCharType="separate"/>
        </w:r>
        <w:r>
          <w:t>10</w:t>
        </w:r>
        <w:r>
          <w:fldChar w:fldCharType="end"/>
        </w:r>
      </w:hyperlink>
    </w:p>
    <w:p>
      <w:pPr>
        <w:pStyle w:val="TOC2"/>
        <w:tabs>
          <w:tab w:val="right" w:leader="dot" w:pos="8306"/>
        </w:tabs>
      </w:pPr>
      <w:hyperlink w:anchor="_Toc16737" w:history="1">
        <w:r>
          <w:rPr>
            <w:rFonts w:ascii="仿宋" w:eastAsia="仿宋" w:hAnsi="仿宋" w:cs="仿宋" w:hint="eastAsia"/>
            <w:lang w:eastAsia="zh-CN"/>
          </w:rPr>
          <w:t>(二)、垃圾处理市场分析预测</w:t>
        </w:r>
        <w:r>
          <w:tab/>
        </w:r>
        <w:r>
          <w:fldChar w:fldCharType="begin"/>
        </w:r>
        <w:r>
          <w:instrText xml:space="preserve"> PAGEREF _Toc16737 \h </w:instrText>
        </w:r>
        <w:r>
          <w:fldChar w:fldCharType="separate"/>
        </w:r>
        <w:r>
          <w:t>11</w:t>
        </w:r>
        <w:r>
          <w:fldChar w:fldCharType="end"/>
        </w:r>
      </w:hyperlink>
    </w:p>
    <w:p>
      <w:pPr>
        <w:pStyle w:val="TOC1"/>
        <w:tabs>
          <w:tab w:val="right" w:leader="dot" w:pos="8306"/>
        </w:tabs>
      </w:pPr>
      <w:hyperlink w:anchor="_Toc6225" w:history="1">
        <w:r>
          <w:rPr>
            <w:rFonts w:ascii="仿宋" w:eastAsia="仿宋" w:hAnsi="仿宋" w:cs="仿宋" w:hint="eastAsia"/>
            <w:lang w:eastAsia="zh-CN"/>
          </w:rPr>
          <w:t>四、垃圾处理项目危机管理</w:t>
        </w:r>
        <w:r>
          <w:tab/>
        </w:r>
        <w:r>
          <w:fldChar w:fldCharType="begin"/>
        </w:r>
        <w:r>
          <w:instrText xml:space="preserve"> PAGEREF _Toc6225 \h </w:instrText>
        </w:r>
        <w:r>
          <w:fldChar w:fldCharType="separate"/>
        </w:r>
        <w:r>
          <w:t>12</w:t>
        </w:r>
        <w:r>
          <w:fldChar w:fldCharType="end"/>
        </w:r>
      </w:hyperlink>
    </w:p>
    <w:p>
      <w:pPr>
        <w:pStyle w:val="TOC2"/>
        <w:tabs>
          <w:tab w:val="right" w:leader="dot" w:pos="8306"/>
        </w:tabs>
      </w:pPr>
      <w:hyperlink w:anchor="_Toc22919" w:history="1">
        <w:r>
          <w:rPr>
            <w:rFonts w:ascii="仿宋" w:eastAsia="仿宋" w:hAnsi="仿宋" w:cs="仿宋" w:hint="eastAsia"/>
            <w:lang w:eastAsia="zh-CN"/>
          </w:rPr>
          <w:t>(一)、危机预警与识别</w:t>
        </w:r>
        <w:r>
          <w:tab/>
        </w:r>
        <w:r>
          <w:fldChar w:fldCharType="begin"/>
        </w:r>
        <w:r>
          <w:instrText xml:space="preserve"> PAGEREF _Toc22919 \h </w:instrText>
        </w:r>
        <w:r>
          <w:fldChar w:fldCharType="separate"/>
        </w:r>
        <w:r>
          <w:t>12</w:t>
        </w:r>
        <w:r>
          <w:fldChar w:fldCharType="end"/>
        </w:r>
      </w:hyperlink>
    </w:p>
    <w:p>
      <w:pPr>
        <w:pStyle w:val="TOC2"/>
        <w:tabs>
          <w:tab w:val="right" w:leader="dot" w:pos="8306"/>
        </w:tabs>
      </w:pPr>
      <w:hyperlink w:anchor="_Toc2756" w:history="1">
        <w:r>
          <w:rPr>
            <w:rFonts w:ascii="仿宋" w:eastAsia="仿宋" w:hAnsi="仿宋" w:cs="仿宋" w:hint="eastAsia"/>
            <w:lang w:eastAsia="zh-CN"/>
          </w:rPr>
          <w:t>(二)、危机应对与恢复</w:t>
        </w:r>
        <w:r>
          <w:tab/>
        </w:r>
        <w:r>
          <w:fldChar w:fldCharType="begin"/>
        </w:r>
        <w:r>
          <w:instrText xml:space="preserve"> PAGEREF _Toc2756 \h </w:instrText>
        </w:r>
        <w:r>
          <w:fldChar w:fldCharType="separate"/>
        </w:r>
        <w:r>
          <w:t>13</w:t>
        </w:r>
        <w:r>
          <w:fldChar w:fldCharType="end"/>
        </w:r>
      </w:hyperlink>
    </w:p>
    <w:p>
      <w:pPr>
        <w:pStyle w:val="TOC1"/>
        <w:tabs>
          <w:tab w:val="right" w:leader="dot" w:pos="8306"/>
        </w:tabs>
      </w:pPr>
      <w:hyperlink w:anchor="_Toc923" w:history="1">
        <w:r>
          <w:rPr>
            <w:rFonts w:ascii="仿宋" w:eastAsia="仿宋" w:hAnsi="仿宋" w:cs="仿宋" w:hint="eastAsia"/>
            <w:lang w:eastAsia="zh-CN"/>
          </w:rPr>
          <w:t>五、垃圾处理项目土建工程</w:t>
        </w:r>
        <w:r>
          <w:tab/>
        </w:r>
        <w:r>
          <w:fldChar w:fldCharType="begin"/>
        </w:r>
        <w:r>
          <w:instrText xml:space="preserve"> PAGEREF _Toc923 \h </w:instrText>
        </w:r>
        <w:r>
          <w:fldChar w:fldCharType="separate"/>
        </w:r>
        <w:r>
          <w:t>14</w:t>
        </w:r>
        <w:r>
          <w:fldChar w:fldCharType="end"/>
        </w:r>
      </w:hyperlink>
    </w:p>
    <w:p>
      <w:pPr>
        <w:pStyle w:val="TOC2"/>
        <w:tabs>
          <w:tab w:val="right" w:leader="dot" w:pos="8306"/>
        </w:tabs>
      </w:pPr>
      <w:hyperlink w:anchor="_Toc29152" w:history="1">
        <w:r>
          <w:rPr>
            <w:rFonts w:ascii="仿宋" w:eastAsia="仿宋" w:hAnsi="仿宋" w:cs="仿宋" w:hint="eastAsia"/>
            <w:lang w:eastAsia="zh-CN"/>
          </w:rPr>
          <w:t>(一)、建筑工程设计原则</w:t>
        </w:r>
        <w:r>
          <w:tab/>
        </w:r>
        <w:r>
          <w:fldChar w:fldCharType="begin"/>
        </w:r>
        <w:r>
          <w:instrText xml:space="preserve"> PAGEREF _Toc29152 \h </w:instrText>
        </w:r>
        <w:r>
          <w:fldChar w:fldCharType="separate"/>
        </w:r>
        <w:r>
          <w:t>14</w:t>
        </w:r>
        <w:r>
          <w:fldChar w:fldCharType="end"/>
        </w:r>
      </w:hyperlink>
    </w:p>
    <w:p>
      <w:pPr>
        <w:pStyle w:val="TOC2"/>
        <w:tabs>
          <w:tab w:val="right" w:leader="dot" w:pos="8306"/>
        </w:tabs>
      </w:pPr>
      <w:hyperlink w:anchor="_Toc24933" w:history="1">
        <w:r>
          <w:rPr>
            <w:rFonts w:ascii="仿宋" w:eastAsia="仿宋" w:hAnsi="仿宋" w:cs="仿宋" w:hint="eastAsia"/>
            <w:lang w:eastAsia="zh-CN"/>
          </w:rPr>
          <w:t>(二)、土建工程设计年限及安全等级</w:t>
        </w:r>
        <w:r>
          <w:tab/>
        </w:r>
        <w:r>
          <w:fldChar w:fldCharType="begin"/>
        </w:r>
        <w:r>
          <w:instrText xml:space="preserve"> PAGEREF _Toc24933 \h </w:instrText>
        </w:r>
        <w:r>
          <w:fldChar w:fldCharType="separate"/>
        </w:r>
        <w:r>
          <w:t>15</w:t>
        </w:r>
        <w:r>
          <w:fldChar w:fldCharType="end"/>
        </w:r>
      </w:hyperlink>
    </w:p>
    <w:p>
      <w:pPr>
        <w:pStyle w:val="TOC2"/>
        <w:tabs>
          <w:tab w:val="right" w:leader="dot" w:pos="8306"/>
        </w:tabs>
      </w:pPr>
      <w:hyperlink w:anchor="_Toc21961" w:history="1">
        <w:r>
          <w:rPr>
            <w:rFonts w:ascii="仿宋" w:eastAsia="仿宋" w:hAnsi="仿宋" w:cs="仿宋" w:hint="eastAsia"/>
            <w:lang w:eastAsia="zh-CN"/>
          </w:rPr>
          <w:t>(三)、建筑工程设计总体要求</w:t>
        </w:r>
        <w:r>
          <w:tab/>
        </w:r>
        <w:r>
          <w:fldChar w:fldCharType="begin"/>
        </w:r>
        <w:r>
          <w:instrText xml:space="preserve"> PAGEREF _Toc21961 \h </w:instrText>
        </w:r>
        <w:r>
          <w:fldChar w:fldCharType="separate"/>
        </w:r>
        <w:r>
          <w:t>16</w:t>
        </w:r>
        <w:r>
          <w:fldChar w:fldCharType="end"/>
        </w:r>
      </w:hyperlink>
    </w:p>
    <w:p>
      <w:pPr>
        <w:pStyle w:val="TOC2"/>
        <w:tabs>
          <w:tab w:val="right" w:leader="dot" w:pos="8306"/>
        </w:tabs>
      </w:pPr>
      <w:hyperlink w:anchor="_Toc6640" w:history="1">
        <w:r>
          <w:rPr>
            <w:rFonts w:ascii="仿宋" w:eastAsia="仿宋" w:hAnsi="仿宋" w:cs="仿宋" w:hint="eastAsia"/>
            <w:lang w:eastAsia="zh-CN"/>
          </w:rPr>
          <w:t>(四)、土建工程建设指标</w:t>
        </w:r>
        <w:r>
          <w:tab/>
        </w:r>
        <w:r>
          <w:fldChar w:fldCharType="begin"/>
        </w:r>
        <w:r>
          <w:instrText xml:space="preserve"> PAGEREF _Toc6640 \h </w:instrText>
        </w:r>
        <w:r>
          <w:fldChar w:fldCharType="separate"/>
        </w:r>
        <w:r>
          <w:t>17</w:t>
        </w:r>
        <w:r>
          <w:fldChar w:fldCharType="end"/>
        </w:r>
      </w:hyperlink>
    </w:p>
    <w:p>
      <w:pPr>
        <w:pStyle w:val="TOC1"/>
        <w:tabs>
          <w:tab w:val="right" w:leader="dot" w:pos="8306"/>
        </w:tabs>
      </w:pPr>
      <w:hyperlink w:anchor="_Toc27382" w:history="1">
        <w:r>
          <w:rPr>
            <w:rFonts w:ascii="仿宋" w:eastAsia="仿宋" w:hAnsi="仿宋" w:cs="仿宋" w:hint="eastAsia"/>
            <w:lang w:eastAsia="zh-CN"/>
          </w:rPr>
          <w:t>六、垃圾处理项目概论</w:t>
        </w:r>
        <w:r>
          <w:tab/>
        </w:r>
        <w:r>
          <w:fldChar w:fldCharType="begin"/>
        </w:r>
        <w:r>
          <w:instrText xml:space="preserve"> PAGEREF _Toc27382 \h </w:instrText>
        </w:r>
        <w:r>
          <w:fldChar w:fldCharType="separate"/>
        </w:r>
        <w:r>
          <w:t>17</w:t>
        </w:r>
        <w:r>
          <w:fldChar w:fldCharType="end"/>
        </w:r>
      </w:hyperlink>
    </w:p>
    <w:p>
      <w:pPr>
        <w:pStyle w:val="TOC2"/>
        <w:tabs>
          <w:tab w:val="right" w:leader="dot" w:pos="8306"/>
        </w:tabs>
      </w:pPr>
      <w:hyperlink w:anchor="_Toc23330" w:history="1">
        <w:r>
          <w:rPr>
            <w:rFonts w:ascii="仿宋" w:eastAsia="仿宋" w:hAnsi="仿宋" w:cs="仿宋" w:hint="eastAsia"/>
            <w:lang w:eastAsia="zh-CN"/>
          </w:rPr>
          <w:t>(一)、垃圾处理项目概况</w:t>
        </w:r>
        <w:r>
          <w:tab/>
        </w:r>
        <w:r>
          <w:fldChar w:fldCharType="begin"/>
        </w:r>
        <w:r>
          <w:instrText xml:space="preserve"> PAGEREF _Toc23330 \h </w:instrText>
        </w:r>
        <w:r>
          <w:fldChar w:fldCharType="separate"/>
        </w:r>
        <w:r>
          <w:t>17</w:t>
        </w:r>
        <w:r>
          <w:fldChar w:fldCharType="end"/>
        </w:r>
      </w:hyperlink>
    </w:p>
    <w:p>
      <w:pPr>
        <w:pStyle w:val="TOC2"/>
        <w:tabs>
          <w:tab w:val="right" w:leader="dot" w:pos="8306"/>
        </w:tabs>
      </w:pPr>
      <w:hyperlink w:anchor="_Toc28116" w:history="1">
        <w:r>
          <w:rPr>
            <w:rFonts w:ascii="仿宋" w:eastAsia="仿宋" w:hAnsi="仿宋" w:cs="仿宋" w:hint="eastAsia"/>
            <w:lang w:eastAsia="zh-CN"/>
          </w:rPr>
          <w:t>(二)、垃圾处理项目目标</w:t>
        </w:r>
        <w:r>
          <w:tab/>
        </w:r>
        <w:r>
          <w:fldChar w:fldCharType="begin"/>
        </w:r>
        <w:r>
          <w:instrText xml:space="preserve"> PAGEREF _Toc28116 \h </w:instrText>
        </w:r>
        <w:r>
          <w:fldChar w:fldCharType="separate"/>
        </w:r>
        <w:r>
          <w:t>20</w:t>
        </w:r>
        <w:r>
          <w:fldChar w:fldCharType="end"/>
        </w:r>
      </w:hyperlink>
    </w:p>
    <w:p>
      <w:pPr>
        <w:pStyle w:val="TOC2"/>
        <w:tabs>
          <w:tab w:val="right" w:leader="dot" w:pos="8306"/>
        </w:tabs>
      </w:pPr>
      <w:hyperlink w:anchor="_Toc9551" w:history="1">
        <w:r>
          <w:rPr>
            <w:rFonts w:ascii="仿宋" w:eastAsia="仿宋" w:hAnsi="仿宋" w:cs="仿宋" w:hint="eastAsia"/>
            <w:lang w:eastAsia="zh-CN"/>
          </w:rPr>
          <w:t>(三)、垃圾处理项目提出的理由</w:t>
        </w:r>
        <w:r>
          <w:tab/>
        </w:r>
        <w:r>
          <w:fldChar w:fldCharType="begin"/>
        </w:r>
        <w:r>
          <w:instrText xml:space="preserve"> PAGEREF _Toc9551 \h </w:instrText>
        </w:r>
        <w:r>
          <w:fldChar w:fldCharType="separate"/>
        </w:r>
        <w:r>
          <w:t>20</w:t>
        </w:r>
        <w:r>
          <w:fldChar w:fldCharType="end"/>
        </w:r>
      </w:hyperlink>
    </w:p>
    <w:p>
      <w:pPr>
        <w:pStyle w:val="TOC2"/>
        <w:tabs>
          <w:tab w:val="right" w:leader="dot" w:pos="8306"/>
        </w:tabs>
      </w:pPr>
      <w:hyperlink w:anchor="_Toc9368" w:history="1">
        <w:r>
          <w:rPr>
            <w:rFonts w:ascii="仿宋" w:eastAsia="仿宋" w:hAnsi="仿宋" w:cs="仿宋" w:hint="eastAsia"/>
            <w:lang w:eastAsia="zh-CN"/>
          </w:rPr>
          <w:t>(四)、垃圾处理项目意义</w:t>
        </w:r>
        <w:r>
          <w:tab/>
        </w:r>
        <w:r>
          <w:fldChar w:fldCharType="begin"/>
        </w:r>
        <w:r>
          <w:instrText xml:space="preserve"> PAGEREF _Toc9368 \h </w:instrText>
        </w:r>
        <w:r>
          <w:fldChar w:fldCharType="separate"/>
        </w:r>
        <w:r>
          <w:t>22</w:t>
        </w:r>
        <w:r>
          <w:fldChar w:fldCharType="end"/>
        </w:r>
      </w:hyperlink>
    </w:p>
    <w:p>
      <w:pPr>
        <w:pStyle w:val="TOC2"/>
        <w:tabs>
          <w:tab w:val="right" w:leader="dot" w:pos="8306"/>
        </w:tabs>
      </w:pPr>
      <w:hyperlink w:anchor="_Toc6208" w:history="1">
        <w:r>
          <w:rPr>
            <w:rFonts w:ascii="仿宋" w:eastAsia="仿宋" w:hAnsi="仿宋" w:cs="仿宋" w:hint="eastAsia"/>
            <w:lang w:eastAsia="zh-CN"/>
          </w:rPr>
          <w:t>(五)、垃圾处理项目背景</w:t>
        </w:r>
        <w:r>
          <w:tab/>
        </w:r>
        <w:r>
          <w:fldChar w:fldCharType="begin"/>
        </w:r>
        <w:r>
          <w:instrText xml:space="preserve"> PAGEREF _Toc6208 \h </w:instrText>
        </w:r>
        <w:r>
          <w:fldChar w:fldCharType="separate"/>
        </w:r>
        <w:r>
          <w:t>23</w:t>
        </w:r>
        <w:r>
          <w:fldChar w:fldCharType="end"/>
        </w:r>
      </w:hyperlink>
    </w:p>
    <w:p>
      <w:pPr>
        <w:pStyle w:val="TOC1"/>
        <w:tabs>
          <w:tab w:val="right" w:leader="dot" w:pos="8306"/>
        </w:tabs>
      </w:pPr>
      <w:hyperlink w:anchor="_Toc169" w:history="1">
        <w:r>
          <w:rPr>
            <w:rFonts w:ascii="仿宋" w:eastAsia="仿宋" w:hAnsi="仿宋" w:cs="仿宋" w:hint="eastAsia"/>
            <w:lang w:eastAsia="zh-CN"/>
          </w:rPr>
          <w:t>七、垃圾处理项目社会影响</w:t>
        </w:r>
        <w:r>
          <w:tab/>
        </w:r>
        <w:r>
          <w:fldChar w:fldCharType="begin"/>
        </w:r>
        <w:r>
          <w:instrText xml:space="preserve"> PAGEREF _Toc169 \h </w:instrText>
        </w:r>
        <w:r>
          <w:fldChar w:fldCharType="separate"/>
        </w:r>
        <w:r>
          <w:t>24</w:t>
        </w:r>
        <w:r>
          <w:fldChar w:fldCharType="end"/>
        </w:r>
      </w:hyperlink>
    </w:p>
    <w:p>
      <w:pPr>
        <w:pStyle w:val="TOC2"/>
        <w:tabs>
          <w:tab w:val="right" w:leader="dot" w:pos="8306"/>
        </w:tabs>
      </w:pPr>
      <w:hyperlink w:anchor="_Toc30078" w:history="1">
        <w:r>
          <w:rPr>
            <w:rFonts w:ascii="仿宋" w:eastAsia="仿宋" w:hAnsi="仿宋" w:cs="仿宋" w:hint="eastAsia"/>
            <w:lang w:eastAsia="zh-CN"/>
          </w:rPr>
          <w:t>(一)、社会责任与义务</w:t>
        </w:r>
        <w:r>
          <w:tab/>
        </w:r>
        <w:r>
          <w:fldChar w:fldCharType="begin"/>
        </w:r>
        <w:r>
          <w:instrText xml:space="preserve"> PAGEREF _Toc30078 \h </w:instrText>
        </w:r>
        <w:r>
          <w:fldChar w:fldCharType="separate"/>
        </w:r>
        <w:r>
          <w:t>24</w:t>
        </w:r>
        <w:r>
          <w:fldChar w:fldCharType="end"/>
        </w:r>
      </w:hyperlink>
    </w:p>
    <w:p>
      <w:pPr>
        <w:pStyle w:val="TOC2"/>
        <w:tabs>
          <w:tab w:val="right" w:leader="dot" w:pos="8306"/>
        </w:tabs>
      </w:pPr>
      <w:hyperlink w:anchor="_Toc25665" w:history="1">
        <w:r>
          <w:rPr>
            <w:rFonts w:ascii="仿宋" w:eastAsia="仿宋" w:hAnsi="仿宋" w:cs="仿宋" w:hint="eastAsia"/>
            <w:lang w:eastAsia="zh-CN"/>
          </w:rPr>
          <w:t>(二)、社会参与与沟通</w:t>
        </w:r>
        <w:r>
          <w:tab/>
        </w:r>
        <w:r>
          <w:fldChar w:fldCharType="begin"/>
        </w:r>
        <w:r>
          <w:instrText xml:space="preserve"> PAGEREF _Toc25665 \h </w:instrText>
        </w:r>
        <w:r>
          <w:fldChar w:fldCharType="separate"/>
        </w:r>
        <w:r>
          <w:t>25</w:t>
        </w:r>
        <w:r>
          <w:fldChar w:fldCharType="end"/>
        </w:r>
      </w:hyperlink>
    </w:p>
    <w:p>
      <w:pPr>
        <w:pStyle w:val="TOC1"/>
        <w:tabs>
          <w:tab w:val="right" w:leader="dot" w:pos="8306"/>
        </w:tabs>
      </w:pPr>
      <w:hyperlink w:anchor="_Toc27104" w:history="1">
        <w:r>
          <w:rPr>
            <w:rFonts w:ascii="仿宋" w:eastAsia="仿宋" w:hAnsi="仿宋" w:cs="仿宋" w:hint="eastAsia"/>
            <w:lang w:eastAsia="zh-CN"/>
          </w:rPr>
          <w:t>八、垃圾处理项目经营效益</w:t>
        </w:r>
        <w:r>
          <w:tab/>
        </w:r>
        <w:r>
          <w:fldChar w:fldCharType="begin"/>
        </w:r>
        <w:r>
          <w:instrText xml:space="preserve"> PAGEREF _Toc27104 \h </w:instrText>
        </w:r>
        <w:r>
          <w:fldChar w:fldCharType="separate"/>
        </w:r>
        <w:r>
          <w:t>25</w:t>
        </w:r>
        <w:r>
          <w:fldChar w:fldCharType="end"/>
        </w:r>
      </w:hyperlink>
    </w:p>
    <w:p>
      <w:pPr>
        <w:pStyle w:val="TOC2"/>
        <w:tabs>
          <w:tab w:val="right" w:leader="dot" w:pos="8306"/>
        </w:tabs>
      </w:pPr>
      <w:hyperlink w:anchor="_Toc30267" w:history="1">
        <w:r>
          <w:rPr>
            <w:rFonts w:ascii="仿宋" w:eastAsia="仿宋" w:hAnsi="仿宋" w:cs="仿宋" w:hint="eastAsia"/>
            <w:lang w:eastAsia="zh-CN"/>
          </w:rPr>
          <w:t>(一)、经济评价财务测算</w:t>
        </w:r>
        <w:r>
          <w:tab/>
        </w:r>
        <w:r>
          <w:fldChar w:fldCharType="begin"/>
        </w:r>
        <w:r>
          <w:instrText xml:space="preserve"> PAGEREF _Toc30267 \h </w:instrText>
        </w:r>
        <w:r>
          <w:fldChar w:fldCharType="separate"/>
        </w:r>
        <w:r>
          <w:t>25</w:t>
        </w:r>
        <w:r>
          <w:fldChar w:fldCharType="end"/>
        </w:r>
      </w:hyperlink>
    </w:p>
    <w:p>
      <w:pPr>
        <w:pStyle w:val="TOC2"/>
        <w:tabs>
          <w:tab w:val="right" w:leader="dot" w:pos="8306"/>
        </w:tabs>
      </w:pPr>
      <w:hyperlink w:anchor="_Toc178" w:history="1">
        <w:r>
          <w:rPr>
            <w:rFonts w:ascii="仿宋" w:eastAsia="仿宋" w:hAnsi="仿宋" w:cs="仿宋" w:hint="eastAsia"/>
            <w:lang w:eastAsia="zh-CN"/>
          </w:rPr>
          <w:t>(二)、垃圾处理项目盈利能力分析</w:t>
        </w:r>
        <w:r>
          <w:tab/>
        </w:r>
        <w:r>
          <w:fldChar w:fldCharType="begin"/>
        </w:r>
        <w:r>
          <w:instrText xml:space="preserve"> PAGEREF _Toc178 \h </w:instrText>
        </w:r>
        <w:r>
          <w:fldChar w:fldCharType="separate"/>
        </w:r>
        <w:r>
          <w:t>27</w:t>
        </w:r>
        <w:r>
          <w:fldChar w:fldCharType="end"/>
        </w:r>
      </w:hyperlink>
    </w:p>
    <w:p>
      <w:pPr>
        <w:pStyle w:val="TOC1"/>
        <w:tabs>
          <w:tab w:val="right" w:leader="dot" w:pos="8306"/>
        </w:tabs>
      </w:pPr>
      <w:hyperlink w:anchor="_Toc32039" w:history="1">
        <w:r>
          <w:rPr>
            <w:rFonts w:ascii="仿宋" w:eastAsia="仿宋" w:hAnsi="仿宋" w:cs="仿宋" w:hint="eastAsia"/>
            <w:lang w:eastAsia="zh-CN"/>
          </w:rPr>
          <w:t>九、垃圾处理项目财务管理</w:t>
        </w:r>
        <w:r>
          <w:tab/>
        </w:r>
        <w:r>
          <w:fldChar w:fldCharType="begin"/>
        </w:r>
        <w:r>
          <w:instrText xml:space="preserve"> PAGEREF _Toc32039 \h </w:instrText>
        </w:r>
        <w:r>
          <w:fldChar w:fldCharType="separate"/>
        </w:r>
        <w:r>
          <w:t>27</w:t>
        </w:r>
        <w:r>
          <w:fldChar w:fldCharType="end"/>
        </w:r>
      </w:hyperlink>
    </w:p>
    <w:p>
      <w:pPr>
        <w:pStyle w:val="TOC2"/>
        <w:tabs>
          <w:tab w:val="right" w:leader="dot" w:pos="8306"/>
        </w:tabs>
      </w:pPr>
      <w:hyperlink w:anchor="_Toc29934" w:history="1">
        <w:r>
          <w:rPr>
            <w:rFonts w:ascii="仿宋" w:eastAsia="仿宋" w:hAnsi="仿宋" w:cs="仿宋" w:hint="eastAsia"/>
            <w:lang w:eastAsia="zh-CN"/>
          </w:rPr>
          <w:t>(一)、资金需求大</w:t>
        </w:r>
        <w:r>
          <w:tab/>
        </w:r>
        <w:r>
          <w:fldChar w:fldCharType="begin"/>
        </w:r>
        <w:r>
          <w:instrText xml:space="preserve"> PAGEREF _Toc29934 \h </w:instrText>
        </w:r>
        <w:r>
          <w:fldChar w:fldCharType="separate"/>
        </w:r>
        <w:r>
          <w:t>27</w:t>
        </w:r>
        <w:r>
          <w:fldChar w:fldCharType="end"/>
        </w:r>
      </w:hyperlink>
    </w:p>
    <w:p>
      <w:pPr>
        <w:pStyle w:val="TOC2"/>
        <w:tabs>
          <w:tab w:val="right" w:leader="dot" w:pos="8306"/>
        </w:tabs>
      </w:pPr>
      <w:hyperlink w:anchor="_Toc17429" w:history="1">
        <w:r>
          <w:rPr>
            <w:rFonts w:ascii="仿宋" w:eastAsia="仿宋" w:hAnsi="仿宋" w:cs="仿宋" w:hint="eastAsia"/>
            <w:lang w:eastAsia="zh-CN"/>
          </w:rPr>
          <w:t>(二)、研发周期长</w:t>
        </w:r>
        <w:r>
          <w:tab/>
        </w:r>
        <w:r>
          <w:fldChar w:fldCharType="begin"/>
        </w:r>
        <w:r>
          <w:instrText xml:space="preserve"> PAGEREF _Toc17429 \h </w:instrText>
        </w:r>
        <w:r>
          <w:fldChar w:fldCharType="separate"/>
        </w:r>
        <w:r>
          <w:t>29</w:t>
        </w:r>
        <w:r>
          <w:fldChar w:fldCharType="end"/>
        </w:r>
      </w:hyperlink>
    </w:p>
    <w:p>
      <w:pPr>
        <w:pStyle w:val="TOC2"/>
        <w:tabs>
          <w:tab w:val="right" w:leader="dot" w:pos="8306"/>
        </w:tabs>
      </w:pPr>
      <w:hyperlink w:anchor="_Toc31069" w:history="1">
        <w:r>
          <w:rPr>
            <w:rFonts w:ascii="仿宋" w:eastAsia="仿宋" w:hAnsi="仿宋" w:cs="仿宋" w:hint="eastAsia"/>
            <w:lang w:eastAsia="zh-CN"/>
          </w:rPr>
          <w:t>(三)、市场风险大</w:t>
        </w:r>
        <w:r>
          <w:tab/>
        </w:r>
        <w:r>
          <w:fldChar w:fldCharType="begin"/>
        </w:r>
        <w:r>
          <w:instrText xml:space="preserve"> PAGEREF _Toc31069 \h </w:instrText>
        </w:r>
        <w:r>
          <w:fldChar w:fldCharType="separate"/>
        </w:r>
        <w:r>
          <w:t>30</w:t>
        </w:r>
        <w:r>
          <w:fldChar w:fldCharType="end"/>
        </w:r>
      </w:hyperlink>
    </w:p>
    <w:p>
      <w:pPr>
        <w:pStyle w:val="TOC2"/>
        <w:tabs>
          <w:tab w:val="right" w:leader="dot" w:pos="8306"/>
        </w:tabs>
      </w:pPr>
      <w:hyperlink w:anchor="_Toc24255" w:history="1">
        <w:r>
          <w:rPr>
            <w:rFonts w:ascii="仿宋" w:eastAsia="仿宋" w:hAnsi="仿宋" w:cs="仿宋" w:hint="eastAsia"/>
            <w:lang w:eastAsia="zh-CN"/>
          </w:rPr>
          <w:t>(四)、利润率高</w:t>
        </w:r>
        <w:r>
          <w:tab/>
        </w:r>
        <w:r>
          <w:fldChar w:fldCharType="begin"/>
        </w:r>
        <w:r>
          <w:instrText xml:space="preserve"> PAGEREF _Toc24255 \h </w:instrText>
        </w:r>
        <w:r>
          <w:fldChar w:fldCharType="separate"/>
        </w:r>
        <w:r>
          <w:t>32</w:t>
        </w:r>
        <w:r>
          <w:fldChar w:fldCharType="end"/>
        </w:r>
      </w:hyperlink>
    </w:p>
    <w:p>
      <w:pPr>
        <w:pStyle w:val="TOC1"/>
        <w:tabs>
          <w:tab w:val="right" w:leader="dot" w:pos="8306"/>
        </w:tabs>
      </w:pPr>
      <w:hyperlink w:anchor="_Toc5785" w:history="1">
        <w:r>
          <w:rPr>
            <w:rFonts w:ascii="仿宋" w:eastAsia="仿宋" w:hAnsi="仿宋" w:cs="仿宋" w:hint="eastAsia"/>
            <w:lang w:eastAsia="zh-CN"/>
          </w:rPr>
          <w:t>十、垃圾处理项目风险管理</w:t>
        </w:r>
        <w:r>
          <w:tab/>
        </w:r>
        <w:r>
          <w:fldChar w:fldCharType="begin"/>
        </w:r>
        <w:r>
          <w:instrText xml:space="preserve"> PAGEREF _Toc5785 \h </w:instrText>
        </w:r>
        <w:r>
          <w:fldChar w:fldCharType="separate"/>
        </w:r>
        <w:r>
          <w:t>34</w:t>
        </w:r>
        <w:r>
          <w:fldChar w:fldCharType="end"/>
        </w:r>
      </w:hyperlink>
    </w:p>
    <w:p>
      <w:pPr>
        <w:pStyle w:val="TOC2"/>
        <w:tabs>
          <w:tab w:val="right" w:leader="dot" w:pos="8306"/>
        </w:tabs>
      </w:pPr>
      <w:hyperlink w:anchor="_Toc4088" w:history="1">
        <w:r>
          <w:rPr>
            <w:rFonts w:ascii="仿宋" w:eastAsia="仿宋" w:hAnsi="仿宋" w:cs="仿宋" w:hint="eastAsia"/>
            <w:lang w:eastAsia="zh-CN"/>
          </w:rPr>
          <w:t>(一)、风险识别与评估</w:t>
        </w:r>
        <w:r>
          <w:tab/>
        </w:r>
        <w:r>
          <w:fldChar w:fldCharType="begin"/>
        </w:r>
        <w:r>
          <w:instrText xml:space="preserve"> PAGEREF _Toc4088 \h </w:instrText>
        </w:r>
        <w:r>
          <w:fldChar w:fldCharType="separate"/>
        </w:r>
        <w:r>
          <w:t>34</w:t>
        </w:r>
        <w:r>
          <w:fldChar w:fldCharType="end"/>
        </w:r>
      </w:hyperlink>
    </w:p>
    <w:p>
      <w:pPr>
        <w:pStyle w:val="TOC2"/>
        <w:tabs>
          <w:tab w:val="right" w:leader="dot" w:pos="8306"/>
        </w:tabs>
      </w:pPr>
      <w:hyperlink w:anchor="_Toc30279" w:history="1">
        <w:r>
          <w:rPr>
            <w:rFonts w:ascii="仿宋" w:eastAsia="仿宋" w:hAnsi="仿宋" w:cs="仿宋" w:hint="eastAsia"/>
            <w:lang w:eastAsia="zh-CN"/>
          </w:rPr>
          <w:t>(二)、风险应对策略</w:t>
        </w:r>
        <w:r>
          <w:tab/>
        </w:r>
        <w:r>
          <w:fldChar w:fldCharType="begin"/>
        </w:r>
        <w:r>
          <w:instrText xml:space="preserve"> PAGEREF _Toc30279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79" w:history="1">
        <w:r>
          <w:rPr>
            <w:rFonts w:ascii="仿宋" w:eastAsia="仿宋" w:hAnsi="仿宋" w:cs="仿宋" w:hint="eastAsia"/>
            <w:lang w:eastAsia="zh-CN"/>
          </w:rPr>
          <w:t>(三)、风险监控与控制</w:t>
        </w:r>
        <w:r>
          <w:tab/>
        </w:r>
        <w:r>
          <w:fldChar w:fldCharType="begin"/>
        </w:r>
        <w:r>
          <w:instrText xml:space="preserve"> PAGEREF _Toc27779 \h </w:instrText>
        </w:r>
        <w:r>
          <w:fldChar w:fldCharType="separate"/>
        </w:r>
        <w:r>
          <w:t>37</w:t>
        </w:r>
        <w:r>
          <w:fldChar w:fldCharType="end"/>
        </w:r>
      </w:hyperlink>
    </w:p>
    <w:p>
      <w:pPr>
        <w:pStyle w:val="TOC1"/>
        <w:tabs>
          <w:tab w:val="right" w:leader="dot" w:pos="8306"/>
        </w:tabs>
      </w:pPr>
      <w:hyperlink w:anchor="_Toc27910" w:history="1">
        <w:r>
          <w:rPr>
            <w:rFonts w:ascii="仿宋" w:eastAsia="仿宋" w:hAnsi="仿宋" w:cs="仿宋" w:hint="eastAsia"/>
            <w:lang w:eastAsia="zh-CN"/>
          </w:rPr>
          <w:t>十一、垃圾处理项目创新与研发</w:t>
        </w:r>
        <w:r>
          <w:tab/>
        </w:r>
        <w:r>
          <w:fldChar w:fldCharType="begin"/>
        </w:r>
        <w:r>
          <w:instrText xml:space="preserve"> PAGEREF _Toc27910 \h </w:instrText>
        </w:r>
        <w:r>
          <w:fldChar w:fldCharType="separate"/>
        </w:r>
        <w:r>
          <w:t>38</w:t>
        </w:r>
        <w:r>
          <w:fldChar w:fldCharType="end"/>
        </w:r>
      </w:hyperlink>
    </w:p>
    <w:p>
      <w:pPr>
        <w:pStyle w:val="TOC2"/>
        <w:tabs>
          <w:tab w:val="right" w:leader="dot" w:pos="8306"/>
        </w:tabs>
      </w:pPr>
      <w:hyperlink w:anchor="_Toc26054" w:history="1">
        <w:r>
          <w:rPr>
            <w:rFonts w:ascii="仿宋" w:eastAsia="仿宋" w:hAnsi="仿宋" w:cs="仿宋" w:hint="eastAsia"/>
            <w:lang w:eastAsia="zh-CN"/>
          </w:rPr>
          <w:t>(一)、创新策略与方向</w:t>
        </w:r>
        <w:r>
          <w:tab/>
        </w:r>
        <w:r>
          <w:fldChar w:fldCharType="begin"/>
        </w:r>
        <w:r>
          <w:instrText xml:space="preserve"> PAGEREF _Toc26054 \h </w:instrText>
        </w:r>
        <w:r>
          <w:fldChar w:fldCharType="separate"/>
        </w:r>
        <w:r>
          <w:t>38</w:t>
        </w:r>
        <w:r>
          <w:fldChar w:fldCharType="end"/>
        </w:r>
      </w:hyperlink>
    </w:p>
    <w:p>
      <w:pPr>
        <w:pStyle w:val="TOC2"/>
        <w:tabs>
          <w:tab w:val="right" w:leader="dot" w:pos="8306"/>
        </w:tabs>
      </w:pPr>
      <w:hyperlink w:anchor="_Toc24800" w:history="1">
        <w:r>
          <w:rPr>
            <w:rFonts w:ascii="仿宋" w:eastAsia="仿宋" w:hAnsi="仿宋" w:cs="仿宋" w:hint="eastAsia"/>
            <w:lang w:eastAsia="zh-CN"/>
          </w:rPr>
          <w:t>(二)、研发规划与投入</w:t>
        </w:r>
        <w:r>
          <w:tab/>
        </w:r>
        <w:r>
          <w:fldChar w:fldCharType="begin"/>
        </w:r>
        <w:r>
          <w:instrText xml:space="preserve"> PAGEREF _Toc24800 \h </w:instrText>
        </w:r>
        <w:r>
          <w:fldChar w:fldCharType="separate"/>
        </w:r>
        <w:r>
          <w:t>40</w:t>
        </w:r>
        <w:r>
          <w:fldChar w:fldCharType="end"/>
        </w:r>
      </w:hyperlink>
    </w:p>
    <w:p>
      <w:pPr>
        <w:pStyle w:val="TOC1"/>
        <w:tabs>
          <w:tab w:val="right" w:leader="dot" w:pos="8306"/>
        </w:tabs>
      </w:pPr>
      <w:hyperlink w:anchor="_Toc755" w:history="1">
        <w:r>
          <w:rPr>
            <w:rFonts w:ascii="仿宋" w:eastAsia="仿宋" w:hAnsi="仿宋" w:cs="仿宋" w:hint="eastAsia"/>
            <w:lang w:eastAsia="zh-CN"/>
          </w:rPr>
          <w:t>十二、垃圾处理项目人力资源管理</w:t>
        </w:r>
        <w:r>
          <w:tab/>
        </w:r>
        <w:r>
          <w:fldChar w:fldCharType="begin"/>
        </w:r>
        <w:r>
          <w:instrText xml:space="preserve"> PAGEREF _Toc755 \h </w:instrText>
        </w:r>
        <w:r>
          <w:fldChar w:fldCharType="separate"/>
        </w:r>
        <w:r>
          <w:t>41</w:t>
        </w:r>
        <w:r>
          <w:fldChar w:fldCharType="end"/>
        </w:r>
      </w:hyperlink>
    </w:p>
    <w:p>
      <w:pPr>
        <w:pStyle w:val="TOC2"/>
        <w:tabs>
          <w:tab w:val="right" w:leader="dot" w:pos="8306"/>
        </w:tabs>
      </w:pPr>
      <w:hyperlink w:anchor="_Toc22597" w:history="1">
        <w:r>
          <w:rPr>
            <w:rFonts w:ascii="仿宋" w:eastAsia="仿宋" w:hAnsi="仿宋" w:cs="仿宋" w:hint="eastAsia"/>
            <w:lang w:eastAsia="zh-CN"/>
          </w:rPr>
          <w:t>(一)、建立健全的预算管理制度</w:t>
        </w:r>
        <w:r>
          <w:tab/>
        </w:r>
        <w:r>
          <w:fldChar w:fldCharType="begin"/>
        </w:r>
        <w:r>
          <w:instrText xml:space="preserve"> PAGEREF _Toc22597 \h </w:instrText>
        </w:r>
        <w:r>
          <w:fldChar w:fldCharType="separate"/>
        </w:r>
        <w:r>
          <w:t>41</w:t>
        </w:r>
        <w:r>
          <w:fldChar w:fldCharType="end"/>
        </w:r>
      </w:hyperlink>
    </w:p>
    <w:p>
      <w:pPr>
        <w:pStyle w:val="TOC2"/>
        <w:tabs>
          <w:tab w:val="right" w:leader="dot" w:pos="8306"/>
        </w:tabs>
      </w:pPr>
      <w:hyperlink w:anchor="_Toc1182" w:history="1">
        <w:r>
          <w:rPr>
            <w:rFonts w:ascii="仿宋" w:eastAsia="仿宋" w:hAnsi="仿宋" w:cs="仿宋" w:hint="eastAsia"/>
            <w:lang w:eastAsia="zh-CN"/>
          </w:rPr>
          <w:t>(二)、加强资金流动监控</w:t>
        </w:r>
        <w:r>
          <w:tab/>
        </w:r>
        <w:r>
          <w:fldChar w:fldCharType="begin"/>
        </w:r>
        <w:r>
          <w:instrText xml:space="preserve"> PAGEREF _Toc1182 \h </w:instrText>
        </w:r>
        <w:r>
          <w:fldChar w:fldCharType="separate"/>
        </w:r>
        <w:r>
          <w:t>43</w:t>
        </w:r>
        <w:r>
          <w:fldChar w:fldCharType="end"/>
        </w:r>
      </w:hyperlink>
    </w:p>
    <w:p>
      <w:pPr>
        <w:pStyle w:val="TOC2"/>
        <w:tabs>
          <w:tab w:val="right" w:leader="dot" w:pos="8306"/>
        </w:tabs>
      </w:pPr>
      <w:hyperlink w:anchor="_Toc7637" w:history="1">
        <w:r>
          <w:rPr>
            <w:rFonts w:ascii="仿宋" w:eastAsia="仿宋" w:hAnsi="仿宋" w:cs="仿宋" w:hint="eastAsia"/>
            <w:lang w:eastAsia="zh-CN"/>
          </w:rPr>
          <w:t>(三)、制定完善的风险控制机制</w:t>
        </w:r>
        <w:r>
          <w:tab/>
        </w:r>
        <w:r>
          <w:fldChar w:fldCharType="begin"/>
        </w:r>
        <w:r>
          <w:instrText xml:space="preserve"> PAGEREF _Toc7637 \h </w:instrText>
        </w:r>
        <w:r>
          <w:fldChar w:fldCharType="separate"/>
        </w:r>
        <w:r>
          <w:t>44</w:t>
        </w:r>
        <w:r>
          <w:fldChar w:fldCharType="end"/>
        </w:r>
      </w:hyperlink>
    </w:p>
    <w:p>
      <w:pPr>
        <w:pStyle w:val="TOC2"/>
        <w:tabs>
          <w:tab w:val="right" w:leader="dot" w:pos="8306"/>
        </w:tabs>
      </w:pPr>
      <w:hyperlink w:anchor="_Toc19930" w:history="1">
        <w:r>
          <w:rPr>
            <w:rFonts w:ascii="仿宋" w:eastAsia="仿宋" w:hAnsi="仿宋" w:cs="仿宋" w:hint="eastAsia"/>
            <w:lang w:eastAsia="zh-CN"/>
          </w:rPr>
          <w:t>(四)、优化成本管理</w:t>
        </w:r>
        <w:r>
          <w:tab/>
        </w:r>
        <w:r>
          <w:fldChar w:fldCharType="begin"/>
        </w:r>
        <w:r>
          <w:instrText xml:space="preserve"> PAGEREF _Toc19930 \h </w:instrText>
        </w:r>
        <w:r>
          <w:fldChar w:fldCharType="separate"/>
        </w:r>
        <w:r>
          <w:t>45</w:t>
        </w:r>
        <w:r>
          <w:fldChar w:fldCharType="end"/>
        </w:r>
      </w:hyperlink>
    </w:p>
    <w:p>
      <w:pPr>
        <w:pStyle w:val="TOC1"/>
        <w:tabs>
          <w:tab w:val="right" w:leader="dot" w:pos="8306"/>
        </w:tabs>
      </w:pPr>
      <w:hyperlink w:anchor="_Toc1924" w:history="1">
        <w:r>
          <w:rPr>
            <w:rFonts w:ascii="仿宋" w:eastAsia="仿宋" w:hAnsi="仿宋" w:cs="仿宋" w:hint="eastAsia"/>
            <w:lang w:eastAsia="zh-CN"/>
          </w:rPr>
          <w:t>十三、营销与推广策略</w:t>
        </w:r>
        <w:r>
          <w:tab/>
        </w:r>
        <w:r>
          <w:fldChar w:fldCharType="begin"/>
        </w:r>
        <w:r>
          <w:instrText xml:space="preserve"> PAGEREF _Toc1924 \h </w:instrText>
        </w:r>
        <w:r>
          <w:fldChar w:fldCharType="separate"/>
        </w:r>
        <w:r>
          <w:t>47</w:t>
        </w:r>
        <w:r>
          <w:fldChar w:fldCharType="end"/>
        </w:r>
      </w:hyperlink>
    </w:p>
    <w:p>
      <w:pPr>
        <w:pStyle w:val="TOC2"/>
        <w:tabs>
          <w:tab w:val="right" w:leader="dot" w:pos="8306"/>
        </w:tabs>
      </w:pPr>
      <w:hyperlink w:anchor="_Toc1865" w:history="1">
        <w:r>
          <w:rPr>
            <w:rFonts w:ascii="仿宋" w:eastAsia="仿宋" w:hAnsi="仿宋" w:cs="仿宋" w:hint="eastAsia"/>
            <w:lang w:eastAsia="zh-CN"/>
          </w:rPr>
          <w:t>(一)、产品/服务定位与特点</w:t>
        </w:r>
        <w:r>
          <w:tab/>
        </w:r>
        <w:r>
          <w:fldChar w:fldCharType="begin"/>
        </w:r>
        <w:r>
          <w:instrText xml:space="preserve"> PAGEREF _Toc1865 \h </w:instrText>
        </w:r>
        <w:r>
          <w:fldChar w:fldCharType="separate"/>
        </w:r>
        <w:r>
          <w:t>47</w:t>
        </w:r>
        <w:r>
          <w:fldChar w:fldCharType="end"/>
        </w:r>
      </w:hyperlink>
    </w:p>
    <w:p>
      <w:pPr>
        <w:pStyle w:val="TOC2"/>
        <w:tabs>
          <w:tab w:val="right" w:leader="dot" w:pos="8306"/>
        </w:tabs>
      </w:pPr>
      <w:hyperlink w:anchor="_Toc9185" w:history="1">
        <w:r>
          <w:rPr>
            <w:rFonts w:ascii="仿宋" w:eastAsia="仿宋" w:hAnsi="仿宋" w:cs="仿宋" w:hint="eastAsia"/>
            <w:lang w:eastAsia="zh-CN"/>
          </w:rPr>
          <w:t>(二)、市场定位与竞争分析</w:t>
        </w:r>
        <w:r>
          <w:tab/>
        </w:r>
        <w:r>
          <w:fldChar w:fldCharType="begin"/>
        </w:r>
        <w:r>
          <w:instrText xml:space="preserve"> PAGEREF _Toc9185 \h </w:instrText>
        </w:r>
        <w:r>
          <w:fldChar w:fldCharType="separate"/>
        </w:r>
        <w:r>
          <w:t>48</w:t>
        </w:r>
        <w:r>
          <w:fldChar w:fldCharType="end"/>
        </w:r>
      </w:hyperlink>
    </w:p>
    <w:p>
      <w:pPr>
        <w:pStyle w:val="TOC2"/>
        <w:tabs>
          <w:tab w:val="right" w:leader="dot" w:pos="8306"/>
        </w:tabs>
      </w:pPr>
      <w:hyperlink w:anchor="_Toc21458" w:history="1">
        <w:r>
          <w:rPr>
            <w:rFonts w:ascii="仿宋" w:eastAsia="仿宋" w:hAnsi="仿宋" w:cs="仿宋" w:hint="eastAsia"/>
            <w:lang w:eastAsia="zh-CN"/>
          </w:rPr>
          <w:t>(三)、营销渠道与策略</w:t>
        </w:r>
        <w:r>
          <w:tab/>
        </w:r>
        <w:r>
          <w:fldChar w:fldCharType="begin"/>
        </w:r>
        <w:r>
          <w:instrText xml:space="preserve"> PAGEREF _Toc21458 \h </w:instrText>
        </w:r>
        <w:r>
          <w:fldChar w:fldCharType="separate"/>
        </w:r>
        <w:r>
          <w:t>49</w:t>
        </w:r>
        <w:r>
          <w:fldChar w:fldCharType="end"/>
        </w:r>
      </w:hyperlink>
    </w:p>
    <w:p>
      <w:pPr>
        <w:pStyle w:val="TOC2"/>
        <w:tabs>
          <w:tab w:val="right" w:leader="dot" w:pos="8306"/>
        </w:tabs>
      </w:pPr>
      <w:hyperlink w:anchor="_Toc26242" w:history="1">
        <w:r>
          <w:rPr>
            <w:rFonts w:ascii="仿宋" w:eastAsia="仿宋" w:hAnsi="仿宋" w:cs="仿宋" w:hint="eastAsia"/>
            <w:lang w:eastAsia="zh-CN"/>
          </w:rPr>
          <w:t>(四)、推广与宣传活动</w:t>
        </w:r>
        <w:r>
          <w:tab/>
        </w:r>
        <w:r>
          <w:fldChar w:fldCharType="begin"/>
        </w:r>
        <w:r>
          <w:instrText xml:space="preserve"> PAGEREF _Toc26242 \h </w:instrText>
        </w:r>
        <w:r>
          <w:fldChar w:fldCharType="separate"/>
        </w:r>
        <w:r>
          <w:t>51</w:t>
        </w:r>
        <w:r>
          <w:fldChar w:fldCharType="end"/>
        </w:r>
      </w:hyperlink>
    </w:p>
    <w:p>
      <w:pPr>
        <w:pStyle w:val="TOC1"/>
        <w:tabs>
          <w:tab w:val="right" w:leader="dot" w:pos="8306"/>
        </w:tabs>
      </w:pPr>
      <w:hyperlink w:anchor="_Toc27605" w:history="1">
        <w:r>
          <w:rPr>
            <w:rFonts w:ascii="仿宋" w:eastAsia="仿宋" w:hAnsi="仿宋" w:cs="仿宋" w:hint="eastAsia"/>
            <w:lang w:eastAsia="zh-CN"/>
          </w:rPr>
          <w:t>十四、垃圾处理项目实施保障措施</w:t>
        </w:r>
        <w:r>
          <w:tab/>
        </w:r>
        <w:r>
          <w:fldChar w:fldCharType="begin"/>
        </w:r>
        <w:r>
          <w:instrText xml:space="preserve"> PAGEREF _Toc27605 \h </w:instrText>
        </w:r>
        <w:r>
          <w:fldChar w:fldCharType="separate"/>
        </w:r>
        <w:r>
          <w:t>56</w:t>
        </w:r>
        <w:r>
          <w:fldChar w:fldCharType="end"/>
        </w:r>
      </w:hyperlink>
    </w:p>
    <w:p>
      <w:pPr>
        <w:pStyle w:val="TOC2"/>
        <w:tabs>
          <w:tab w:val="right" w:leader="dot" w:pos="8306"/>
        </w:tabs>
      </w:pPr>
      <w:hyperlink w:anchor="_Toc29926" w:history="1">
        <w:r>
          <w:rPr>
            <w:rFonts w:ascii="仿宋" w:eastAsia="仿宋" w:hAnsi="仿宋" w:cs="仿宋" w:hint="eastAsia"/>
            <w:lang w:eastAsia="zh-CN"/>
          </w:rPr>
          <w:t>(一)、垃圾处理项目实施保障机制</w:t>
        </w:r>
        <w:r>
          <w:tab/>
        </w:r>
        <w:r>
          <w:fldChar w:fldCharType="begin"/>
        </w:r>
        <w:r>
          <w:instrText xml:space="preserve"> PAGEREF _Toc29926 \h </w:instrText>
        </w:r>
        <w:r>
          <w:fldChar w:fldCharType="separate"/>
        </w:r>
        <w:r>
          <w:t>56</w:t>
        </w:r>
        <w:r>
          <w:fldChar w:fldCharType="end"/>
        </w:r>
      </w:hyperlink>
    </w:p>
    <w:p>
      <w:pPr>
        <w:pStyle w:val="TOC2"/>
        <w:tabs>
          <w:tab w:val="right" w:leader="dot" w:pos="8306"/>
        </w:tabs>
      </w:pPr>
      <w:hyperlink w:anchor="_Toc23306" w:history="1">
        <w:r>
          <w:rPr>
            <w:rFonts w:ascii="仿宋" w:eastAsia="仿宋" w:hAnsi="仿宋" w:cs="仿宋" w:hint="eastAsia"/>
            <w:lang w:eastAsia="zh-CN"/>
          </w:rPr>
          <w:t>(二)、垃圾处理项目法律合规要求</w:t>
        </w:r>
        <w:r>
          <w:tab/>
        </w:r>
        <w:r>
          <w:fldChar w:fldCharType="begin"/>
        </w:r>
        <w:r>
          <w:instrText xml:space="preserve"> PAGEREF _Toc23306 \h </w:instrText>
        </w:r>
        <w:r>
          <w:fldChar w:fldCharType="separate"/>
        </w:r>
        <w:r>
          <w:t>59</w:t>
        </w:r>
        <w:r>
          <w:fldChar w:fldCharType="end"/>
        </w:r>
      </w:hyperlink>
    </w:p>
    <w:p>
      <w:pPr>
        <w:pStyle w:val="TOC2"/>
        <w:tabs>
          <w:tab w:val="right" w:leader="dot" w:pos="8306"/>
        </w:tabs>
      </w:pPr>
      <w:hyperlink w:anchor="_Toc32583" w:history="1">
        <w:r>
          <w:rPr>
            <w:rFonts w:ascii="仿宋" w:eastAsia="仿宋" w:hAnsi="仿宋" w:cs="仿宋" w:hint="eastAsia"/>
            <w:lang w:eastAsia="zh-CN"/>
          </w:rPr>
          <w:t>(三)、垃圾处理项目合同管理与法律事务</w:t>
        </w:r>
        <w:r>
          <w:tab/>
        </w:r>
        <w:r>
          <w:fldChar w:fldCharType="begin"/>
        </w:r>
        <w:r>
          <w:instrText xml:space="preserve"> PAGEREF _Toc32583 \h </w:instrText>
        </w:r>
        <w:r>
          <w:fldChar w:fldCharType="separate"/>
        </w:r>
        <w:r>
          <w:t>63</w:t>
        </w:r>
        <w:r>
          <w:fldChar w:fldCharType="end"/>
        </w:r>
      </w:hyperlink>
    </w:p>
    <w:p>
      <w:pPr>
        <w:pStyle w:val="TOC2"/>
        <w:tabs>
          <w:tab w:val="right" w:leader="dot" w:pos="8306"/>
        </w:tabs>
      </w:pPr>
      <w:hyperlink w:anchor="_Toc15999" w:history="1">
        <w:r>
          <w:rPr>
            <w:rFonts w:ascii="仿宋" w:eastAsia="仿宋" w:hAnsi="仿宋" w:cs="仿宋" w:hint="eastAsia"/>
            <w:lang w:eastAsia="zh-CN"/>
          </w:rPr>
          <w:t>(四)、垃圾处理项目知识产权保护策略</w:t>
        </w:r>
        <w:r>
          <w:tab/>
        </w:r>
        <w:r>
          <w:fldChar w:fldCharType="begin"/>
        </w:r>
        <w:r>
          <w:instrText xml:space="preserve"> PAGEREF _Toc15999 \h </w:instrText>
        </w:r>
        <w:r>
          <w:fldChar w:fldCharType="separate"/>
        </w:r>
        <w:r>
          <w:t>70</w:t>
        </w:r>
        <w:r>
          <w:fldChar w:fldCharType="end"/>
        </w:r>
      </w:hyperlink>
    </w:p>
    <w:p>
      <w:pPr>
        <w:pStyle w:val="TOC1"/>
        <w:tabs>
          <w:tab w:val="right" w:leader="dot" w:pos="8306"/>
        </w:tabs>
      </w:pPr>
      <w:hyperlink w:anchor="_Toc11580" w:history="1">
        <w:r>
          <w:rPr>
            <w:rFonts w:ascii="仿宋" w:eastAsia="仿宋" w:hAnsi="仿宋" w:cs="仿宋" w:hint="eastAsia"/>
            <w:lang w:eastAsia="zh-CN"/>
          </w:rPr>
          <w:t>十五、利益相关者分析与沟通计划</w:t>
        </w:r>
        <w:r>
          <w:tab/>
        </w:r>
        <w:r>
          <w:fldChar w:fldCharType="begin"/>
        </w:r>
        <w:r>
          <w:instrText xml:space="preserve"> PAGEREF _Toc11580 \h </w:instrText>
        </w:r>
        <w:r>
          <w:fldChar w:fldCharType="separate"/>
        </w:r>
        <w:r>
          <w:t>72</w:t>
        </w:r>
        <w:r>
          <w:fldChar w:fldCharType="end"/>
        </w:r>
      </w:hyperlink>
    </w:p>
    <w:p>
      <w:pPr>
        <w:pStyle w:val="TOC2"/>
        <w:tabs>
          <w:tab w:val="right" w:leader="dot" w:pos="8306"/>
        </w:tabs>
      </w:pPr>
      <w:hyperlink w:anchor="_Toc2887" w:history="1">
        <w:r>
          <w:rPr>
            <w:rFonts w:ascii="仿宋" w:eastAsia="仿宋" w:hAnsi="仿宋" w:cs="仿宋" w:hint="eastAsia"/>
            <w:lang w:eastAsia="zh-CN"/>
          </w:rPr>
          <w:t>(一)、利益相关者分析</w:t>
        </w:r>
        <w:r>
          <w:tab/>
        </w:r>
        <w:r>
          <w:fldChar w:fldCharType="begin"/>
        </w:r>
        <w:r>
          <w:instrText xml:space="preserve"> PAGEREF _Toc2887 \h </w:instrText>
        </w:r>
        <w:r>
          <w:fldChar w:fldCharType="separate"/>
        </w:r>
        <w:r>
          <w:t>72</w:t>
        </w:r>
        <w:r>
          <w:fldChar w:fldCharType="end"/>
        </w:r>
      </w:hyperlink>
    </w:p>
    <w:p>
      <w:pPr>
        <w:pStyle w:val="TOC2"/>
        <w:tabs>
          <w:tab w:val="right" w:leader="dot" w:pos="8306"/>
        </w:tabs>
      </w:pPr>
      <w:hyperlink w:anchor="_Toc9235" w:history="1">
        <w:r>
          <w:rPr>
            <w:rFonts w:ascii="仿宋" w:eastAsia="仿宋" w:hAnsi="仿宋" w:cs="仿宋" w:hint="eastAsia"/>
            <w:lang w:eastAsia="zh-CN"/>
          </w:rPr>
          <w:t>(二)、沟通计划</w:t>
        </w:r>
        <w:r>
          <w:tab/>
        </w:r>
        <w:r>
          <w:fldChar w:fldCharType="begin"/>
        </w:r>
        <w:r>
          <w:instrText xml:space="preserve"> PAGEREF _Toc9235 \h </w:instrText>
        </w:r>
        <w:r>
          <w:fldChar w:fldCharType="separate"/>
        </w:r>
        <w:r>
          <w:t>73</w:t>
        </w:r>
        <w:r>
          <w:fldChar w:fldCharType="end"/>
        </w:r>
      </w:hyperlink>
    </w:p>
    <w:p>
      <w:pPr>
        <w:pStyle w:val="TOC1"/>
        <w:tabs>
          <w:tab w:val="right" w:leader="dot" w:pos="8306"/>
        </w:tabs>
      </w:pPr>
      <w:hyperlink w:anchor="_Toc27607" w:history="1">
        <w:r>
          <w:rPr>
            <w:rFonts w:ascii="仿宋" w:eastAsia="仿宋" w:hAnsi="仿宋" w:cs="仿宋" w:hint="eastAsia"/>
            <w:lang w:eastAsia="zh-CN"/>
          </w:rPr>
          <w:t>十六、供应链管理</w:t>
        </w:r>
        <w:r>
          <w:tab/>
        </w:r>
        <w:r>
          <w:fldChar w:fldCharType="begin"/>
        </w:r>
        <w:r>
          <w:instrText xml:space="preserve"> PAGEREF _Toc27607 \h </w:instrText>
        </w:r>
        <w:r>
          <w:fldChar w:fldCharType="separate"/>
        </w:r>
        <w:r>
          <w:t>75</w:t>
        </w:r>
        <w:r>
          <w:fldChar w:fldCharType="end"/>
        </w:r>
      </w:hyperlink>
    </w:p>
    <w:p>
      <w:pPr>
        <w:pStyle w:val="TOC2"/>
        <w:tabs>
          <w:tab w:val="right" w:leader="dot" w:pos="8306"/>
        </w:tabs>
      </w:pPr>
      <w:hyperlink w:anchor="_Toc7496" w:history="1">
        <w:r>
          <w:rPr>
            <w:rFonts w:ascii="仿宋" w:eastAsia="仿宋" w:hAnsi="仿宋" w:cs="仿宋" w:hint="eastAsia"/>
            <w:lang w:eastAsia="zh-CN"/>
          </w:rPr>
          <w:t>(一)、供应链战略规划</w:t>
        </w:r>
        <w:r>
          <w:tab/>
        </w:r>
        <w:r>
          <w:fldChar w:fldCharType="begin"/>
        </w:r>
        <w:r>
          <w:instrText xml:space="preserve"> PAGEREF _Toc7496 \h </w:instrText>
        </w:r>
        <w:r>
          <w:fldChar w:fldCharType="separate"/>
        </w:r>
        <w:r>
          <w:t>75</w:t>
        </w:r>
        <w:r>
          <w:fldChar w:fldCharType="end"/>
        </w:r>
      </w:hyperlink>
    </w:p>
    <w:p>
      <w:pPr>
        <w:pStyle w:val="TOC2"/>
        <w:tabs>
          <w:tab w:val="right" w:leader="dot" w:pos="8306"/>
        </w:tabs>
      </w:pPr>
      <w:hyperlink w:anchor="_Toc28969" w:history="1">
        <w:r>
          <w:rPr>
            <w:rFonts w:ascii="仿宋" w:eastAsia="仿宋" w:hAnsi="仿宋" w:cs="仿宋" w:hint="eastAsia"/>
            <w:lang w:eastAsia="zh-CN"/>
          </w:rPr>
          <w:t>(二)、供应商选择与合作</w:t>
        </w:r>
        <w:r>
          <w:tab/>
        </w:r>
        <w:r>
          <w:fldChar w:fldCharType="begin"/>
        </w:r>
        <w:r>
          <w:instrText xml:space="preserve"> PAGEREF _Toc28969 \h </w:instrText>
        </w:r>
        <w:r>
          <w:fldChar w:fldCharType="separate"/>
        </w:r>
        <w:r>
          <w:t>76</w:t>
        </w:r>
        <w:r>
          <w:fldChar w:fldCharType="end"/>
        </w:r>
      </w:hyperlink>
    </w:p>
    <w:p>
      <w:pPr>
        <w:pStyle w:val="TOC2"/>
        <w:tabs>
          <w:tab w:val="right" w:leader="dot" w:pos="8306"/>
        </w:tabs>
      </w:pPr>
      <w:hyperlink w:anchor="_Toc30100" w:history="1">
        <w:r>
          <w:rPr>
            <w:rFonts w:ascii="仿宋" w:eastAsia="仿宋" w:hAnsi="仿宋" w:cs="仿宋" w:hint="eastAsia"/>
            <w:lang w:eastAsia="zh-CN"/>
          </w:rPr>
          <w:t>(三)、物流与库存管理</w:t>
        </w:r>
        <w:r>
          <w:tab/>
        </w:r>
        <w:r>
          <w:fldChar w:fldCharType="begin"/>
        </w:r>
        <w:r>
          <w:instrText xml:space="preserve"> PAGEREF _Toc30100 \h </w:instrText>
        </w:r>
        <w:r>
          <w:fldChar w:fldCharType="separate"/>
        </w:r>
        <w:r>
          <w:t>77</w:t>
        </w:r>
        <w:r>
          <w:fldChar w:fldCharType="end"/>
        </w:r>
      </w:hyperlink>
    </w:p>
    <w:p>
      <w:pPr>
        <w:pStyle w:val="TOC1"/>
        <w:tabs>
          <w:tab w:val="right" w:leader="dot" w:pos="8306"/>
        </w:tabs>
      </w:pPr>
      <w:hyperlink w:anchor="_Toc32286" w:history="1">
        <w:r>
          <w:rPr>
            <w:rFonts w:ascii="仿宋" w:eastAsia="仿宋" w:hAnsi="仿宋" w:cs="仿宋" w:hint="eastAsia"/>
            <w:lang w:eastAsia="zh-CN"/>
          </w:rPr>
          <w:t>十七、垃圾处理项目实施时间节点</w:t>
        </w:r>
        <w:r>
          <w:tab/>
        </w:r>
        <w:r>
          <w:fldChar w:fldCharType="begin"/>
        </w:r>
        <w:r>
          <w:instrText xml:space="preserve"> PAGEREF _Toc32286 \h </w:instrText>
        </w:r>
        <w:r>
          <w:fldChar w:fldCharType="separate"/>
        </w:r>
        <w:r>
          <w:t>79</w:t>
        </w:r>
        <w:r>
          <w:fldChar w:fldCharType="end"/>
        </w:r>
      </w:hyperlink>
    </w:p>
    <w:p>
      <w:pPr>
        <w:pStyle w:val="TOC2"/>
        <w:tabs>
          <w:tab w:val="right" w:leader="dot" w:pos="8306"/>
        </w:tabs>
      </w:pPr>
      <w:hyperlink w:anchor="_Toc8529" w:history="1">
        <w:r>
          <w:rPr>
            <w:rFonts w:ascii="仿宋" w:eastAsia="仿宋" w:hAnsi="仿宋" w:cs="仿宋" w:hint="eastAsia"/>
            <w:lang w:eastAsia="zh-CN"/>
          </w:rPr>
          <w:t>(一)、垃圾处理项目启动阶段时间节点</w:t>
        </w:r>
        <w:r>
          <w:tab/>
        </w:r>
        <w:r>
          <w:fldChar w:fldCharType="begin"/>
        </w:r>
        <w:r>
          <w:instrText xml:space="preserve"> PAGEREF _Toc8529 \h </w:instrText>
        </w:r>
        <w:r>
          <w:fldChar w:fldCharType="separate"/>
        </w:r>
        <w:r>
          <w:t>79</w:t>
        </w:r>
        <w:r>
          <w:fldChar w:fldCharType="end"/>
        </w:r>
      </w:hyperlink>
    </w:p>
    <w:p>
      <w:pPr>
        <w:pStyle w:val="TOC2"/>
        <w:tabs>
          <w:tab w:val="right" w:leader="dot" w:pos="8306"/>
        </w:tabs>
      </w:pPr>
      <w:hyperlink w:anchor="_Toc18096" w:history="1">
        <w:r>
          <w:rPr>
            <w:rFonts w:ascii="仿宋" w:eastAsia="仿宋" w:hAnsi="仿宋" w:cs="仿宋" w:hint="eastAsia"/>
            <w:lang w:eastAsia="zh-CN"/>
          </w:rPr>
          <w:t>(二)、垃圾处理项目执行阶段时间节点</w:t>
        </w:r>
        <w:r>
          <w:tab/>
        </w:r>
        <w:r>
          <w:fldChar w:fldCharType="begin"/>
        </w:r>
        <w:r>
          <w:instrText xml:space="preserve"> PAGEREF _Toc18096 \h </w:instrText>
        </w:r>
        <w:r>
          <w:fldChar w:fldCharType="separate"/>
        </w:r>
        <w:r>
          <w:t>80</w:t>
        </w:r>
        <w:r>
          <w:fldChar w:fldCharType="end"/>
        </w:r>
      </w:hyperlink>
    </w:p>
    <w:p>
      <w:pPr>
        <w:pStyle w:val="TOC2"/>
        <w:tabs>
          <w:tab w:val="right" w:leader="dot" w:pos="8306"/>
        </w:tabs>
      </w:pPr>
      <w:hyperlink w:anchor="_Toc6491" w:history="1">
        <w:r>
          <w:rPr>
            <w:rFonts w:ascii="仿宋" w:eastAsia="仿宋" w:hAnsi="仿宋" w:cs="仿宋" w:hint="eastAsia"/>
            <w:lang w:eastAsia="zh-CN"/>
          </w:rPr>
          <w:t>(三)、垃圾处理项目完成阶段时间节点</w:t>
        </w:r>
        <w:r>
          <w:tab/>
        </w:r>
        <w:r>
          <w:fldChar w:fldCharType="begin"/>
        </w:r>
        <w:r>
          <w:instrText xml:space="preserve"> PAGEREF _Toc6491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915"/>
      <w:r>
        <w:rPr>
          <w:rFonts w:ascii="仿宋" w:eastAsia="仿宋" w:hAnsi="仿宋" w:cs="仿宋" w:hint="eastAsia"/>
          <w:sz w:val="28"/>
          <w:lang w:eastAsia="zh-CN"/>
        </w:rPr>
        <w:t>一、垃圾处理项目选址可行性分析</w:t>
      </w:r>
      <w:bookmarkEnd w:id="2"/>
    </w:p>
    <w:p>
      <w:pPr>
        <w:pStyle w:val="Heading2"/>
        <w:rPr>
          <w:rFonts w:ascii="仿宋" w:eastAsia="仿宋" w:hAnsi="仿宋" w:cs="仿宋" w:hint="eastAsia"/>
          <w:lang w:eastAsia="zh-CN"/>
        </w:rPr>
      </w:pPr>
      <w:bookmarkStart w:id="3" w:name="_Toc1725"/>
      <w:r>
        <w:rPr>
          <w:rFonts w:ascii="仿宋" w:eastAsia="仿宋" w:hAnsi="仿宋" w:cs="仿宋" w:hint="eastAsia"/>
          <w:lang w:eastAsia="zh-CN"/>
        </w:rPr>
        <w:t>(一)、垃圾处理项目选址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该垃圾处理项目选址位于XX省XX市XX区XXX街道</w:t>
      </w:r>
    </w:p>
    <w:p>
      <w:pPr>
        <w:pStyle w:val="Heading2"/>
        <w:ind w:firstLine="560" w:firstLineChars="200"/>
        <w:rPr>
          <w:rFonts w:ascii="仿宋" w:eastAsia="仿宋" w:hAnsi="仿宋" w:cs="仿宋" w:hint="eastAsia"/>
          <w:sz w:val="28"/>
          <w:lang w:eastAsia="zh-CN"/>
        </w:rPr>
      </w:pPr>
      <w:bookmarkStart w:id="4" w:name="_Toc689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垃圾处理项目的征地面积将根据垃圾处理项目的实际规模和需求进行精确规划。具体面积XXX平方米，旨在确保垃圾处理项目不仅能够满足当前的发展需求，还能够预留空间以适应未来的扩展。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净用地面积是在征地面积基础上去除不可利用面积后的实际可开发用地。具体面积XXX平方米，考虑到环保、交通、安全等多方面因素，以确保垃圾处理项目在整体利用效率上达到最优。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垃圾处理项目计划建设的建筑总规模具体面积XXX平方米。这一规模的确定综合考虑了垃圾处理项目的性质、规模，以及城市规划的相关要求，确保建筑布局与周边环境协调一致。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绿地率是垃圾处理项目用地中被规划为绿地的比例。具体面积XXX平方米，旨在通过合理规划绿地，改善垃圾处理项目周边环境，提升居民生活质量，并符合城市整体绿化规划。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容积率是用地上可以建设的建筑总体积与用地面积之比。具体面积XXX，通过合理的容积率规划，确保垃圾处理项目建筑规模与周边环境和谐共生。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确保垃圾处理项目选址与当地城市规划相一致，具体面积XXX平方米。通过与城市规划部门深入沟通，确保垃圾处理项目不仅符合城市的整体发展方向，还能够融入城市的发展布局，为城市的长远发展贡献力量。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垃圾处理项目选址符合当地产业政策，具体面积XXX平方米。这包括垃圾处理项目对当地经济的促进作用，以及对相关产业的带动效应，确保垃圾处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用地总体要求必须符合环保和可持续发展的原则，具体面积XXX平方米。通过采用绿色建筑设计、节能减排等措施，确保垃圾处理项目在建设和运营过程中对环境的影响最小化，达到可持续发展的要求。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确保垃圾处理项目选址具备必要的公共设施配套，具体面积XXX平方米。这包括交通便利性、教育、医疗等基础设施，以提高居民生活品质，使得垃圾处理项目选址更具吸引力。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考虑用地总体要求对当地社会稳定性的影响，具体面积XXX平方米。通过深入了解当地社区反馈，确保垃圾处理项目的选址和建设过程对当地社会和谐稳定产生积极作用。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垃圾处理项目选址不仅符合法规和规划，还在实际操作中具有可行性。这一全面规划将为垃圾处理项目的成功实施提供坚实的基础，确保垃圾处理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92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处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垃圾处理项目的设备规划和空间设计中，我们将采取灵活设备布局的措施。设备布局将根据实际需求进行灵活设计，避免不必要的浪费。通过合理规划设备摆放位置，我们将提高设备的利用率，减少设备间距，以确保垃圾处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垃圾处理项目内部引入共享设施的概念，例如共享会议室、办公区等。通过这种方式，我们可以减少对资源的重复建设，提高资源共享效率，从而减小垃圾处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01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垃圾处理项目的总图布置中，我们将不同功能区域进行明确的规划，以最大程度满足垃圾处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64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垃圾处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垃圾处理项目对环境的影响是综合评价的重要因素之一。我们将详细考虑选址周边的自然环境、生态保护区、水源地等情况，确保垃圾处理项目的建设和运营对环境影响最小化，并符合当地的环保法规标准。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对选址的评价还需充分考虑当地政府的产业政策和法规。我们将详细了解垃圾处理项目所在地的相关政策，确保垃圾处理项目的规划和运营与当地法规相符，降低不必要的法律风险。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考虑到社会稳定性对企业运营的重要性，我们将评估选址地区的社会安全情况、劳工关系、社区反馈等方面，以确保垃圾处理项目的建设和运营不会受到社会稳定性的负面影响。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最后，我们将综合考虑用地成本，包括土地购置费用、土地开发成本等。通过对用地成本的详细评估，我们能够做出更为精确的经济效益分析，为垃圾处理项目的投资决策提供有力支持。</w:t>
      </w:r>
    </w:p>
    <w:p>
      <w:pPr>
        <w:pStyle w:val="Heading1"/>
        <w:ind w:firstLine="560" w:firstLineChars="200"/>
        <w:rPr>
          <w:rFonts w:ascii="仿宋" w:eastAsia="仿宋" w:hAnsi="仿宋" w:cs="仿宋" w:hint="eastAsia"/>
          <w:sz w:val="28"/>
          <w:lang w:eastAsia="zh-CN"/>
        </w:rPr>
      </w:pPr>
      <w:bookmarkStart w:id="8" w:name="_Toc7712"/>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146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垃圾处理项目的主要产品是XXXX，预计年产值为XXX万元。这一产品在市场中占据着重要的地位，其广泛的应用范围使得该垃圾处理项目的市场前景非常广阔。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垃圾处理项目的xxx产品作为重要的原材料之一，将在多个领域发挥关键作用。其在建筑、交通、能源等方面的广泛应用将为整个产业链提供强大的支持，形成产业协同效应。垃圾处理项目的年产值XXX万XXX万XXX万万元不仅反映了其在市场上的巨大潜力，更预示着它对国民经济的积极贡献。这种关联度高、涉及面广的产业关系，使得该垃圾处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477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总征地面积为XXXX平方米，相当于约XX.XX亩，其中净用地面积为XXXX平方米，红线范围内相当于约XX.XX亩。这一用地规模充分考虑了垃圾处理项目的建设需求，保障了垃圾处理项目在合适的空间内得以充分发展。垃圾处理项目规划的总建筑面积为XXXX平方米，其中主体工程建设占XXXX平方米，计容建筑面积达XXXX平方米。预计建筑工程的投资将达到XXXX万元，为垃圾处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计划购置的设备共计XXXX台（套），设备购置费用为XXXX万元。这一设备购置计划充分考虑到垃圾处理项目的生产需求和技术要求，确保了垃圾处理项目在生产运营中具备先进的技术装备和高效的生产能力。设备的合理配置将为垃圾处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计划总投资为XXXX万元，预计年实现营业收入为XXXX万元。这一产能规模的设定旨在确保垃圾处理项目能够在投资与回报之间取得平衡，实现长期可持续的发展。垃圾处理项目的总投资充分考虑到各个方面的需求，包括用地建设、设备购置等多个环节，以确保垃圾处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2954"/>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4368"/>
      <w:r>
        <w:rPr>
          <w:rFonts w:ascii="仿宋" w:eastAsia="仿宋" w:hAnsi="仿宋" w:cs="仿宋" w:hint="eastAsia"/>
          <w:lang w:eastAsia="zh-CN"/>
        </w:rPr>
        <w:t>(一)、垃圾处理行业分析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行业一直以来都是市场的关注焦点。行业内的发展趋势、竞争态势以及潜在机会都对垃圾处理项目的推进产生深远的影响。通过深入研究行业的整体概貌，我们将更好地理解行业的核心特征，为垃圾处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处理行业，技术一直是推动创新和发展的关键因素。我们将对当前技术趋势进行详尽分析，包括但不限于人工智能、大数据应用、先进制造技术等。这有助于垃圾处理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垃圾处理项目成功的基础。我们将对主要竞争对手进行深入研究，包括其市场份额、产品特点、市场定位等。通过全面了解竞争对手的优势和劣势，垃圾处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6737"/>
      <w:r>
        <w:rPr>
          <w:rFonts w:ascii="仿宋" w:eastAsia="仿宋" w:hAnsi="仿宋" w:cs="仿宋" w:hint="eastAsia"/>
          <w:sz w:val="28"/>
          <w:lang w:eastAsia="zh-CN"/>
        </w:rPr>
        <w:t>(二)、垃圾处理市场分析预测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通过对市场规模的深入调研，我们将预测垃圾处理市场未来的增长趋势。这包括市场的整体规模、各细分领域的发展趋势等。垃圾处理项目可以根据市场的扩张速度和潜在机会，制定更符合市场需求的发展策略。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垃圾处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垃圾处理项目实施过程中需要充分考虑的因素。我们将对市场风险进行全面评估，包括但不限于政策法规风险、市场竞争风险、技术变革风险等。通过对潜在风险的深入分析，垃圾处理项目可以制定相应的风险缓解策略，降低不确定性对垃圾处理项目的影响。</w:t>
      </w:r>
    </w:p>
    <w:p>
      <w:pPr>
        <w:pStyle w:val="Heading1"/>
        <w:ind w:firstLine="560" w:firstLineChars="200"/>
        <w:rPr>
          <w:rFonts w:ascii="仿宋" w:eastAsia="仿宋" w:hAnsi="仿宋" w:cs="仿宋" w:hint="eastAsia"/>
          <w:sz w:val="28"/>
          <w:lang w:eastAsia="zh-CN"/>
        </w:rPr>
      </w:pPr>
      <w:bookmarkStart w:id="14" w:name="_Toc6225"/>
      <w:r>
        <w:rPr>
          <w:rFonts w:ascii="仿宋" w:eastAsia="仿宋" w:hAnsi="仿宋" w:cs="仿宋" w:hint="eastAsia"/>
          <w:sz w:val="28"/>
          <w:lang w:eastAsia="zh-CN"/>
        </w:rPr>
        <w:t>四、垃圾处理项目危机管理</w:t>
      </w:r>
      <w:bookmarkEnd w:id="14"/>
    </w:p>
    <w:p>
      <w:pPr>
        <w:pStyle w:val="Heading2"/>
        <w:rPr>
          <w:rFonts w:ascii="仿宋" w:eastAsia="仿宋" w:hAnsi="仿宋" w:cs="仿宋" w:hint="eastAsia"/>
          <w:lang w:eastAsia="zh-CN"/>
        </w:rPr>
      </w:pPr>
      <w:bookmarkStart w:id="15" w:name="_Toc2291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处理项目危机管理中，危机预警与识别是确保垃圾处理项目稳健运行的核心步骤。通过建立全面的监测机制，垃圾处理项目团队旨在及时发现和理解潜在的风险和危机因素，以便采取及时的预防和应对措施，确保垃圾处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首先，通过深入的风险评估，垃圾处理项目团队全面分析了整个垃圾处理项目和各个阶段可能存在的威胁。这包括准确评估每个潜在风险的发生概率和可能影响的程度，为后续危机预警提供了有力支持。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垃圾处理项目团队着重于明确定义垃圾处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垃圾处理项目进展的持续监控，团队能够及时发现潜在问题并作出迅速反应。垃圾处理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在这一阶段，团队的专业素养和反应速度将发挥至关重要的作用，以确保潜在危机能够在初期得到有效的处理，最大程度地减轻负面影响。通过危机预警与识别，垃圾处理项目得以更有序、可控地推进。</w:t>
      </w:r>
    </w:p>
    <w:p>
      <w:pPr>
        <w:pStyle w:val="Heading2"/>
        <w:ind w:firstLine="560" w:firstLineChars="200"/>
        <w:rPr>
          <w:rFonts w:ascii="仿宋" w:eastAsia="仿宋" w:hAnsi="仿宋" w:cs="仿宋" w:hint="eastAsia"/>
          <w:sz w:val="28"/>
          <w:lang w:eastAsia="zh-CN"/>
        </w:rPr>
      </w:pPr>
      <w:bookmarkStart w:id="16" w:name="_Toc275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在危机发生时，垃圾处理项目团队立即行动，成立了应急小组。该小组的任务是迅速制定并实施紧急应对措施，以最小化潜在损失。以下是采取的主要措施：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暂停垃圾处理项目进度：为遏制危机蔓延，垃圾处理项目暂时停止进行，以便全面评估当前状况。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资源重新分配：重新评估垃圾处理项目资源的分配，确保最大限度地减小损失。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实时沟通：与关键利益相关者建立实时沟通机制，向他们传递垃圾处理项目危机的实际状况，保障垃圾处理项目核心利益。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在紧急应对的同时，垃圾处理项目团队强调了团队协作和有效沟通的重要性。以下是团队协作的关键举措：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信息共享机制：建立了信息共享平台，确保团队成员能够及时获取垃圾处理项目危机的实时信息。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领导者沟通：垃圾处理项目领导者通过定期会议和即时沟通工具，指导团队应对危机，保持团队稳定运行。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随着危机得到初步控制，垃圾处理项目团队转向制定恢复计划，以确保垃圾处理项目能够从中迅速恢复。主要恢复计划包括：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修复受损的进度计划：重新评估垃圾处理项目进度，制定修复计划，确保垃圾处理项目尽快回归正常进程。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重新调整资源分配：优化资源分配，确保垃圾处理项目在有限资源下高效运转。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风险管理机制加强：对垃圾处理项目风险进行全面评估，制定更强化的风险管理策略，以预防未来可能的危机。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923"/>
      <w:r>
        <w:rPr>
          <w:rFonts w:ascii="仿宋" w:eastAsia="仿宋" w:hAnsi="仿宋" w:cs="仿宋" w:hint="eastAsia"/>
          <w:sz w:val="28"/>
          <w:lang w:eastAsia="zh-CN"/>
        </w:rPr>
        <w:t>五、垃圾处理项目土建工程</w:t>
      </w:r>
      <w:bookmarkEnd w:id="17"/>
    </w:p>
    <w:p>
      <w:pPr>
        <w:pStyle w:val="Heading2"/>
        <w:rPr>
          <w:rFonts w:ascii="仿宋" w:eastAsia="仿宋" w:hAnsi="仿宋" w:cs="仿宋" w:hint="eastAsia"/>
          <w:lang w:eastAsia="zh-CN"/>
        </w:rPr>
      </w:pPr>
      <w:bookmarkStart w:id="18" w:name="_Toc29152"/>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在垃圾处理项目的建筑工程设计中，我们将秉承一系列重要的设计原则，以确保垃圾处理项目建筑在功能、美观、可持续性等方面达到最佳效果。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首要原则是确保建筑的功能性得到最大化的发挥。我们将充分理解垃圾处理项目的实际需求，合理布局各个功能区域，保证建筑在满足业务需求的同时，提供高效的工作环境。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在建筑设计中，我们将综合考虑建设和运营成本。通过精细的经济效益分析，确保设计方案在高效利用资源的同时，对垃圾处理项目的长期盈利能力有积极的贡献。</w:t>
      </w:r>
    </w:p>
    <w:p>
      <w:pPr>
        <w:pStyle w:val="Heading2"/>
        <w:ind w:firstLine="560" w:firstLineChars="200"/>
        <w:rPr>
          <w:rFonts w:ascii="仿宋" w:eastAsia="仿宋" w:hAnsi="仿宋" w:cs="仿宋" w:hint="eastAsia"/>
          <w:sz w:val="28"/>
          <w:lang w:eastAsia="zh-CN"/>
        </w:rPr>
      </w:pPr>
      <w:bookmarkStart w:id="19" w:name="_Toc24933"/>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处理项目的土建工程设计中，我们将精准设定设计年限，结合垃圾处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垃圾处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21961"/>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https://d.book118.com/165023224240011033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E33F52"/>
    <w:rsid w:val="1DE33F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5023224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2023-12-30T18:43:00Z</dcterms:created>
  <dcterms:modified xsi:type="dcterms:W3CDTF">2023-12-30T18:43:37Z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C40814FD0F21474982B5ABACD9061937_11</vt:lpwstr>
  </property>
  <property fmtid="{D5CDD505-2E9C-101B-9397-08002B2CF9AE}" pid="3" name="KSOProductBuildVer">
    <vt:lpwstr>2052-12.1.0.16120</vt:lpwstr>
  </property>
</Properties>
</file>