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液压破拆属具项目建设总纲及方案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30" w:history="1">
        <w:r>
          <w:rPr>
            <w:rFonts w:ascii="仿宋" w:eastAsia="仿宋" w:hAnsi="仿宋" w:cs="仿宋" w:hint="eastAsia"/>
            <w:lang w:eastAsia="zh-CN"/>
          </w:rPr>
          <w:t>概论</w:t>
        </w:r>
        <w:r>
          <w:tab/>
        </w:r>
        <w:r>
          <w:fldChar w:fldCharType="begin"/>
        </w:r>
        <w:r>
          <w:instrText xml:space="preserve"> PAGEREF _Toc3430 \h </w:instrText>
        </w:r>
        <w:r>
          <w:fldChar w:fldCharType="separate"/>
        </w:r>
        <w:r>
          <w:t>3</w:t>
        </w:r>
        <w:r>
          <w:fldChar w:fldCharType="end"/>
        </w:r>
      </w:hyperlink>
    </w:p>
    <w:p>
      <w:pPr>
        <w:pStyle w:val="TOC1"/>
        <w:tabs>
          <w:tab w:val="right" w:leader="dot" w:pos="8306"/>
        </w:tabs>
      </w:pPr>
      <w:hyperlink w:anchor="_Toc10325" w:history="1">
        <w:r>
          <w:rPr>
            <w:rFonts w:ascii="仿宋" w:eastAsia="仿宋" w:hAnsi="仿宋" w:cs="仿宋" w:hint="eastAsia"/>
            <w:lang w:eastAsia="zh-CN"/>
          </w:rPr>
          <w:t>一、社会影响分析</w:t>
        </w:r>
        <w:r>
          <w:tab/>
        </w:r>
        <w:r>
          <w:fldChar w:fldCharType="begin"/>
        </w:r>
        <w:r>
          <w:instrText xml:space="preserve"> PAGEREF _Toc10325 \h </w:instrText>
        </w:r>
        <w:r>
          <w:fldChar w:fldCharType="separate"/>
        </w:r>
        <w:r>
          <w:t>3</w:t>
        </w:r>
        <w:r>
          <w:fldChar w:fldCharType="end"/>
        </w:r>
      </w:hyperlink>
    </w:p>
    <w:p>
      <w:pPr>
        <w:pStyle w:val="TOC2"/>
        <w:tabs>
          <w:tab w:val="right" w:leader="dot" w:pos="8306"/>
        </w:tabs>
      </w:pPr>
      <w:hyperlink w:anchor="_Toc6103" w:history="1">
        <w:r>
          <w:rPr>
            <w:rFonts w:ascii="仿宋" w:eastAsia="仿宋" w:hAnsi="仿宋" w:cs="仿宋" w:hint="eastAsia"/>
            <w:lang w:eastAsia="zh-CN"/>
          </w:rPr>
          <w:t>(一)、社会影响效果分析</w:t>
        </w:r>
        <w:r>
          <w:tab/>
        </w:r>
        <w:r>
          <w:fldChar w:fldCharType="begin"/>
        </w:r>
        <w:r>
          <w:instrText xml:space="preserve"> PAGEREF _Toc6103 \h </w:instrText>
        </w:r>
        <w:r>
          <w:fldChar w:fldCharType="separate"/>
        </w:r>
        <w:r>
          <w:t>3</w:t>
        </w:r>
        <w:r>
          <w:fldChar w:fldCharType="end"/>
        </w:r>
      </w:hyperlink>
    </w:p>
    <w:p>
      <w:pPr>
        <w:pStyle w:val="TOC2"/>
        <w:tabs>
          <w:tab w:val="right" w:leader="dot" w:pos="8306"/>
        </w:tabs>
      </w:pPr>
      <w:hyperlink w:anchor="_Toc25874" w:history="1">
        <w:r>
          <w:rPr>
            <w:rFonts w:ascii="仿宋" w:eastAsia="仿宋" w:hAnsi="仿宋" w:cs="仿宋" w:hint="eastAsia"/>
            <w:lang w:eastAsia="zh-CN"/>
          </w:rPr>
          <w:t>(二)、社会适应性分析</w:t>
        </w:r>
        <w:r>
          <w:tab/>
        </w:r>
        <w:r>
          <w:fldChar w:fldCharType="begin"/>
        </w:r>
        <w:r>
          <w:instrText xml:space="preserve"> PAGEREF _Toc25874 \h </w:instrText>
        </w:r>
        <w:r>
          <w:fldChar w:fldCharType="separate"/>
        </w:r>
        <w:r>
          <w:t>5</w:t>
        </w:r>
        <w:r>
          <w:fldChar w:fldCharType="end"/>
        </w:r>
      </w:hyperlink>
    </w:p>
    <w:p>
      <w:pPr>
        <w:pStyle w:val="TOC2"/>
        <w:tabs>
          <w:tab w:val="right" w:leader="dot" w:pos="8306"/>
        </w:tabs>
      </w:pPr>
      <w:hyperlink w:anchor="_Toc21515" w:history="1">
        <w:r>
          <w:rPr>
            <w:rFonts w:ascii="仿宋" w:eastAsia="仿宋" w:hAnsi="仿宋" w:cs="仿宋" w:hint="eastAsia"/>
            <w:lang w:eastAsia="zh-CN"/>
          </w:rPr>
          <w:t>(三)、社会风险及对策分析</w:t>
        </w:r>
        <w:r>
          <w:tab/>
        </w:r>
        <w:r>
          <w:fldChar w:fldCharType="begin"/>
        </w:r>
        <w:r>
          <w:instrText xml:space="preserve"> PAGEREF _Toc21515 \h </w:instrText>
        </w:r>
        <w:r>
          <w:fldChar w:fldCharType="separate"/>
        </w:r>
        <w:r>
          <w:t>7</w:t>
        </w:r>
        <w:r>
          <w:fldChar w:fldCharType="end"/>
        </w:r>
      </w:hyperlink>
    </w:p>
    <w:p>
      <w:pPr>
        <w:pStyle w:val="TOC1"/>
        <w:tabs>
          <w:tab w:val="right" w:leader="dot" w:pos="8306"/>
        </w:tabs>
      </w:pPr>
      <w:hyperlink w:anchor="_Toc17743" w:history="1">
        <w:r>
          <w:rPr>
            <w:rFonts w:ascii="仿宋" w:eastAsia="仿宋" w:hAnsi="仿宋" w:cs="仿宋" w:hint="eastAsia"/>
            <w:lang w:eastAsia="zh-CN"/>
          </w:rPr>
          <w:t>二、财务管理与成本控制</w:t>
        </w:r>
        <w:r>
          <w:tab/>
        </w:r>
        <w:r>
          <w:fldChar w:fldCharType="begin"/>
        </w:r>
        <w:r>
          <w:instrText xml:space="preserve"> PAGEREF _Toc17743 \h </w:instrText>
        </w:r>
        <w:r>
          <w:fldChar w:fldCharType="separate"/>
        </w:r>
        <w:r>
          <w:t>10</w:t>
        </w:r>
        <w:r>
          <w:fldChar w:fldCharType="end"/>
        </w:r>
      </w:hyperlink>
    </w:p>
    <w:p>
      <w:pPr>
        <w:pStyle w:val="TOC2"/>
        <w:tabs>
          <w:tab w:val="right" w:leader="dot" w:pos="8306"/>
        </w:tabs>
      </w:pPr>
      <w:hyperlink w:anchor="_Toc12388" w:history="1">
        <w:r>
          <w:rPr>
            <w:rFonts w:ascii="仿宋" w:eastAsia="仿宋" w:hAnsi="仿宋" w:cs="仿宋" w:hint="eastAsia"/>
            <w:lang w:eastAsia="zh-CN"/>
          </w:rPr>
          <w:t>(一)、财务管理体系建设</w:t>
        </w:r>
        <w:r>
          <w:tab/>
        </w:r>
        <w:r>
          <w:fldChar w:fldCharType="begin"/>
        </w:r>
        <w:r>
          <w:instrText xml:space="preserve"> PAGEREF _Toc12388 \h </w:instrText>
        </w:r>
        <w:r>
          <w:fldChar w:fldCharType="separate"/>
        </w:r>
        <w:r>
          <w:t>10</w:t>
        </w:r>
        <w:r>
          <w:fldChar w:fldCharType="end"/>
        </w:r>
      </w:hyperlink>
    </w:p>
    <w:p>
      <w:pPr>
        <w:pStyle w:val="TOC2"/>
        <w:tabs>
          <w:tab w:val="right" w:leader="dot" w:pos="8306"/>
        </w:tabs>
      </w:pPr>
      <w:hyperlink w:anchor="_Toc1586" w:history="1">
        <w:r>
          <w:rPr>
            <w:rFonts w:ascii="仿宋" w:eastAsia="仿宋" w:hAnsi="仿宋" w:cs="仿宋" w:hint="eastAsia"/>
            <w:lang w:eastAsia="zh-CN"/>
          </w:rPr>
          <w:t>(二)、成本控制措施</w:t>
        </w:r>
        <w:r>
          <w:tab/>
        </w:r>
        <w:r>
          <w:fldChar w:fldCharType="begin"/>
        </w:r>
        <w:r>
          <w:instrText xml:space="preserve"> PAGEREF _Toc1586 \h </w:instrText>
        </w:r>
        <w:r>
          <w:fldChar w:fldCharType="separate"/>
        </w:r>
        <w:r>
          <w:t>12</w:t>
        </w:r>
        <w:r>
          <w:fldChar w:fldCharType="end"/>
        </w:r>
      </w:hyperlink>
    </w:p>
    <w:p>
      <w:pPr>
        <w:pStyle w:val="TOC1"/>
        <w:tabs>
          <w:tab w:val="right" w:leader="dot" w:pos="8306"/>
        </w:tabs>
      </w:pPr>
      <w:hyperlink w:anchor="_Toc1172" w:history="1">
        <w:r>
          <w:rPr>
            <w:rFonts w:ascii="仿宋" w:eastAsia="仿宋" w:hAnsi="仿宋" w:cs="仿宋" w:hint="eastAsia"/>
            <w:lang w:eastAsia="zh-CN"/>
          </w:rPr>
          <w:t>三、背景、必要性分析</w:t>
        </w:r>
        <w:r>
          <w:tab/>
        </w:r>
        <w:r>
          <w:fldChar w:fldCharType="begin"/>
        </w:r>
        <w:r>
          <w:instrText xml:space="preserve"> PAGEREF _Toc1172 \h </w:instrText>
        </w:r>
        <w:r>
          <w:fldChar w:fldCharType="separate"/>
        </w:r>
        <w:r>
          <w:t>13</w:t>
        </w:r>
        <w:r>
          <w:fldChar w:fldCharType="end"/>
        </w:r>
      </w:hyperlink>
    </w:p>
    <w:p>
      <w:pPr>
        <w:pStyle w:val="TOC2"/>
        <w:tabs>
          <w:tab w:val="right" w:leader="dot" w:pos="8306"/>
        </w:tabs>
      </w:pPr>
      <w:hyperlink w:anchor="_Toc31550" w:history="1">
        <w:r>
          <w:rPr>
            <w:rFonts w:ascii="仿宋" w:eastAsia="仿宋" w:hAnsi="仿宋" w:cs="仿宋" w:hint="eastAsia"/>
            <w:lang w:eastAsia="zh-CN"/>
          </w:rPr>
          <w:t>(一)、项目建设背景</w:t>
        </w:r>
        <w:r>
          <w:tab/>
        </w:r>
        <w:r>
          <w:fldChar w:fldCharType="begin"/>
        </w:r>
        <w:r>
          <w:instrText xml:space="preserve"> PAGEREF _Toc31550 \h </w:instrText>
        </w:r>
        <w:r>
          <w:fldChar w:fldCharType="separate"/>
        </w:r>
        <w:r>
          <w:t>13</w:t>
        </w:r>
        <w:r>
          <w:fldChar w:fldCharType="end"/>
        </w:r>
      </w:hyperlink>
    </w:p>
    <w:p>
      <w:pPr>
        <w:pStyle w:val="TOC2"/>
        <w:tabs>
          <w:tab w:val="right" w:leader="dot" w:pos="8306"/>
        </w:tabs>
      </w:pPr>
      <w:hyperlink w:anchor="_Toc11839" w:history="1">
        <w:r>
          <w:rPr>
            <w:rFonts w:ascii="仿宋" w:eastAsia="仿宋" w:hAnsi="仿宋" w:cs="仿宋" w:hint="eastAsia"/>
            <w:lang w:eastAsia="zh-CN"/>
          </w:rPr>
          <w:t>(二)、必要性分析</w:t>
        </w:r>
        <w:r>
          <w:tab/>
        </w:r>
        <w:r>
          <w:fldChar w:fldCharType="begin"/>
        </w:r>
        <w:r>
          <w:instrText xml:space="preserve"> PAGEREF _Toc11839 \h </w:instrText>
        </w:r>
        <w:r>
          <w:fldChar w:fldCharType="separate"/>
        </w:r>
        <w:r>
          <w:t>14</w:t>
        </w:r>
        <w:r>
          <w:fldChar w:fldCharType="end"/>
        </w:r>
      </w:hyperlink>
    </w:p>
    <w:p>
      <w:pPr>
        <w:pStyle w:val="TOC2"/>
        <w:tabs>
          <w:tab w:val="right" w:leader="dot" w:pos="8306"/>
        </w:tabs>
      </w:pPr>
      <w:hyperlink w:anchor="_Toc19183" w:history="1">
        <w:r>
          <w:rPr>
            <w:rFonts w:ascii="仿宋" w:eastAsia="仿宋" w:hAnsi="仿宋" w:cs="仿宋" w:hint="eastAsia"/>
            <w:lang w:eastAsia="zh-CN"/>
          </w:rPr>
          <w:t>(三)、项目建设有利条件</w:t>
        </w:r>
        <w:r>
          <w:tab/>
        </w:r>
        <w:r>
          <w:fldChar w:fldCharType="begin"/>
        </w:r>
        <w:r>
          <w:instrText xml:space="preserve"> PAGEREF _Toc19183 \h </w:instrText>
        </w:r>
        <w:r>
          <w:fldChar w:fldCharType="separate"/>
        </w:r>
        <w:r>
          <w:t>15</w:t>
        </w:r>
        <w:r>
          <w:fldChar w:fldCharType="end"/>
        </w:r>
      </w:hyperlink>
    </w:p>
    <w:p>
      <w:pPr>
        <w:pStyle w:val="TOC1"/>
        <w:tabs>
          <w:tab w:val="right" w:leader="dot" w:pos="8306"/>
        </w:tabs>
      </w:pPr>
      <w:hyperlink w:anchor="_Toc9141" w:history="1">
        <w:r>
          <w:rPr>
            <w:rFonts w:ascii="仿宋" w:eastAsia="仿宋" w:hAnsi="仿宋" w:cs="仿宋" w:hint="eastAsia"/>
            <w:lang w:eastAsia="zh-CN"/>
          </w:rPr>
          <w:t>四、项目监理与质量保证</w:t>
        </w:r>
        <w:r>
          <w:tab/>
        </w:r>
        <w:r>
          <w:fldChar w:fldCharType="begin"/>
        </w:r>
        <w:r>
          <w:instrText xml:space="preserve"> PAGEREF _Toc9141 \h </w:instrText>
        </w:r>
        <w:r>
          <w:fldChar w:fldCharType="separate"/>
        </w:r>
        <w:r>
          <w:t>17</w:t>
        </w:r>
        <w:r>
          <w:fldChar w:fldCharType="end"/>
        </w:r>
      </w:hyperlink>
    </w:p>
    <w:p>
      <w:pPr>
        <w:pStyle w:val="TOC2"/>
        <w:tabs>
          <w:tab w:val="right" w:leader="dot" w:pos="8306"/>
        </w:tabs>
      </w:pPr>
      <w:hyperlink w:anchor="_Toc23826" w:history="1">
        <w:r>
          <w:rPr>
            <w:rFonts w:ascii="仿宋" w:eastAsia="仿宋" w:hAnsi="仿宋" w:cs="仿宋" w:hint="eastAsia"/>
            <w:lang w:eastAsia="zh-CN"/>
          </w:rPr>
          <w:t>(一)、监理体系构建</w:t>
        </w:r>
        <w:r>
          <w:tab/>
        </w:r>
        <w:r>
          <w:fldChar w:fldCharType="begin"/>
        </w:r>
        <w:r>
          <w:instrText xml:space="preserve"> PAGEREF _Toc23826 \h </w:instrText>
        </w:r>
        <w:r>
          <w:fldChar w:fldCharType="separate"/>
        </w:r>
        <w:r>
          <w:t>17</w:t>
        </w:r>
        <w:r>
          <w:fldChar w:fldCharType="end"/>
        </w:r>
      </w:hyperlink>
    </w:p>
    <w:p>
      <w:pPr>
        <w:pStyle w:val="TOC2"/>
        <w:tabs>
          <w:tab w:val="right" w:leader="dot" w:pos="8306"/>
        </w:tabs>
      </w:pPr>
      <w:hyperlink w:anchor="_Toc13668" w:history="1">
        <w:r>
          <w:rPr>
            <w:rFonts w:ascii="仿宋" w:eastAsia="仿宋" w:hAnsi="仿宋" w:cs="仿宋" w:hint="eastAsia"/>
            <w:lang w:eastAsia="zh-CN"/>
          </w:rPr>
          <w:t>(二)、质量保证体系实施</w:t>
        </w:r>
        <w:r>
          <w:tab/>
        </w:r>
        <w:r>
          <w:fldChar w:fldCharType="begin"/>
        </w:r>
        <w:r>
          <w:instrText xml:space="preserve"> PAGEREF _Toc13668 \h </w:instrText>
        </w:r>
        <w:r>
          <w:fldChar w:fldCharType="separate"/>
        </w:r>
        <w:r>
          <w:t>18</w:t>
        </w:r>
        <w:r>
          <w:fldChar w:fldCharType="end"/>
        </w:r>
      </w:hyperlink>
    </w:p>
    <w:p>
      <w:pPr>
        <w:pStyle w:val="TOC2"/>
        <w:tabs>
          <w:tab w:val="right" w:leader="dot" w:pos="8306"/>
        </w:tabs>
      </w:pPr>
      <w:hyperlink w:anchor="_Toc28899" w:history="1">
        <w:r>
          <w:rPr>
            <w:rFonts w:ascii="仿宋" w:eastAsia="仿宋" w:hAnsi="仿宋" w:cs="仿宋" w:hint="eastAsia"/>
            <w:lang w:eastAsia="zh-CN"/>
          </w:rPr>
          <w:t>(三)、监理与质量控制流程</w:t>
        </w:r>
        <w:r>
          <w:tab/>
        </w:r>
        <w:r>
          <w:fldChar w:fldCharType="begin"/>
        </w:r>
        <w:r>
          <w:instrText xml:space="preserve"> PAGEREF _Toc28899 \h </w:instrText>
        </w:r>
        <w:r>
          <w:fldChar w:fldCharType="separate"/>
        </w:r>
        <w:r>
          <w:t>18</w:t>
        </w:r>
        <w:r>
          <w:fldChar w:fldCharType="end"/>
        </w:r>
      </w:hyperlink>
    </w:p>
    <w:p>
      <w:pPr>
        <w:pStyle w:val="TOC1"/>
        <w:tabs>
          <w:tab w:val="right" w:leader="dot" w:pos="8306"/>
        </w:tabs>
      </w:pPr>
      <w:hyperlink w:anchor="_Toc15348" w:history="1">
        <w:r>
          <w:rPr>
            <w:rFonts w:ascii="仿宋" w:eastAsia="仿宋" w:hAnsi="仿宋" w:cs="仿宋" w:hint="eastAsia"/>
            <w:lang w:eastAsia="zh-CN"/>
          </w:rPr>
          <w:t>五、经济影响分析</w:t>
        </w:r>
        <w:r>
          <w:tab/>
        </w:r>
        <w:r>
          <w:fldChar w:fldCharType="begin"/>
        </w:r>
        <w:r>
          <w:instrText xml:space="preserve"> PAGEREF _Toc15348 \h </w:instrText>
        </w:r>
        <w:r>
          <w:fldChar w:fldCharType="separate"/>
        </w:r>
        <w:r>
          <w:t>19</w:t>
        </w:r>
        <w:r>
          <w:fldChar w:fldCharType="end"/>
        </w:r>
      </w:hyperlink>
    </w:p>
    <w:p>
      <w:pPr>
        <w:pStyle w:val="TOC2"/>
        <w:tabs>
          <w:tab w:val="right" w:leader="dot" w:pos="8306"/>
        </w:tabs>
      </w:pPr>
      <w:hyperlink w:anchor="_Toc16711" w:history="1">
        <w:r>
          <w:rPr>
            <w:rFonts w:ascii="仿宋" w:eastAsia="仿宋" w:hAnsi="仿宋" w:cs="仿宋" w:hint="eastAsia"/>
            <w:lang w:eastAsia="zh-CN"/>
          </w:rPr>
          <w:t>(一)、经济费用效益或费用效果分析</w:t>
        </w:r>
        <w:r>
          <w:tab/>
        </w:r>
        <w:r>
          <w:fldChar w:fldCharType="begin"/>
        </w:r>
        <w:r>
          <w:instrText xml:space="preserve"> PAGEREF _Toc16711 \h </w:instrText>
        </w:r>
        <w:r>
          <w:fldChar w:fldCharType="separate"/>
        </w:r>
        <w:r>
          <w:t>19</w:t>
        </w:r>
        <w:r>
          <w:fldChar w:fldCharType="end"/>
        </w:r>
      </w:hyperlink>
    </w:p>
    <w:p>
      <w:pPr>
        <w:pStyle w:val="TOC2"/>
        <w:tabs>
          <w:tab w:val="right" w:leader="dot" w:pos="8306"/>
        </w:tabs>
      </w:pPr>
      <w:hyperlink w:anchor="_Toc8235" w:history="1">
        <w:r>
          <w:rPr>
            <w:rFonts w:ascii="仿宋" w:eastAsia="仿宋" w:hAnsi="仿宋" w:cs="仿宋" w:hint="eastAsia"/>
            <w:lang w:eastAsia="zh-CN"/>
          </w:rPr>
          <w:t>(二)、行业影响分析</w:t>
        </w:r>
        <w:r>
          <w:tab/>
        </w:r>
        <w:r>
          <w:fldChar w:fldCharType="begin"/>
        </w:r>
        <w:r>
          <w:instrText xml:space="preserve"> PAGEREF _Toc8235 \h </w:instrText>
        </w:r>
        <w:r>
          <w:fldChar w:fldCharType="separate"/>
        </w:r>
        <w:r>
          <w:t>21</w:t>
        </w:r>
        <w:r>
          <w:fldChar w:fldCharType="end"/>
        </w:r>
      </w:hyperlink>
    </w:p>
    <w:p>
      <w:pPr>
        <w:pStyle w:val="TOC2"/>
        <w:tabs>
          <w:tab w:val="right" w:leader="dot" w:pos="8306"/>
        </w:tabs>
      </w:pPr>
      <w:hyperlink w:anchor="_Toc3988" w:history="1">
        <w:r>
          <w:rPr>
            <w:rFonts w:ascii="仿宋" w:eastAsia="仿宋" w:hAnsi="仿宋" w:cs="仿宋" w:hint="eastAsia"/>
            <w:lang w:eastAsia="zh-CN"/>
          </w:rPr>
          <w:t>(三)、区域经济影响分析</w:t>
        </w:r>
        <w:r>
          <w:tab/>
        </w:r>
        <w:r>
          <w:fldChar w:fldCharType="begin"/>
        </w:r>
        <w:r>
          <w:instrText xml:space="preserve"> PAGEREF _Toc3988 \h </w:instrText>
        </w:r>
        <w:r>
          <w:fldChar w:fldCharType="separate"/>
        </w:r>
        <w:r>
          <w:t>23</w:t>
        </w:r>
        <w:r>
          <w:fldChar w:fldCharType="end"/>
        </w:r>
      </w:hyperlink>
    </w:p>
    <w:p>
      <w:pPr>
        <w:pStyle w:val="TOC2"/>
        <w:tabs>
          <w:tab w:val="right" w:leader="dot" w:pos="8306"/>
        </w:tabs>
      </w:pPr>
      <w:hyperlink w:anchor="_Toc21260" w:history="1">
        <w:r>
          <w:rPr>
            <w:rFonts w:ascii="仿宋" w:eastAsia="仿宋" w:hAnsi="仿宋" w:cs="仿宋" w:hint="eastAsia"/>
            <w:lang w:eastAsia="zh-CN"/>
          </w:rPr>
          <w:t>(四)、宏观经济影响分析</w:t>
        </w:r>
        <w:r>
          <w:tab/>
        </w:r>
        <w:r>
          <w:fldChar w:fldCharType="begin"/>
        </w:r>
        <w:r>
          <w:instrText xml:space="preserve"> PAGEREF _Toc21260 \h </w:instrText>
        </w:r>
        <w:r>
          <w:fldChar w:fldCharType="separate"/>
        </w:r>
        <w:r>
          <w:t>24</w:t>
        </w:r>
        <w:r>
          <w:fldChar w:fldCharType="end"/>
        </w:r>
      </w:hyperlink>
    </w:p>
    <w:p>
      <w:pPr>
        <w:pStyle w:val="TOC1"/>
        <w:tabs>
          <w:tab w:val="right" w:leader="dot" w:pos="8306"/>
        </w:tabs>
      </w:pPr>
      <w:hyperlink w:anchor="_Toc29116" w:history="1">
        <w:r>
          <w:rPr>
            <w:rFonts w:ascii="仿宋" w:eastAsia="仿宋" w:hAnsi="仿宋" w:cs="仿宋" w:hint="eastAsia"/>
            <w:lang w:eastAsia="zh-CN"/>
          </w:rPr>
          <w:t>六、发展规划、产业政策和行业准入分析</w:t>
        </w:r>
        <w:r>
          <w:tab/>
        </w:r>
        <w:r>
          <w:fldChar w:fldCharType="begin"/>
        </w:r>
        <w:r>
          <w:instrText xml:space="preserve"> PAGEREF _Toc29116 \h </w:instrText>
        </w:r>
        <w:r>
          <w:fldChar w:fldCharType="separate"/>
        </w:r>
        <w:r>
          <w:t>25</w:t>
        </w:r>
        <w:r>
          <w:fldChar w:fldCharType="end"/>
        </w:r>
      </w:hyperlink>
    </w:p>
    <w:p>
      <w:pPr>
        <w:pStyle w:val="TOC2"/>
        <w:tabs>
          <w:tab w:val="right" w:leader="dot" w:pos="8306"/>
        </w:tabs>
      </w:pPr>
      <w:hyperlink w:anchor="_Toc16333" w:history="1">
        <w:r>
          <w:rPr>
            <w:rFonts w:ascii="仿宋" w:eastAsia="仿宋" w:hAnsi="仿宋" w:cs="仿宋" w:hint="eastAsia"/>
            <w:lang w:eastAsia="zh-CN"/>
          </w:rPr>
          <w:t>(一)、发展规划分析</w:t>
        </w:r>
        <w:r>
          <w:tab/>
        </w:r>
        <w:r>
          <w:fldChar w:fldCharType="begin"/>
        </w:r>
        <w:r>
          <w:instrText xml:space="preserve"> PAGEREF _Toc16333 \h </w:instrText>
        </w:r>
        <w:r>
          <w:fldChar w:fldCharType="separate"/>
        </w:r>
        <w:r>
          <w:t>25</w:t>
        </w:r>
        <w:r>
          <w:fldChar w:fldCharType="end"/>
        </w:r>
      </w:hyperlink>
    </w:p>
    <w:p>
      <w:pPr>
        <w:pStyle w:val="TOC2"/>
        <w:tabs>
          <w:tab w:val="right" w:leader="dot" w:pos="8306"/>
        </w:tabs>
      </w:pPr>
      <w:hyperlink w:anchor="_Toc26346" w:history="1">
        <w:r>
          <w:rPr>
            <w:rFonts w:ascii="仿宋" w:eastAsia="仿宋" w:hAnsi="仿宋" w:cs="仿宋" w:hint="eastAsia"/>
            <w:lang w:eastAsia="zh-CN"/>
          </w:rPr>
          <w:t>(二)、产业政策分析</w:t>
        </w:r>
        <w:r>
          <w:tab/>
        </w:r>
        <w:r>
          <w:fldChar w:fldCharType="begin"/>
        </w:r>
        <w:r>
          <w:instrText xml:space="preserve"> PAGEREF _Toc26346 \h </w:instrText>
        </w:r>
        <w:r>
          <w:fldChar w:fldCharType="separate"/>
        </w:r>
        <w:r>
          <w:t>27</w:t>
        </w:r>
        <w:r>
          <w:fldChar w:fldCharType="end"/>
        </w:r>
      </w:hyperlink>
    </w:p>
    <w:p>
      <w:pPr>
        <w:pStyle w:val="TOC2"/>
        <w:tabs>
          <w:tab w:val="right" w:leader="dot" w:pos="8306"/>
        </w:tabs>
      </w:pPr>
      <w:hyperlink w:anchor="_Toc20116" w:history="1">
        <w:r>
          <w:rPr>
            <w:rFonts w:ascii="仿宋" w:eastAsia="仿宋" w:hAnsi="仿宋" w:cs="仿宋" w:hint="eastAsia"/>
            <w:lang w:eastAsia="zh-CN"/>
          </w:rPr>
          <w:t>(三)、行业准入分析</w:t>
        </w:r>
        <w:r>
          <w:tab/>
        </w:r>
        <w:r>
          <w:fldChar w:fldCharType="begin"/>
        </w:r>
        <w:r>
          <w:instrText xml:space="preserve"> PAGEREF _Toc20116 \h </w:instrText>
        </w:r>
        <w:r>
          <w:fldChar w:fldCharType="separate"/>
        </w:r>
        <w:r>
          <w:t>28</w:t>
        </w:r>
        <w:r>
          <w:fldChar w:fldCharType="end"/>
        </w:r>
      </w:hyperlink>
    </w:p>
    <w:p>
      <w:pPr>
        <w:pStyle w:val="TOC1"/>
        <w:tabs>
          <w:tab w:val="right" w:leader="dot" w:pos="8306"/>
        </w:tabs>
      </w:pPr>
      <w:hyperlink w:anchor="_Toc3523" w:history="1">
        <w:r>
          <w:rPr>
            <w:rFonts w:ascii="仿宋" w:eastAsia="仿宋" w:hAnsi="仿宋" w:cs="仿宋" w:hint="eastAsia"/>
            <w:lang w:eastAsia="zh-CN"/>
          </w:rPr>
          <w:t>七、经济效益与社会效益优化</w:t>
        </w:r>
        <w:r>
          <w:tab/>
        </w:r>
        <w:r>
          <w:fldChar w:fldCharType="begin"/>
        </w:r>
        <w:r>
          <w:instrText xml:space="preserve"> PAGEREF _Toc3523 \h </w:instrText>
        </w:r>
        <w:r>
          <w:fldChar w:fldCharType="separate"/>
        </w:r>
        <w:r>
          <w:t>30</w:t>
        </w:r>
        <w:r>
          <w:fldChar w:fldCharType="end"/>
        </w:r>
      </w:hyperlink>
    </w:p>
    <w:p>
      <w:pPr>
        <w:pStyle w:val="TOC2"/>
        <w:tabs>
          <w:tab w:val="right" w:leader="dot" w:pos="8306"/>
        </w:tabs>
      </w:pPr>
      <w:hyperlink w:anchor="_Toc1572" w:history="1">
        <w:r>
          <w:rPr>
            <w:rFonts w:ascii="仿宋" w:eastAsia="仿宋" w:hAnsi="仿宋" w:cs="仿宋" w:hint="eastAsia"/>
            <w:lang w:eastAsia="zh-CN"/>
          </w:rPr>
          <w:t>(一)、经济效益提升策略</w:t>
        </w:r>
        <w:r>
          <w:tab/>
        </w:r>
        <w:r>
          <w:fldChar w:fldCharType="begin"/>
        </w:r>
        <w:r>
          <w:instrText xml:space="preserve"> PAGEREF _Toc1572 \h </w:instrText>
        </w:r>
        <w:r>
          <w:fldChar w:fldCharType="separate"/>
        </w:r>
        <w:r>
          <w:t>30</w:t>
        </w:r>
        <w:r>
          <w:fldChar w:fldCharType="end"/>
        </w:r>
      </w:hyperlink>
    </w:p>
    <w:p>
      <w:pPr>
        <w:pStyle w:val="TOC2"/>
        <w:tabs>
          <w:tab w:val="right" w:leader="dot" w:pos="8306"/>
        </w:tabs>
      </w:pPr>
      <w:hyperlink w:anchor="_Toc29159" w:history="1">
        <w:r>
          <w:rPr>
            <w:rFonts w:ascii="仿宋" w:eastAsia="仿宋" w:hAnsi="仿宋" w:cs="仿宋" w:hint="eastAsia"/>
            <w:lang w:eastAsia="zh-CN"/>
          </w:rPr>
          <w:t>(二)、社会效益增强方案</w:t>
        </w:r>
        <w:r>
          <w:tab/>
        </w:r>
        <w:r>
          <w:fldChar w:fldCharType="begin"/>
        </w:r>
        <w:r>
          <w:instrText xml:space="preserve"> PAGEREF _Toc29159 \h </w:instrText>
        </w:r>
        <w:r>
          <w:fldChar w:fldCharType="separate"/>
        </w:r>
        <w:r>
          <w:t>31</w:t>
        </w:r>
        <w:r>
          <w:fldChar w:fldCharType="end"/>
        </w:r>
      </w:hyperlink>
    </w:p>
    <w:p>
      <w:pPr>
        <w:pStyle w:val="TOC1"/>
        <w:tabs>
          <w:tab w:val="right" w:leader="dot" w:pos="8306"/>
        </w:tabs>
      </w:pPr>
      <w:hyperlink w:anchor="_Toc3036" w:history="1">
        <w:r>
          <w:rPr>
            <w:rFonts w:ascii="仿宋" w:eastAsia="仿宋" w:hAnsi="仿宋" w:cs="仿宋" w:hint="eastAsia"/>
            <w:lang w:eastAsia="zh-CN"/>
          </w:rPr>
          <w:t>八、环境保护与治理方案</w:t>
        </w:r>
        <w:r>
          <w:tab/>
        </w:r>
        <w:r>
          <w:fldChar w:fldCharType="begin"/>
        </w:r>
        <w:r>
          <w:instrText xml:space="preserve"> PAGEREF _Toc3036 \h </w:instrText>
        </w:r>
        <w:r>
          <w:fldChar w:fldCharType="separate"/>
        </w:r>
        <w:r>
          <w:t>32</w:t>
        </w:r>
        <w:r>
          <w:fldChar w:fldCharType="end"/>
        </w:r>
      </w:hyperlink>
    </w:p>
    <w:p>
      <w:pPr>
        <w:pStyle w:val="TOC2"/>
        <w:tabs>
          <w:tab w:val="right" w:leader="dot" w:pos="8306"/>
        </w:tabs>
      </w:pPr>
      <w:hyperlink w:anchor="_Toc21108" w:history="1">
        <w:r>
          <w:rPr>
            <w:rFonts w:ascii="仿宋" w:eastAsia="仿宋" w:hAnsi="仿宋" w:cs="仿宋" w:hint="eastAsia"/>
            <w:lang w:eastAsia="zh-CN"/>
          </w:rPr>
          <w:t>(一)、项目环境影响评估</w:t>
        </w:r>
        <w:r>
          <w:tab/>
        </w:r>
        <w:r>
          <w:fldChar w:fldCharType="begin"/>
        </w:r>
        <w:r>
          <w:instrText xml:space="preserve"> PAGEREF _Toc21108 \h </w:instrText>
        </w:r>
        <w:r>
          <w:fldChar w:fldCharType="separate"/>
        </w:r>
        <w:r>
          <w:t>32</w:t>
        </w:r>
        <w:r>
          <w:fldChar w:fldCharType="end"/>
        </w:r>
      </w:hyperlink>
    </w:p>
    <w:p>
      <w:pPr>
        <w:pStyle w:val="TOC2"/>
        <w:tabs>
          <w:tab w:val="right" w:leader="dot" w:pos="8306"/>
        </w:tabs>
      </w:pPr>
      <w:hyperlink w:anchor="_Toc31922" w:history="1">
        <w:r>
          <w:rPr>
            <w:rFonts w:ascii="仿宋" w:eastAsia="仿宋" w:hAnsi="仿宋" w:cs="仿宋" w:hint="eastAsia"/>
            <w:lang w:eastAsia="zh-CN"/>
          </w:rPr>
          <w:t>(二)、环境保护措施与治理方案</w:t>
        </w:r>
        <w:r>
          <w:tab/>
        </w:r>
        <w:r>
          <w:fldChar w:fldCharType="begin"/>
        </w:r>
        <w:r>
          <w:instrText xml:space="preserve"> PAGEREF _Toc31922 \h </w:instrText>
        </w:r>
        <w:r>
          <w:fldChar w:fldCharType="separate"/>
        </w:r>
        <w:r>
          <w:t>32</w:t>
        </w:r>
        <w:r>
          <w:fldChar w:fldCharType="end"/>
        </w:r>
      </w:hyperlink>
    </w:p>
    <w:p>
      <w:pPr>
        <w:pStyle w:val="TOC1"/>
        <w:tabs>
          <w:tab w:val="right" w:leader="dot" w:pos="8306"/>
        </w:tabs>
      </w:pPr>
      <w:hyperlink w:anchor="_Toc4498" w:history="1">
        <w:r>
          <w:rPr>
            <w:rFonts w:ascii="仿宋" w:eastAsia="仿宋" w:hAnsi="仿宋" w:cs="仿宋" w:hint="eastAsia"/>
            <w:lang w:eastAsia="zh-CN"/>
          </w:rPr>
          <w:t>九、项目实施与管理方案</w:t>
        </w:r>
        <w:r>
          <w:tab/>
        </w:r>
        <w:r>
          <w:fldChar w:fldCharType="begin"/>
        </w:r>
        <w:r>
          <w:instrText xml:space="preserve"> PAGEREF _Toc4498 \h </w:instrText>
        </w:r>
        <w:r>
          <w:fldChar w:fldCharType="separate"/>
        </w:r>
        <w:r>
          <w:t>33</w:t>
        </w:r>
        <w:r>
          <w:fldChar w:fldCharType="end"/>
        </w:r>
      </w:hyperlink>
    </w:p>
    <w:p>
      <w:pPr>
        <w:pStyle w:val="TOC2"/>
        <w:tabs>
          <w:tab w:val="right" w:leader="dot" w:pos="8306"/>
        </w:tabs>
      </w:pPr>
      <w:hyperlink w:anchor="_Toc12056" w:history="1">
        <w:r>
          <w:rPr>
            <w:rFonts w:ascii="仿宋" w:eastAsia="仿宋" w:hAnsi="仿宋" w:cs="仿宋" w:hint="eastAsia"/>
            <w:lang w:eastAsia="zh-CN"/>
          </w:rPr>
          <w:t>(一)、项目实施计划</w:t>
        </w:r>
        <w:r>
          <w:tab/>
        </w:r>
        <w:r>
          <w:fldChar w:fldCharType="begin"/>
        </w:r>
        <w:r>
          <w:instrText xml:space="preserve"> PAGEREF _Toc12056 \h </w:instrText>
        </w:r>
        <w:r>
          <w:fldChar w:fldCharType="separate"/>
        </w:r>
        <w:r>
          <w:t>33</w:t>
        </w:r>
        <w:r>
          <w:fldChar w:fldCharType="end"/>
        </w:r>
      </w:hyperlink>
    </w:p>
    <w:p>
      <w:pPr>
        <w:pStyle w:val="TOC2"/>
        <w:tabs>
          <w:tab w:val="right" w:leader="dot" w:pos="8306"/>
        </w:tabs>
      </w:pPr>
      <w:hyperlink w:anchor="_Toc15688" w:history="1">
        <w:r>
          <w:rPr>
            <w:rFonts w:ascii="仿宋" w:eastAsia="仿宋" w:hAnsi="仿宋" w:cs="仿宋" w:hint="eastAsia"/>
            <w:lang w:eastAsia="zh-CN"/>
          </w:rPr>
          <w:t>(二)、项目组织机构与职责</w:t>
        </w:r>
        <w:r>
          <w:tab/>
        </w:r>
        <w:r>
          <w:fldChar w:fldCharType="begin"/>
        </w:r>
        <w:r>
          <w:instrText xml:space="preserve"> PAGEREF _Toc15688 \h </w:instrText>
        </w:r>
        <w:r>
          <w:fldChar w:fldCharType="separate"/>
        </w:r>
        <w:r>
          <w:t>34</w:t>
        </w:r>
        <w:r>
          <w:fldChar w:fldCharType="end"/>
        </w:r>
      </w:hyperlink>
    </w:p>
    <w:p>
      <w:pPr>
        <w:pStyle w:val="TOC2"/>
        <w:tabs>
          <w:tab w:val="right" w:leader="dot" w:pos="8306"/>
        </w:tabs>
      </w:pPr>
      <w:hyperlink w:anchor="_Toc11493" w:history="1">
        <w:r>
          <w:rPr>
            <w:rFonts w:ascii="仿宋" w:eastAsia="仿宋" w:hAnsi="仿宋" w:cs="仿宋" w:hint="eastAsia"/>
            <w:lang w:eastAsia="zh-CN"/>
          </w:rPr>
          <w:t>(三)、项目管理与监控体系</w:t>
        </w:r>
        <w:r>
          <w:tab/>
        </w:r>
        <w:r>
          <w:fldChar w:fldCharType="begin"/>
        </w:r>
        <w:r>
          <w:instrText xml:space="preserve"> PAGEREF _Toc11493 \h </w:instrText>
        </w:r>
        <w:r>
          <w:fldChar w:fldCharType="separate"/>
        </w:r>
        <w:r>
          <w:t>37</w:t>
        </w:r>
        <w:r>
          <w:fldChar w:fldCharType="end"/>
        </w:r>
      </w:hyperlink>
    </w:p>
    <w:p>
      <w:pPr>
        <w:pStyle w:val="TOC1"/>
        <w:tabs>
          <w:tab w:val="right" w:leader="dot" w:pos="8306"/>
        </w:tabs>
      </w:pPr>
      <w:hyperlink w:anchor="_Toc25652" w:history="1">
        <w:r>
          <w:rPr>
            <w:rFonts w:ascii="仿宋" w:eastAsia="仿宋" w:hAnsi="仿宋" w:cs="仿宋" w:hint="eastAsia"/>
            <w:lang w:eastAsia="zh-CN"/>
          </w:rPr>
          <w:t>十、项目质量与标准</w:t>
        </w:r>
        <w:r>
          <w:tab/>
        </w:r>
        <w:r>
          <w:fldChar w:fldCharType="begin"/>
        </w:r>
        <w:r>
          <w:instrText xml:space="preserve"> PAGEREF _Toc25652 \h </w:instrText>
        </w:r>
        <w:r>
          <w:fldChar w:fldCharType="separate"/>
        </w:r>
        <w:r>
          <w:t>38</w:t>
        </w:r>
        <w:r>
          <w:fldChar w:fldCharType="end"/>
        </w:r>
      </w:hyperlink>
    </w:p>
    <w:p>
      <w:pPr>
        <w:pStyle w:val="TOC2"/>
        <w:tabs>
          <w:tab w:val="right" w:leader="dot" w:pos="8306"/>
        </w:tabs>
      </w:pPr>
      <w:hyperlink w:anchor="_Toc28096" w:history="1">
        <w:r>
          <w:rPr>
            <w:rFonts w:ascii="仿宋" w:eastAsia="仿宋" w:hAnsi="仿宋" w:cs="仿宋" w:hint="eastAsia"/>
            <w:lang w:eastAsia="zh-CN"/>
          </w:rPr>
          <w:t>(一)、质量保障体系</w:t>
        </w:r>
        <w:r>
          <w:tab/>
        </w:r>
        <w:r>
          <w:fldChar w:fldCharType="begin"/>
        </w:r>
        <w:r>
          <w:instrText xml:space="preserve"> PAGEREF _Toc28096 \h </w:instrText>
        </w:r>
        <w:r>
          <w:fldChar w:fldCharType="separate"/>
        </w:r>
        <w:r>
          <w:t>38</w:t>
        </w:r>
        <w:r>
          <w:fldChar w:fldCharType="end"/>
        </w:r>
      </w:hyperlink>
    </w:p>
    <w:p>
      <w:pPr>
        <w:pStyle w:val="TOC2"/>
        <w:tabs>
          <w:tab w:val="right" w:leader="dot" w:pos="8306"/>
        </w:tabs>
      </w:pPr>
      <w:hyperlink w:anchor="_Toc15587" w:history="1">
        <w:r>
          <w:rPr>
            <w:rFonts w:ascii="仿宋" w:eastAsia="仿宋" w:hAnsi="仿宋" w:cs="仿宋" w:hint="eastAsia"/>
            <w:lang w:eastAsia="zh-CN"/>
          </w:rPr>
          <w:t>(二)、标准化作业流程</w:t>
        </w:r>
        <w:r>
          <w:tab/>
        </w:r>
        <w:r>
          <w:fldChar w:fldCharType="begin"/>
        </w:r>
        <w:r>
          <w:instrText xml:space="preserve"> PAGEREF _Toc15587 \h </w:instrText>
        </w:r>
        <w:r>
          <w:fldChar w:fldCharType="separate"/>
        </w:r>
        <w:r>
          <w:t>40</w:t>
        </w:r>
        <w:r>
          <w:fldChar w:fldCharType="end"/>
        </w:r>
      </w:hyperlink>
    </w:p>
    <w:p>
      <w:pPr>
        <w:pStyle w:val="TOC2"/>
        <w:tabs>
          <w:tab w:val="right" w:leader="dot" w:pos="8306"/>
        </w:tabs>
      </w:pPr>
      <w:hyperlink w:anchor="_Toc23961" w:history="1">
        <w:r>
          <w:rPr>
            <w:rFonts w:ascii="仿宋" w:eastAsia="仿宋" w:hAnsi="仿宋" w:cs="仿宋" w:hint="eastAsia"/>
            <w:lang w:eastAsia="zh-CN"/>
          </w:rPr>
          <w:t>(三)、质量监控与评估</w:t>
        </w:r>
        <w:r>
          <w:tab/>
        </w:r>
        <w:r>
          <w:fldChar w:fldCharType="begin"/>
        </w:r>
        <w:r>
          <w:instrText xml:space="preserve"> PAGEREF _Toc23961 \h </w:instrText>
        </w:r>
        <w:r>
          <w:fldChar w:fldCharType="separate"/>
        </w:r>
        <w:r>
          <w:t>41</w:t>
        </w:r>
        <w:r>
          <w:fldChar w:fldCharType="end"/>
        </w:r>
      </w:hyperlink>
    </w:p>
    <w:p>
      <w:pPr>
        <w:pStyle w:val="TOC2"/>
        <w:tabs>
          <w:tab w:val="right" w:leader="dot" w:pos="8306"/>
        </w:tabs>
      </w:pPr>
      <w:hyperlink w:anchor="_Toc7367" w:history="1">
        <w:r>
          <w:rPr>
            <w:rFonts w:ascii="仿宋" w:eastAsia="仿宋" w:hAnsi="仿宋" w:cs="仿宋" w:hint="eastAsia"/>
            <w:lang w:eastAsia="zh-CN"/>
          </w:rPr>
          <w:t>(四)、质量改进计划</w:t>
        </w:r>
        <w:r>
          <w:tab/>
        </w:r>
        <w:r>
          <w:fldChar w:fldCharType="begin"/>
        </w:r>
        <w:r>
          <w:instrText xml:space="preserve"> PAGEREF _Toc7367 \h </w:instrText>
        </w:r>
        <w:r>
          <w:fldChar w:fldCharType="separate"/>
        </w:r>
        <w:r>
          <w:t>42</w:t>
        </w:r>
        <w:r>
          <w:fldChar w:fldCharType="end"/>
        </w:r>
      </w:hyperlink>
    </w:p>
    <w:p>
      <w:pPr>
        <w:pStyle w:val="TOC1"/>
        <w:tabs>
          <w:tab w:val="right" w:leader="dot" w:pos="8306"/>
        </w:tabs>
      </w:pPr>
      <w:hyperlink w:anchor="_Toc22582" w:history="1">
        <w:r>
          <w:rPr>
            <w:rFonts w:ascii="仿宋" w:eastAsia="仿宋" w:hAnsi="仿宋" w:cs="仿宋" w:hint="eastAsia"/>
            <w:lang w:eastAsia="zh-CN"/>
          </w:rPr>
          <w:t>十一、客户关系管理与市场拓展</w:t>
        </w:r>
        <w:r>
          <w:tab/>
        </w:r>
        <w:r>
          <w:fldChar w:fldCharType="begin"/>
        </w:r>
        <w:r>
          <w:instrText xml:space="preserve"> PAGEREF _Toc22582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48" w:history="1">
        <w:r>
          <w:rPr>
            <w:rFonts w:ascii="仿宋" w:eastAsia="仿宋" w:hAnsi="仿宋" w:cs="仿宋" w:hint="eastAsia"/>
            <w:lang w:eastAsia="zh-CN"/>
          </w:rPr>
          <w:t>(一)、客户关系管理策略</w:t>
        </w:r>
        <w:r>
          <w:tab/>
        </w:r>
        <w:r>
          <w:fldChar w:fldCharType="begin"/>
        </w:r>
        <w:r>
          <w:instrText xml:space="preserve"> PAGEREF _Toc25648 \h </w:instrText>
        </w:r>
        <w:r>
          <w:fldChar w:fldCharType="separate"/>
        </w:r>
        <w:r>
          <w:t>44</w:t>
        </w:r>
        <w:r>
          <w:fldChar w:fldCharType="end"/>
        </w:r>
      </w:hyperlink>
    </w:p>
    <w:p>
      <w:pPr>
        <w:pStyle w:val="TOC2"/>
        <w:tabs>
          <w:tab w:val="right" w:leader="dot" w:pos="8306"/>
        </w:tabs>
      </w:pPr>
      <w:hyperlink w:anchor="_Toc18911" w:history="1">
        <w:r>
          <w:rPr>
            <w:rFonts w:ascii="仿宋" w:eastAsia="仿宋" w:hAnsi="仿宋" w:cs="仿宋" w:hint="eastAsia"/>
            <w:lang w:eastAsia="zh-CN"/>
          </w:rPr>
          <w:t>(二)、市场拓展方案</w:t>
        </w:r>
        <w:r>
          <w:tab/>
        </w:r>
        <w:r>
          <w:fldChar w:fldCharType="begin"/>
        </w:r>
        <w:r>
          <w:instrText xml:space="preserve"> PAGEREF _Toc18911 \h </w:instrText>
        </w:r>
        <w:r>
          <w:fldChar w:fldCharType="separate"/>
        </w:r>
        <w:r>
          <w:t>45</w:t>
        </w:r>
        <w:r>
          <w:fldChar w:fldCharType="end"/>
        </w:r>
      </w:hyperlink>
    </w:p>
    <w:p>
      <w:pPr>
        <w:pStyle w:val="TOC1"/>
        <w:tabs>
          <w:tab w:val="right" w:leader="dot" w:pos="8306"/>
        </w:tabs>
      </w:pPr>
      <w:hyperlink w:anchor="_Toc28332" w:history="1">
        <w:r>
          <w:rPr>
            <w:rFonts w:ascii="仿宋" w:eastAsia="仿宋" w:hAnsi="仿宋" w:cs="仿宋" w:hint="eastAsia"/>
            <w:lang w:eastAsia="zh-CN"/>
          </w:rPr>
          <w:t>十二、项目变更管理</w:t>
        </w:r>
        <w:r>
          <w:tab/>
        </w:r>
        <w:r>
          <w:fldChar w:fldCharType="begin"/>
        </w:r>
        <w:r>
          <w:instrText xml:space="preserve"> PAGEREF _Toc28332 \h </w:instrText>
        </w:r>
        <w:r>
          <w:fldChar w:fldCharType="separate"/>
        </w:r>
        <w:r>
          <w:t>46</w:t>
        </w:r>
        <w:r>
          <w:fldChar w:fldCharType="end"/>
        </w:r>
      </w:hyperlink>
    </w:p>
    <w:p>
      <w:pPr>
        <w:pStyle w:val="TOC2"/>
        <w:tabs>
          <w:tab w:val="right" w:leader="dot" w:pos="8306"/>
        </w:tabs>
      </w:pPr>
      <w:hyperlink w:anchor="_Toc26282" w:history="1">
        <w:r>
          <w:rPr>
            <w:rFonts w:ascii="仿宋" w:eastAsia="仿宋" w:hAnsi="仿宋" w:cs="仿宋" w:hint="eastAsia"/>
            <w:lang w:eastAsia="zh-CN"/>
          </w:rPr>
          <w:t>(一)、变更控制流程</w:t>
        </w:r>
        <w:r>
          <w:tab/>
        </w:r>
        <w:r>
          <w:fldChar w:fldCharType="begin"/>
        </w:r>
        <w:r>
          <w:instrText xml:space="preserve"> PAGEREF _Toc26282 \h </w:instrText>
        </w:r>
        <w:r>
          <w:fldChar w:fldCharType="separate"/>
        </w:r>
        <w:r>
          <w:t>46</w:t>
        </w:r>
        <w:r>
          <w:fldChar w:fldCharType="end"/>
        </w:r>
      </w:hyperlink>
    </w:p>
    <w:p>
      <w:pPr>
        <w:pStyle w:val="TOC2"/>
        <w:tabs>
          <w:tab w:val="right" w:leader="dot" w:pos="8306"/>
        </w:tabs>
      </w:pPr>
      <w:hyperlink w:anchor="_Toc21427" w:history="1">
        <w:r>
          <w:rPr>
            <w:rFonts w:ascii="仿宋" w:eastAsia="仿宋" w:hAnsi="仿宋" w:cs="仿宋" w:hint="eastAsia"/>
            <w:lang w:eastAsia="zh-CN"/>
          </w:rPr>
          <w:t>(二)、影响评估与处理</w:t>
        </w:r>
        <w:r>
          <w:tab/>
        </w:r>
        <w:r>
          <w:fldChar w:fldCharType="begin"/>
        </w:r>
        <w:r>
          <w:instrText xml:space="preserve"> PAGEREF _Toc21427 \h </w:instrText>
        </w:r>
        <w:r>
          <w:fldChar w:fldCharType="separate"/>
        </w:r>
        <w:r>
          <w:t>47</w:t>
        </w:r>
        <w:r>
          <w:fldChar w:fldCharType="end"/>
        </w:r>
      </w:hyperlink>
    </w:p>
    <w:p>
      <w:pPr>
        <w:pStyle w:val="TOC2"/>
        <w:tabs>
          <w:tab w:val="right" w:leader="dot" w:pos="8306"/>
        </w:tabs>
      </w:pPr>
      <w:hyperlink w:anchor="_Toc13565" w:history="1">
        <w:r>
          <w:rPr>
            <w:rFonts w:ascii="仿宋" w:eastAsia="仿宋" w:hAnsi="仿宋" w:cs="仿宋" w:hint="eastAsia"/>
            <w:lang w:eastAsia="zh-CN"/>
          </w:rPr>
          <w:t>(三)、变更记录与追踪</w:t>
        </w:r>
        <w:r>
          <w:tab/>
        </w:r>
        <w:r>
          <w:fldChar w:fldCharType="begin"/>
        </w:r>
        <w:r>
          <w:instrText xml:space="preserve"> PAGEREF _Toc13565 \h </w:instrText>
        </w:r>
        <w:r>
          <w:fldChar w:fldCharType="separate"/>
        </w:r>
        <w:r>
          <w:t>48</w:t>
        </w:r>
        <w:r>
          <w:fldChar w:fldCharType="end"/>
        </w:r>
      </w:hyperlink>
    </w:p>
    <w:p>
      <w:pPr>
        <w:pStyle w:val="TOC2"/>
        <w:tabs>
          <w:tab w:val="right" w:leader="dot" w:pos="8306"/>
        </w:tabs>
      </w:pPr>
      <w:hyperlink w:anchor="_Toc24988" w:history="1">
        <w:r>
          <w:rPr>
            <w:rFonts w:ascii="仿宋" w:eastAsia="仿宋" w:hAnsi="仿宋" w:cs="仿宋" w:hint="eastAsia"/>
            <w:lang w:eastAsia="zh-CN"/>
          </w:rPr>
          <w:t>(四)、变更管理策略</w:t>
        </w:r>
        <w:r>
          <w:tab/>
        </w:r>
        <w:r>
          <w:fldChar w:fldCharType="begin"/>
        </w:r>
        <w:r>
          <w:instrText xml:space="preserve"> PAGEREF _Toc24988 \h </w:instrText>
        </w:r>
        <w:r>
          <w:fldChar w:fldCharType="separate"/>
        </w:r>
        <w:r>
          <w:t>50</w:t>
        </w:r>
        <w:r>
          <w:fldChar w:fldCharType="end"/>
        </w:r>
      </w:hyperlink>
    </w:p>
    <w:p>
      <w:pPr>
        <w:pStyle w:val="TOC1"/>
        <w:tabs>
          <w:tab w:val="right" w:leader="dot" w:pos="8306"/>
        </w:tabs>
      </w:pPr>
      <w:hyperlink w:anchor="_Toc19771" w:history="1">
        <w:r>
          <w:rPr>
            <w:rFonts w:ascii="仿宋" w:eastAsia="仿宋" w:hAnsi="仿宋" w:cs="仿宋" w:hint="eastAsia"/>
            <w:lang w:eastAsia="zh-CN"/>
          </w:rPr>
          <w:t>十三、法律法规与政策遵循</w:t>
        </w:r>
        <w:r>
          <w:tab/>
        </w:r>
        <w:r>
          <w:fldChar w:fldCharType="begin"/>
        </w:r>
        <w:r>
          <w:instrText xml:space="preserve"> PAGEREF _Toc19771 \h </w:instrText>
        </w:r>
        <w:r>
          <w:fldChar w:fldCharType="separate"/>
        </w:r>
        <w:r>
          <w:t>52</w:t>
        </w:r>
        <w:r>
          <w:fldChar w:fldCharType="end"/>
        </w:r>
      </w:hyperlink>
    </w:p>
    <w:p>
      <w:pPr>
        <w:pStyle w:val="TOC2"/>
        <w:tabs>
          <w:tab w:val="right" w:leader="dot" w:pos="8306"/>
        </w:tabs>
      </w:pPr>
      <w:hyperlink w:anchor="_Toc19739" w:history="1">
        <w:r>
          <w:rPr>
            <w:rFonts w:ascii="仿宋" w:eastAsia="仿宋" w:hAnsi="仿宋" w:cs="仿宋" w:hint="eastAsia"/>
            <w:lang w:eastAsia="zh-CN"/>
          </w:rPr>
          <w:t>(一)、法律法规遵守</w:t>
        </w:r>
        <w:r>
          <w:tab/>
        </w:r>
        <w:r>
          <w:fldChar w:fldCharType="begin"/>
        </w:r>
        <w:r>
          <w:instrText xml:space="preserve"> PAGEREF _Toc19739 \h </w:instrText>
        </w:r>
        <w:r>
          <w:fldChar w:fldCharType="separate"/>
        </w:r>
        <w:r>
          <w:t>52</w:t>
        </w:r>
        <w:r>
          <w:fldChar w:fldCharType="end"/>
        </w:r>
      </w:hyperlink>
    </w:p>
    <w:p>
      <w:pPr>
        <w:pStyle w:val="TOC2"/>
        <w:tabs>
          <w:tab w:val="right" w:leader="dot" w:pos="8306"/>
        </w:tabs>
      </w:pPr>
      <w:hyperlink w:anchor="_Toc32694" w:history="1">
        <w:r>
          <w:rPr>
            <w:rFonts w:ascii="仿宋" w:eastAsia="仿宋" w:hAnsi="仿宋" w:cs="仿宋" w:hint="eastAsia"/>
            <w:lang w:eastAsia="zh-CN"/>
          </w:rPr>
          <w:t>(二)、政策导向与利用</w:t>
        </w:r>
        <w:r>
          <w:tab/>
        </w:r>
        <w:r>
          <w:fldChar w:fldCharType="begin"/>
        </w:r>
        <w:r>
          <w:instrText xml:space="preserve"> PAGEREF _Toc32694 \h </w:instrText>
        </w:r>
        <w:r>
          <w:fldChar w:fldCharType="separate"/>
        </w:r>
        <w:r>
          <w:t>53</w:t>
        </w:r>
        <w:r>
          <w:fldChar w:fldCharType="end"/>
        </w:r>
      </w:hyperlink>
    </w:p>
    <w:p>
      <w:pPr>
        <w:pStyle w:val="TOC1"/>
        <w:tabs>
          <w:tab w:val="right" w:leader="dot" w:pos="8306"/>
        </w:tabs>
      </w:pPr>
      <w:hyperlink w:anchor="_Toc8673" w:history="1">
        <w:r>
          <w:rPr>
            <w:rFonts w:ascii="仿宋" w:eastAsia="仿宋" w:hAnsi="仿宋" w:cs="仿宋" w:hint="eastAsia"/>
            <w:lang w:eastAsia="zh-CN"/>
          </w:rPr>
          <w:t>十四、质量管理与控制</w:t>
        </w:r>
        <w:r>
          <w:tab/>
        </w:r>
        <w:r>
          <w:fldChar w:fldCharType="begin"/>
        </w:r>
        <w:r>
          <w:instrText xml:space="preserve"> PAGEREF _Toc8673 \h </w:instrText>
        </w:r>
        <w:r>
          <w:fldChar w:fldCharType="separate"/>
        </w:r>
        <w:r>
          <w:t>54</w:t>
        </w:r>
        <w:r>
          <w:fldChar w:fldCharType="end"/>
        </w:r>
      </w:hyperlink>
    </w:p>
    <w:p>
      <w:pPr>
        <w:pStyle w:val="TOC2"/>
        <w:tabs>
          <w:tab w:val="right" w:leader="dot" w:pos="8306"/>
        </w:tabs>
      </w:pPr>
      <w:hyperlink w:anchor="_Toc23390" w:history="1">
        <w:r>
          <w:rPr>
            <w:rFonts w:ascii="仿宋" w:eastAsia="仿宋" w:hAnsi="仿宋" w:cs="仿宋" w:hint="eastAsia"/>
            <w:lang w:eastAsia="zh-CN"/>
          </w:rPr>
          <w:t>(一)、质量管理体系建设</w:t>
        </w:r>
        <w:r>
          <w:tab/>
        </w:r>
        <w:r>
          <w:fldChar w:fldCharType="begin"/>
        </w:r>
        <w:r>
          <w:instrText xml:space="preserve"> PAGEREF _Toc23390 \h </w:instrText>
        </w:r>
        <w:r>
          <w:fldChar w:fldCharType="separate"/>
        </w:r>
        <w:r>
          <w:t>54</w:t>
        </w:r>
        <w:r>
          <w:fldChar w:fldCharType="end"/>
        </w:r>
      </w:hyperlink>
    </w:p>
    <w:p>
      <w:pPr>
        <w:pStyle w:val="TOC2"/>
        <w:tabs>
          <w:tab w:val="right" w:leader="dot" w:pos="8306"/>
        </w:tabs>
      </w:pPr>
      <w:hyperlink w:anchor="_Toc9495" w:history="1">
        <w:r>
          <w:rPr>
            <w:rFonts w:ascii="仿宋" w:eastAsia="仿宋" w:hAnsi="仿宋" w:cs="仿宋" w:hint="eastAsia"/>
            <w:lang w:eastAsia="zh-CN"/>
          </w:rPr>
          <w:t>(二)、质量控制措施</w:t>
        </w:r>
        <w:r>
          <w:tab/>
        </w:r>
        <w:r>
          <w:fldChar w:fldCharType="begin"/>
        </w:r>
        <w:r>
          <w:instrText xml:space="preserve"> PAGEREF _Toc9495 \h </w:instrText>
        </w:r>
        <w:r>
          <w:fldChar w:fldCharType="separate"/>
        </w:r>
        <w:r>
          <w:t>55</w:t>
        </w:r>
        <w:r>
          <w:fldChar w:fldCharType="end"/>
        </w:r>
      </w:hyperlink>
    </w:p>
    <w:p>
      <w:pPr>
        <w:pStyle w:val="TOC1"/>
        <w:tabs>
          <w:tab w:val="right" w:leader="dot" w:pos="8306"/>
        </w:tabs>
      </w:pPr>
      <w:hyperlink w:anchor="_Toc8907" w:history="1">
        <w:r>
          <w:rPr>
            <w:rFonts w:ascii="仿宋" w:eastAsia="仿宋" w:hAnsi="仿宋" w:cs="仿宋" w:hint="eastAsia"/>
            <w:lang w:eastAsia="zh-CN"/>
          </w:rPr>
          <w:t>十五、人力资源管理与开发</w:t>
        </w:r>
        <w:r>
          <w:tab/>
        </w:r>
        <w:r>
          <w:fldChar w:fldCharType="begin"/>
        </w:r>
        <w:r>
          <w:instrText xml:space="preserve"> PAGEREF _Toc8907 \h </w:instrText>
        </w:r>
        <w:r>
          <w:fldChar w:fldCharType="separate"/>
        </w:r>
        <w:r>
          <w:t>56</w:t>
        </w:r>
        <w:r>
          <w:fldChar w:fldCharType="end"/>
        </w:r>
      </w:hyperlink>
    </w:p>
    <w:p>
      <w:pPr>
        <w:pStyle w:val="TOC2"/>
        <w:tabs>
          <w:tab w:val="right" w:leader="dot" w:pos="8306"/>
        </w:tabs>
      </w:pPr>
      <w:hyperlink w:anchor="_Toc8390" w:history="1">
        <w:r>
          <w:rPr>
            <w:rFonts w:ascii="仿宋" w:eastAsia="仿宋" w:hAnsi="仿宋" w:cs="仿宋" w:hint="eastAsia"/>
            <w:lang w:eastAsia="zh-CN"/>
          </w:rPr>
          <w:t>(一)、人力资源规划</w:t>
        </w:r>
        <w:r>
          <w:tab/>
        </w:r>
        <w:r>
          <w:fldChar w:fldCharType="begin"/>
        </w:r>
        <w:r>
          <w:instrText xml:space="preserve"> PAGEREF _Toc8390 \h </w:instrText>
        </w:r>
        <w:r>
          <w:fldChar w:fldCharType="separate"/>
        </w:r>
        <w:r>
          <w:t>56</w:t>
        </w:r>
        <w:r>
          <w:fldChar w:fldCharType="end"/>
        </w:r>
      </w:hyperlink>
    </w:p>
    <w:p>
      <w:pPr>
        <w:pStyle w:val="TOC2"/>
        <w:tabs>
          <w:tab w:val="right" w:leader="dot" w:pos="8306"/>
        </w:tabs>
      </w:pPr>
      <w:hyperlink w:anchor="_Toc27268" w:history="1">
        <w:r>
          <w:rPr>
            <w:rFonts w:ascii="仿宋" w:eastAsia="仿宋" w:hAnsi="仿宋" w:cs="仿宋" w:hint="eastAsia"/>
            <w:lang w:eastAsia="zh-CN"/>
          </w:rPr>
          <w:t>(二)、人力资源开发与培训</w:t>
        </w:r>
        <w:r>
          <w:tab/>
        </w:r>
        <w:r>
          <w:fldChar w:fldCharType="begin"/>
        </w:r>
        <w:r>
          <w:instrText xml:space="preserve"> PAGEREF _Toc27268 \h </w:instrText>
        </w:r>
        <w:r>
          <w:fldChar w:fldCharType="separate"/>
        </w:r>
        <w:r>
          <w:t>58</w:t>
        </w:r>
        <w:r>
          <w:fldChar w:fldCharType="end"/>
        </w:r>
      </w:hyperlink>
    </w:p>
    <w:p>
      <w:pPr>
        <w:pStyle w:val="TOC1"/>
        <w:tabs>
          <w:tab w:val="right" w:leader="dot" w:pos="8306"/>
        </w:tabs>
      </w:pPr>
      <w:hyperlink w:anchor="_Toc1899" w:history="1">
        <w:r>
          <w:rPr>
            <w:rFonts w:ascii="仿宋" w:eastAsia="仿宋" w:hAnsi="仿宋" w:cs="仿宋" w:hint="eastAsia"/>
            <w:lang w:eastAsia="zh-CN"/>
          </w:rPr>
          <w:t>十六、产业协同与集群发展</w:t>
        </w:r>
        <w:r>
          <w:tab/>
        </w:r>
        <w:r>
          <w:fldChar w:fldCharType="begin"/>
        </w:r>
        <w:r>
          <w:instrText xml:space="preserve"> PAGEREF _Toc1899 \h </w:instrText>
        </w:r>
        <w:r>
          <w:fldChar w:fldCharType="separate"/>
        </w:r>
        <w:r>
          <w:t>60</w:t>
        </w:r>
        <w:r>
          <w:fldChar w:fldCharType="end"/>
        </w:r>
      </w:hyperlink>
    </w:p>
    <w:p>
      <w:pPr>
        <w:pStyle w:val="TOC2"/>
        <w:tabs>
          <w:tab w:val="right" w:leader="dot" w:pos="8306"/>
        </w:tabs>
      </w:pPr>
      <w:hyperlink w:anchor="_Toc12993" w:history="1">
        <w:r>
          <w:rPr>
            <w:rFonts w:ascii="仿宋" w:eastAsia="仿宋" w:hAnsi="仿宋" w:cs="仿宋" w:hint="eastAsia"/>
            <w:lang w:eastAsia="zh-CN"/>
          </w:rPr>
          <w:t>(一)、产业协同机制建设</w:t>
        </w:r>
        <w:r>
          <w:tab/>
        </w:r>
        <w:r>
          <w:fldChar w:fldCharType="begin"/>
        </w:r>
        <w:r>
          <w:instrText xml:space="preserve"> PAGEREF _Toc12993 \h </w:instrText>
        </w:r>
        <w:r>
          <w:fldChar w:fldCharType="separate"/>
        </w:r>
        <w:r>
          <w:t>60</w:t>
        </w:r>
        <w:r>
          <w:fldChar w:fldCharType="end"/>
        </w:r>
      </w:hyperlink>
    </w:p>
    <w:p>
      <w:pPr>
        <w:pStyle w:val="TOC2"/>
        <w:tabs>
          <w:tab w:val="right" w:leader="dot" w:pos="8306"/>
        </w:tabs>
      </w:pPr>
      <w:hyperlink w:anchor="_Toc6476" w:history="1">
        <w:r>
          <w:rPr>
            <w:rFonts w:ascii="仿宋" w:eastAsia="仿宋" w:hAnsi="仿宋" w:cs="仿宋" w:hint="eastAsia"/>
            <w:lang w:eastAsia="zh-CN"/>
          </w:rPr>
          <w:t>(二)、产业集群培育与发展</w:t>
        </w:r>
        <w:r>
          <w:tab/>
        </w:r>
        <w:r>
          <w:fldChar w:fldCharType="begin"/>
        </w:r>
        <w:r>
          <w:instrText xml:space="preserve"> PAGEREF _Toc6476 \h </w:instrText>
        </w:r>
        <w:r>
          <w:fldChar w:fldCharType="separate"/>
        </w:r>
        <w:r>
          <w:t>62</w:t>
        </w:r>
        <w:r>
          <w:fldChar w:fldCharType="end"/>
        </w:r>
      </w:hyperlink>
    </w:p>
    <w:p>
      <w:pPr>
        <w:pStyle w:val="TOC1"/>
        <w:tabs>
          <w:tab w:val="right" w:leader="dot" w:pos="8306"/>
        </w:tabs>
      </w:pPr>
      <w:hyperlink w:anchor="_Toc8183" w:history="1">
        <w:r>
          <w:rPr>
            <w:rFonts w:ascii="仿宋" w:eastAsia="仿宋" w:hAnsi="仿宋" w:cs="仿宋" w:hint="eastAsia"/>
            <w:lang w:eastAsia="zh-CN"/>
          </w:rPr>
          <w:t>十七、知识产权管理与保护</w:t>
        </w:r>
        <w:r>
          <w:tab/>
        </w:r>
        <w:r>
          <w:fldChar w:fldCharType="begin"/>
        </w:r>
        <w:r>
          <w:instrText xml:space="preserve"> PAGEREF _Toc8183 \h </w:instrText>
        </w:r>
        <w:r>
          <w:fldChar w:fldCharType="separate"/>
        </w:r>
        <w:r>
          <w:t>62</w:t>
        </w:r>
        <w:r>
          <w:fldChar w:fldCharType="end"/>
        </w:r>
      </w:hyperlink>
    </w:p>
    <w:p>
      <w:pPr>
        <w:pStyle w:val="TOC2"/>
        <w:tabs>
          <w:tab w:val="right" w:leader="dot" w:pos="8306"/>
        </w:tabs>
      </w:pPr>
      <w:hyperlink w:anchor="_Toc16707" w:history="1">
        <w:r>
          <w:rPr>
            <w:rFonts w:ascii="仿宋" w:eastAsia="仿宋" w:hAnsi="仿宋" w:cs="仿宋" w:hint="eastAsia"/>
            <w:lang w:eastAsia="zh-CN"/>
          </w:rPr>
          <w:t>(一)、知识产权管理体系建设</w:t>
        </w:r>
        <w:r>
          <w:tab/>
        </w:r>
        <w:r>
          <w:fldChar w:fldCharType="begin"/>
        </w:r>
        <w:r>
          <w:instrText xml:space="preserve"> PAGEREF _Toc16707 \h </w:instrText>
        </w:r>
        <w:r>
          <w:fldChar w:fldCharType="separate"/>
        </w:r>
        <w:r>
          <w:t>62</w:t>
        </w:r>
        <w:r>
          <w:fldChar w:fldCharType="end"/>
        </w:r>
      </w:hyperlink>
    </w:p>
    <w:p>
      <w:pPr>
        <w:pStyle w:val="TOC2"/>
        <w:tabs>
          <w:tab w:val="right" w:leader="dot" w:pos="8306"/>
        </w:tabs>
      </w:pPr>
      <w:hyperlink w:anchor="_Toc20709" w:history="1">
        <w:r>
          <w:rPr>
            <w:rFonts w:ascii="仿宋" w:eastAsia="仿宋" w:hAnsi="仿宋" w:cs="仿宋" w:hint="eastAsia"/>
            <w:lang w:eastAsia="zh-CN"/>
          </w:rPr>
          <w:t>(二)、知识产权保护措施</w:t>
        </w:r>
        <w:r>
          <w:tab/>
        </w:r>
        <w:r>
          <w:fldChar w:fldCharType="begin"/>
        </w:r>
        <w:r>
          <w:instrText xml:space="preserve"> PAGEREF _Toc20709 \h </w:instrText>
        </w:r>
        <w:r>
          <w:fldChar w:fldCharType="separate"/>
        </w:r>
        <w:r>
          <w:t>63</w:t>
        </w:r>
        <w:r>
          <w:fldChar w:fldCharType="end"/>
        </w:r>
      </w:hyperlink>
    </w:p>
    <w:p>
      <w:pPr>
        <w:pStyle w:val="TOC1"/>
        <w:tabs>
          <w:tab w:val="right" w:leader="dot" w:pos="8306"/>
        </w:tabs>
      </w:pPr>
      <w:hyperlink w:anchor="_Toc19742" w:history="1">
        <w:r>
          <w:rPr>
            <w:rFonts w:ascii="仿宋" w:eastAsia="仿宋" w:hAnsi="仿宋" w:cs="仿宋" w:hint="eastAsia"/>
            <w:lang w:eastAsia="zh-CN"/>
          </w:rPr>
          <w:t>十八、企业合规与伦理</w:t>
        </w:r>
        <w:r>
          <w:tab/>
        </w:r>
        <w:r>
          <w:fldChar w:fldCharType="begin"/>
        </w:r>
        <w:r>
          <w:instrText xml:space="preserve"> PAGEREF _Toc19742 \h </w:instrText>
        </w:r>
        <w:r>
          <w:fldChar w:fldCharType="separate"/>
        </w:r>
        <w:r>
          <w:t>65</w:t>
        </w:r>
        <w:r>
          <w:fldChar w:fldCharType="end"/>
        </w:r>
      </w:hyperlink>
    </w:p>
    <w:p>
      <w:pPr>
        <w:pStyle w:val="TOC2"/>
        <w:tabs>
          <w:tab w:val="right" w:leader="dot" w:pos="8306"/>
        </w:tabs>
      </w:pPr>
      <w:hyperlink w:anchor="_Toc1541" w:history="1">
        <w:r>
          <w:rPr>
            <w:rFonts w:ascii="仿宋" w:eastAsia="仿宋" w:hAnsi="仿宋" w:cs="仿宋" w:hint="eastAsia"/>
            <w:lang w:eastAsia="zh-CN"/>
          </w:rPr>
          <w:t>(一)、合规政策与程序</w:t>
        </w:r>
        <w:r>
          <w:tab/>
        </w:r>
        <w:r>
          <w:fldChar w:fldCharType="begin"/>
        </w:r>
        <w:r>
          <w:instrText xml:space="preserve"> PAGEREF _Toc1541 \h </w:instrText>
        </w:r>
        <w:r>
          <w:fldChar w:fldCharType="separate"/>
        </w:r>
        <w:r>
          <w:t>65</w:t>
        </w:r>
        <w:r>
          <w:fldChar w:fldCharType="end"/>
        </w:r>
      </w:hyperlink>
    </w:p>
    <w:p>
      <w:pPr>
        <w:pStyle w:val="TOC2"/>
        <w:tabs>
          <w:tab w:val="right" w:leader="dot" w:pos="8306"/>
        </w:tabs>
      </w:pPr>
      <w:hyperlink w:anchor="_Toc1479" w:history="1">
        <w:r>
          <w:rPr>
            <w:rFonts w:ascii="仿宋" w:eastAsia="仿宋" w:hAnsi="仿宋" w:cs="仿宋" w:hint="eastAsia"/>
            <w:lang w:eastAsia="zh-CN"/>
          </w:rPr>
          <w:t>(二)、伦理规范与培训</w:t>
        </w:r>
        <w:r>
          <w:tab/>
        </w:r>
        <w:r>
          <w:fldChar w:fldCharType="begin"/>
        </w:r>
        <w:r>
          <w:instrText xml:space="preserve"> PAGEREF _Toc1479 \h </w:instrText>
        </w:r>
        <w:r>
          <w:fldChar w:fldCharType="separate"/>
        </w:r>
        <w:r>
          <w:t>66</w:t>
        </w:r>
        <w:r>
          <w:fldChar w:fldCharType="end"/>
        </w:r>
      </w:hyperlink>
    </w:p>
    <w:p>
      <w:pPr>
        <w:pStyle w:val="TOC2"/>
        <w:tabs>
          <w:tab w:val="right" w:leader="dot" w:pos="8306"/>
        </w:tabs>
      </w:pPr>
      <w:hyperlink w:anchor="_Toc11662" w:history="1">
        <w:r>
          <w:rPr>
            <w:rFonts w:ascii="仿宋" w:eastAsia="仿宋" w:hAnsi="仿宋" w:cs="仿宋" w:hint="eastAsia"/>
            <w:lang w:eastAsia="zh-CN"/>
          </w:rPr>
          <w:t>(三)、合规风险评估</w:t>
        </w:r>
        <w:r>
          <w:tab/>
        </w:r>
        <w:r>
          <w:fldChar w:fldCharType="begin"/>
        </w:r>
        <w:r>
          <w:instrText xml:space="preserve"> PAGEREF _Toc11662 \h </w:instrText>
        </w:r>
        <w:r>
          <w:fldChar w:fldCharType="separate"/>
        </w:r>
        <w:r>
          <w:t>67</w:t>
        </w:r>
        <w:r>
          <w:fldChar w:fldCharType="end"/>
        </w:r>
      </w:hyperlink>
    </w:p>
    <w:p>
      <w:pPr>
        <w:pStyle w:val="TOC2"/>
        <w:tabs>
          <w:tab w:val="right" w:leader="dot" w:pos="8306"/>
        </w:tabs>
      </w:pPr>
      <w:hyperlink w:anchor="_Toc3527" w:history="1">
        <w:r>
          <w:rPr>
            <w:rFonts w:ascii="仿宋" w:eastAsia="仿宋" w:hAnsi="仿宋" w:cs="仿宋" w:hint="eastAsia"/>
            <w:lang w:eastAsia="zh-CN"/>
          </w:rPr>
          <w:t>(四)、合规监督与执行</w:t>
        </w:r>
        <w:r>
          <w:tab/>
        </w:r>
        <w:r>
          <w:fldChar w:fldCharType="begin"/>
        </w:r>
        <w:r>
          <w:instrText xml:space="preserve"> PAGEREF _Toc3527 \h </w:instrText>
        </w:r>
        <w:r>
          <w:fldChar w:fldCharType="separate"/>
        </w:r>
        <w:r>
          <w:t>68</w:t>
        </w:r>
        <w:r>
          <w:fldChar w:fldCharType="end"/>
        </w:r>
      </w:hyperlink>
    </w:p>
    <w:p>
      <w:pPr>
        <w:pStyle w:val="TOC1"/>
        <w:tabs>
          <w:tab w:val="right" w:leader="dot" w:pos="8306"/>
        </w:tabs>
      </w:pPr>
      <w:hyperlink w:anchor="_Toc16481" w:history="1">
        <w:r>
          <w:rPr>
            <w:rFonts w:ascii="仿宋" w:eastAsia="仿宋" w:hAnsi="仿宋" w:cs="仿宋" w:hint="eastAsia"/>
            <w:lang w:eastAsia="zh-CN"/>
          </w:rPr>
          <w:t>十九、创新驱动与持续发展</w:t>
        </w:r>
        <w:r>
          <w:tab/>
        </w:r>
        <w:r>
          <w:fldChar w:fldCharType="begin"/>
        </w:r>
        <w:r>
          <w:instrText xml:space="preserve"> PAGEREF _Toc16481 \h </w:instrText>
        </w:r>
        <w:r>
          <w:fldChar w:fldCharType="separate"/>
        </w:r>
        <w:r>
          <w:t>69</w:t>
        </w:r>
        <w:r>
          <w:fldChar w:fldCharType="end"/>
        </w:r>
      </w:hyperlink>
    </w:p>
    <w:p>
      <w:pPr>
        <w:pStyle w:val="TOC2"/>
        <w:tabs>
          <w:tab w:val="right" w:leader="dot" w:pos="8306"/>
        </w:tabs>
      </w:pPr>
      <w:hyperlink w:anchor="_Toc24815" w:history="1">
        <w:r>
          <w:rPr>
            <w:rFonts w:ascii="仿宋" w:eastAsia="仿宋" w:hAnsi="仿宋" w:cs="仿宋" w:hint="eastAsia"/>
            <w:lang w:eastAsia="zh-CN"/>
          </w:rPr>
          <w:t>(一)、创新驱动战略实施</w:t>
        </w:r>
        <w:r>
          <w:tab/>
        </w:r>
        <w:r>
          <w:fldChar w:fldCharType="begin"/>
        </w:r>
        <w:r>
          <w:instrText xml:space="preserve"> PAGEREF _Toc24815 \h </w:instrText>
        </w:r>
        <w:r>
          <w:fldChar w:fldCharType="separate"/>
        </w:r>
        <w:r>
          <w:t>69</w:t>
        </w:r>
        <w:r>
          <w:fldChar w:fldCharType="end"/>
        </w:r>
      </w:hyperlink>
    </w:p>
    <w:p>
      <w:pPr>
        <w:pStyle w:val="TOC2"/>
        <w:tabs>
          <w:tab w:val="right" w:leader="dot" w:pos="8306"/>
        </w:tabs>
      </w:pPr>
      <w:hyperlink w:anchor="_Toc32674" w:history="1">
        <w:r>
          <w:rPr>
            <w:rFonts w:ascii="仿宋" w:eastAsia="仿宋" w:hAnsi="仿宋" w:cs="仿宋" w:hint="eastAsia"/>
            <w:lang w:eastAsia="zh-CN"/>
          </w:rPr>
          <w:t>(二)、持续发展路径探索</w:t>
        </w:r>
        <w:r>
          <w:tab/>
        </w:r>
        <w:r>
          <w:fldChar w:fldCharType="begin"/>
        </w:r>
        <w:r>
          <w:instrText xml:space="preserve"> PAGEREF _Toc32674 \h </w:instrText>
        </w:r>
        <w:r>
          <w:fldChar w:fldCharType="separate"/>
        </w:r>
        <w:r>
          <w:t>71</w:t>
        </w:r>
        <w:r>
          <w:fldChar w:fldCharType="end"/>
        </w:r>
      </w:hyperlink>
    </w:p>
    <w:p>
      <w:pPr>
        <w:pStyle w:val="TOC1"/>
        <w:tabs>
          <w:tab w:val="right" w:leader="dot" w:pos="8306"/>
        </w:tabs>
      </w:pPr>
      <w:hyperlink w:anchor="_Toc26147" w:history="1">
        <w:r>
          <w:rPr>
            <w:rFonts w:ascii="仿宋" w:eastAsia="仿宋" w:hAnsi="仿宋" w:cs="仿宋" w:hint="eastAsia"/>
            <w:lang w:eastAsia="zh-CN"/>
          </w:rPr>
          <w:t>二十、设施与设备管理</w:t>
        </w:r>
        <w:r>
          <w:tab/>
        </w:r>
        <w:r>
          <w:fldChar w:fldCharType="begin"/>
        </w:r>
        <w:r>
          <w:instrText xml:space="preserve"> PAGEREF _Toc26147 \h </w:instrText>
        </w:r>
        <w:r>
          <w:fldChar w:fldCharType="separate"/>
        </w:r>
        <w:r>
          <w:t>75</w:t>
        </w:r>
        <w:r>
          <w:fldChar w:fldCharType="end"/>
        </w:r>
      </w:hyperlink>
    </w:p>
    <w:p>
      <w:pPr>
        <w:pStyle w:val="TOC2"/>
        <w:tabs>
          <w:tab w:val="right" w:leader="dot" w:pos="8306"/>
        </w:tabs>
      </w:pPr>
      <w:hyperlink w:anchor="_Toc24518" w:history="1">
        <w:r>
          <w:rPr>
            <w:rFonts w:ascii="仿宋" w:eastAsia="仿宋" w:hAnsi="仿宋" w:cs="仿宋" w:hint="eastAsia"/>
            <w:lang w:eastAsia="zh-CN"/>
          </w:rPr>
          <w:t>(一)、设施规划与配置</w:t>
        </w:r>
        <w:r>
          <w:tab/>
        </w:r>
        <w:r>
          <w:fldChar w:fldCharType="begin"/>
        </w:r>
        <w:r>
          <w:instrText xml:space="preserve"> PAGEREF _Toc24518 \h </w:instrText>
        </w:r>
        <w:r>
          <w:fldChar w:fldCharType="separate"/>
        </w:r>
        <w:r>
          <w:t>75</w:t>
        </w:r>
        <w:r>
          <w:fldChar w:fldCharType="end"/>
        </w:r>
      </w:hyperlink>
    </w:p>
    <w:p>
      <w:pPr>
        <w:pStyle w:val="TOC2"/>
        <w:tabs>
          <w:tab w:val="right" w:leader="dot" w:pos="8306"/>
        </w:tabs>
      </w:pPr>
      <w:hyperlink w:anchor="_Toc19609" w:history="1">
        <w:r>
          <w:rPr>
            <w:rFonts w:ascii="仿宋" w:eastAsia="仿宋" w:hAnsi="仿宋" w:cs="仿宋" w:hint="eastAsia"/>
            <w:lang w:eastAsia="zh-CN"/>
          </w:rPr>
          <w:t>(二)、设备采购与维护管理</w:t>
        </w:r>
        <w:r>
          <w:tab/>
        </w:r>
        <w:r>
          <w:fldChar w:fldCharType="begin"/>
        </w:r>
        <w:r>
          <w:instrText xml:space="preserve"> PAGEREF _Toc19609 \h </w:instrText>
        </w:r>
        <w:r>
          <w:fldChar w:fldCharType="separate"/>
        </w:r>
        <w:r>
          <w:t>75</w:t>
        </w:r>
        <w:r>
          <w:fldChar w:fldCharType="end"/>
        </w:r>
      </w:hyperlink>
    </w:p>
    <w:p>
      <w:pPr>
        <w:pStyle w:val="TOC2"/>
        <w:tabs>
          <w:tab w:val="right" w:leader="dot" w:pos="8306"/>
        </w:tabs>
      </w:pPr>
      <w:hyperlink w:anchor="_Toc5467" w:history="1">
        <w:r>
          <w:rPr>
            <w:rFonts w:ascii="仿宋" w:eastAsia="仿宋" w:hAnsi="仿宋" w:cs="仿宋" w:hint="eastAsia"/>
            <w:lang w:eastAsia="zh-CN"/>
          </w:rPr>
          <w:t>(三)、设施设备升级策略</w:t>
        </w:r>
        <w:r>
          <w:tab/>
        </w:r>
        <w:r>
          <w:fldChar w:fldCharType="begin"/>
        </w:r>
        <w:r>
          <w:instrText xml:space="preserve"> PAGEREF _Toc5467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2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10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拆属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拆属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液压破拆属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拆属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液压破拆属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液压破拆属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液压破拆属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拆属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液压破拆属具项目的社会影响是全面而深远的。从提供就业机会和提升公共服务，到促进社会结构和劳动市场的多元化，再到推动社会责任和伦理标准的提高，项目对于提升社区的经济、文化和社会福祉有着重要作用。通过这些正面影响，液压破拆属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87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为了融入当地社区，液压破拆属具项目需深入理解当地的文化特色和社会习俗。例如，项目在设计广告和市场推广活动时，应考虑使用当地语言和符合地方文化的表达方式。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液压破拆属具项目对当地经济结构的影响需谨慎考虑。项目可以通过聘用当地居民，特别是在管理和技术岗位上，来直接促进当地就业。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破拆属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51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为了确保液压破拆属具项目的成功并最大限度地减轻潜在的社会风险，详细的风险分析和具体的应对策略至关重要。以下是针对项目可能面临的具体社会风险及相应对策的分析：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风险描述：液压破拆属具项目可能遭遇社区抵制，尤其如果社区成员认为项目会破坏他们的生活环境或忽略他们的意见。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风险描述：液压破拆属具项目的商业实践可能与当地的文化和价值观存在冲突，导致社会紧张和文化冲突。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风险描述：液压破拆属具项目可能会增加对公共资源和基础设施的需求，给当地带来额外压力，例如在水资源、能源供应和交通系统方面。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风险描述：液压破拆属具项目可能会引起当地社会结构和动态的变化，例如改变社区的人口组成和社交模式。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风险描述：在液压破拆属具项目运营过程中，可能涉及大量个人和商业敏感信息，存在信息安全和隐私保护的风险。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74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238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液压破拆属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https://d.book118.com/165033301241011102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液压破拆属具项目建设总纲及方案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液压破拆属具项目建设总纲及方案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液压破拆属具项目建设总纲及方案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液压破拆属具项目建设总纲及方案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液压破拆属具项目建设总纲及方案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液压破拆属具项目建设总纲及方案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液压破拆属具项目建设总纲及方案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液压破拆属具项目建设总纲及方案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液压破拆属具项目建设总纲及方案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液压破拆属具项目建设总纲及方案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液压破拆属具项目建设总纲及方案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液压破拆属具项目建设总纲及方案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123C94"/>
    <w:rsid w:val="7A123C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03330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2024-01-25T11:52:00Z</dcterms:created>
  <dcterms:modified xsi:type="dcterms:W3CDTF">2024-01-25T11:52:51Z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317617854B824E7EA0459E231471D6A3_11</vt:lpwstr>
  </property>
  <property fmtid="{D5CDD505-2E9C-101B-9397-08002B2CF9AE}" pid="3" name="KSOProductBuildVer">
    <vt:lpwstr>2052-12.1.0.16250</vt:lpwstr>
  </property>
</Properties>
</file>