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平板推车项目构思建设方案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8" w:history="1">
        <w:r>
          <w:rPr>
            <w:rFonts w:ascii="仿宋" w:eastAsia="仿宋" w:hAnsi="仿宋" w:cs="仿宋" w:hint="eastAsia"/>
            <w:lang w:eastAsia="zh-CN"/>
          </w:rPr>
          <w:t>前言</w:t>
        </w:r>
        <w:r>
          <w:tab/>
        </w:r>
        <w:r>
          <w:fldChar w:fldCharType="begin"/>
        </w:r>
        <w:r>
          <w:instrText xml:space="preserve"> PAGEREF _Toc1338 \h </w:instrText>
        </w:r>
        <w:r>
          <w:fldChar w:fldCharType="separate"/>
        </w:r>
        <w:r>
          <w:t>3</w:t>
        </w:r>
        <w:r>
          <w:fldChar w:fldCharType="end"/>
        </w:r>
      </w:hyperlink>
    </w:p>
    <w:p>
      <w:pPr>
        <w:pStyle w:val="TOC1"/>
        <w:tabs>
          <w:tab w:val="right" w:leader="dot" w:pos="8306"/>
        </w:tabs>
      </w:pPr>
      <w:hyperlink w:anchor="_Toc31008" w:history="1">
        <w:r>
          <w:rPr>
            <w:rFonts w:ascii="仿宋" w:eastAsia="仿宋" w:hAnsi="仿宋" w:cs="仿宋" w:hint="eastAsia"/>
            <w:lang w:eastAsia="zh-CN"/>
          </w:rPr>
          <w:t>一、发展规划、产业政策和行业准入分析</w:t>
        </w:r>
        <w:r>
          <w:tab/>
        </w:r>
        <w:r>
          <w:fldChar w:fldCharType="begin"/>
        </w:r>
        <w:r>
          <w:instrText xml:space="preserve"> PAGEREF _Toc31008 \h </w:instrText>
        </w:r>
        <w:r>
          <w:fldChar w:fldCharType="separate"/>
        </w:r>
        <w:r>
          <w:t>3</w:t>
        </w:r>
        <w:r>
          <w:fldChar w:fldCharType="end"/>
        </w:r>
      </w:hyperlink>
    </w:p>
    <w:p>
      <w:pPr>
        <w:pStyle w:val="TOC2"/>
        <w:tabs>
          <w:tab w:val="right" w:leader="dot" w:pos="8306"/>
        </w:tabs>
      </w:pPr>
      <w:hyperlink w:anchor="_Toc22703" w:history="1">
        <w:r>
          <w:rPr>
            <w:rFonts w:ascii="仿宋" w:eastAsia="仿宋" w:hAnsi="仿宋" w:cs="仿宋" w:hint="eastAsia"/>
            <w:lang w:eastAsia="zh-CN"/>
          </w:rPr>
          <w:t>(一)、发展规划分析</w:t>
        </w:r>
        <w:r>
          <w:tab/>
        </w:r>
        <w:r>
          <w:fldChar w:fldCharType="begin"/>
        </w:r>
        <w:r>
          <w:instrText xml:space="preserve"> PAGEREF _Toc22703 \h </w:instrText>
        </w:r>
        <w:r>
          <w:fldChar w:fldCharType="separate"/>
        </w:r>
        <w:r>
          <w:t>3</w:t>
        </w:r>
        <w:r>
          <w:fldChar w:fldCharType="end"/>
        </w:r>
      </w:hyperlink>
    </w:p>
    <w:p>
      <w:pPr>
        <w:pStyle w:val="TOC2"/>
        <w:tabs>
          <w:tab w:val="right" w:leader="dot" w:pos="8306"/>
        </w:tabs>
      </w:pPr>
      <w:hyperlink w:anchor="_Toc13488" w:history="1">
        <w:r>
          <w:rPr>
            <w:rFonts w:ascii="仿宋" w:eastAsia="仿宋" w:hAnsi="仿宋" w:cs="仿宋" w:hint="eastAsia"/>
            <w:lang w:eastAsia="zh-CN"/>
          </w:rPr>
          <w:t>(二)、产业政策分析</w:t>
        </w:r>
        <w:r>
          <w:tab/>
        </w:r>
        <w:r>
          <w:fldChar w:fldCharType="begin"/>
        </w:r>
        <w:r>
          <w:instrText xml:space="preserve"> PAGEREF _Toc13488 \h </w:instrText>
        </w:r>
        <w:r>
          <w:fldChar w:fldCharType="separate"/>
        </w:r>
        <w:r>
          <w:t>5</w:t>
        </w:r>
        <w:r>
          <w:fldChar w:fldCharType="end"/>
        </w:r>
      </w:hyperlink>
    </w:p>
    <w:p>
      <w:pPr>
        <w:pStyle w:val="TOC2"/>
        <w:tabs>
          <w:tab w:val="right" w:leader="dot" w:pos="8306"/>
        </w:tabs>
      </w:pPr>
      <w:hyperlink w:anchor="_Toc27471" w:history="1">
        <w:r>
          <w:rPr>
            <w:rFonts w:ascii="仿宋" w:eastAsia="仿宋" w:hAnsi="仿宋" w:cs="仿宋" w:hint="eastAsia"/>
            <w:lang w:eastAsia="zh-CN"/>
          </w:rPr>
          <w:t>(三)、行业准入分析</w:t>
        </w:r>
        <w:r>
          <w:tab/>
        </w:r>
        <w:r>
          <w:fldChar w:fldCharType="begin"/>
        </w:r>
        <w:r>
          <w:instrText xml:space="preserve"> PAGEREF _Toc27471 \h </w:instrText>
        </w:r>
        <w:r>
          <w:fldChar w:fldCharType="separate"/>
        </w:r>
        <w:r>
          <w:t>6</w:t>
        </w:r>
        <w:r>
          <w:fldChar w:fldCharType="end"/>
        </w:r>
      </w:hyperlink>
    </w:p>
    <w:p>
      <w:pPr>
        <w:pStyle w:val="TOC1"/>
        <w:tabs>
          <w:tab w:val="right" w:leader="dot" w:pos="8306"/>
        </w:tabs>
      </w:pPr>
      <w:hyperlink w:anchor="_Toc30585" w:history="1">
        <w:r>
          <w:rPr>
            <w:rFonts w:ascii="仿宋" w:eastAsia="仿宋" w:hAnsi="仿宋" w:cs="仿宋" w:hint="eastAsia"/>
            <w:lang w:eastAsia="zh-CN"/>
          </w:rPr>
          <w:t>二、社会影响分析</w:t>
        </w:r>
        <w:r>
          <w:tab/>
        </w:r>
        <w:r>
          <w:fldChar w:fldCharType="begin"/>
        </w:r>
        <w:r>
          <w:instrText xml:space="preserve"> PAGEREF _Toc30585 \h </w:instrText>
        </w:r>
        <w:r>
          <w:fldChar w:fldCharType="separate"/>
        </w:r>
        <w:r>
          <w:t>7</w:t>
        </w:r>
        <w:r>
          <w:fldChar w:fldCharType="end"/>
        </w:r>
      </w:hyperlink>
    </w:p>
    <w:p>
      <w:pPr>
        <w:pStyle w:val="TOC2"/>
        <w:tabs>
          <w:tab w:val="right" w:leader="dot" w:pos="8306"/>
        </w:tabs>
      </w:pPr>
      <w:hyperlink w:anchor="_Toc21273" w:history="1">
        <w:r>
          <w:rPr>
            <w:rFonts w:ascii="仿宋" w:eastAsia="仿宋" w:hAnsi="仿宋" w:cs="仿宋" w:hint="eastAsia"/>
            <w:lang w:eastAsia="zh-CN"/>
          </w:rPr>
          <w:t>(一)、社会影响效果分析</w:t>
        </w:r>
        <w:r>
          <w:tab/>
        </w:r>
        <w:r>
          <w:fldChar w:fldCharType="begin"/>
        </w:r>
        <w:r>
          <w:instrText xml:space="preserve"> PAGEREF _Toc21273 \h </w:instrText>
        </w:r>
        <w:r>
          <w:fldChar w:fldCharType="separate"/>
        </w:r>
        <w:r>
          <w:t>7</w:t>
        </w:r>
        <w:r>
          <w:fldChar w:fldCharType="end"/>
        </w:r>
      </w:hyperlink>
    </w:p>
    <w:p>
      <w:pPr>
        <w:pStyle w:val="TOC2"/>
        <w:tabs>
          <w:tab w:val="right" w:leader="dot" w:pos="8306"/>
        </w:tabs>
      </w:pPr>
      <w:hyperlink w:anchor="_Toc20306" w:history="1">
        <w:r>
          <w:rPr>
            <w:rFonts w:ascii="仿宋" w:eastAsia="仿宋" w:hAnsi="仿宋" w:cs="仿宋" w:hint="eastAsia"/>
            <w:lang w:eastAsia="zh-CN"/>
          </w:rPr>
          <w:t>(二)、社会适应性分析</w:t>
        </w:r>
        <w:r>
          <w:tab/>
        </w:r>
        <w:r>
          <w:fldChar w:fldCharType="begin"/>
        </w:r>
        <w:r>
          <w:instrText xml:space="preserve"> PAGEREF _Toc20306 \h </w:instrText>
        </w:r>
        <w:r>
          <w:fldChar w:fldCharType="separate"/>
        </w:r>
        <w:r>
          <w:t>10</w:t>
        </w:r>
        <w:r>
          <w:fldChar w:fldCharType="end"/>
        </w:r>
      </w:hyperlink>
    </w:p>
    <w:p>
      <w:pPr>
        <w:pStyle w:val="TOC2"/>
        <w:tabs>
          <w:tab w:val="right" w:leader="dot" w:pos="8306"/>
        </w:tabs>
      </w:pPr>
      <w:hyperlink w:anchor="_Toc16140" w:history="1">
        <w:r>
          <w:rPr>
            <w:rFonts w:ascii="仿宋" w:eastAsia="仿宋" w:hAnsi="仿宋" w:cs="仿宋" w:hint="eastAsia"/>
            <w:lang w:eastAsia="zh-CN"/>
          </w:rPr>
          <w:t>(三)、社会风险及对策分析</w:t>
        </w:r>
        <w:r>
          <w:tab/>
        </w:r>
        <w:r>
          <w:fldChar w:fldCharType="begin"/>
        </w:r>
        <w:r>
          <w:instrText xml:space="preserve"> PAGEREF _Toc16140 \h </w:instrText>
        </w:r>
        <w:r>
          <w:fldChar w:fldCharType="separate"/>
        </w:r>
        <w:r>
          <w:t>11</w:t>
        </w:r>
        <w:r>
          <w:fldChar w:fldCharType="end"/>
        </w:r>
      </w:hyperlink>
    </w:p>
    <w:p>
      <w:pPr>
        <w:pStyle w:val="TOC1"/>
        <w:tabs>
          <w:tab w:val="right" w:leader="dot" w:pos="8306"/>
        </w:tabs>
      </w:pPr>
      <w:hyperlink w:anchor="_Toc19870" w:history="1">
        <w:r>
          <w:rPr>
            <w:rFonts w:ascii="仿宋" w:eastAsia="仿宋" w:hAnsi="仿宋" w:cs="仿宋" w:hint="eastAsia"/>
            <w:lang w:eastAsia="zh-CN"/>
          </w:rPr>
          <w:t>三、项目监理与质量保证</w:t>
        </w:r>
        <w:r>
          <w:tab/>
        </w:r>
        <w:r>
          <w:fldChar w:fldCharType="begin"/>
        </w:r>
        <w:r>
          <w:instrText xml:space="preserve"> PAGEREF _Toc19870 \h </w:instrText>
        </w:r>
        <w:r>
          <w:fldChar w:fldCharType="separate"/>
        </w:r>
        <w:r>
          <w:t>15</w:t>
        </w:r>
        <w:r>
          <w:fldChar w:fldCharType="end"/>
        </w:r>
      </w:hyperlink>
    </w:p>
    <w:p>
      <w:pPr>
        <w:pStyle w:val="TOC2"/>
        <w:tabs>
          <w:tab w:val="right" w:leader="dot" w:pos="8306"/>
        </w:tabs>
      </w:pPr>
      <w:hyperlink w:anchor="_Toc10206" w:history="1">
        <w:r>
          <w:rPr>
            <w:rFonts w:ascii="仿宋" w:eastAsia="仿宋" w:hAnsi="仿宋" w:cs="仿宋" w:hint="eastAsia"/>
            <w:lang w:eastAsia="zh-CN"/>
          </w:rPr>
          <w:t>(一)、监理体系构建</w:t>
        </w:r>
        <w:r>
          <w:tab/>
        </w:r>
        <w:r>
          <w:fldChar w:fldCharType="begin"/>
        </w:r>
        <w:r>
          <w:instrText xml:space="preserve"> PAGEREF _Toc10206 \h </w:instrText>
        </w:r>
        <w:r>
          <w:fldChar w:fldCharType="separate"/>
        </w:r>
        <w:r>
          <w:t>15</w:t>
        </w:r>
        <w:r>
          <w:fldChar w:fldCharType="end"/>
        </w:r>
      </w:hyperlink>
    </w:p>
    <w:p>
      <w:pPr>
        <w:pStyle w:val="TOC2"/>
        <w:tabs>
          <w:tab w:val="right" w:leader="dot" w:pos="8306"/>
        </w:tabs>
      </w:pPr>
      <w:hyperlink w:anchor="_Toc27052" w:history="1">
        <w:r>
          <w:rPr>
            <w:rFonts w:ascii="仿宋" w:eastAsia="仿宋" w:hAnsi="仿宋" w:cs="仿宋" w:hint="eastAsia"/>
            <w:lang w:eastAsia="zh-CN"/>
          </w:rPr>
          <w:t>(二)、质量保证体系实施</w:t>
        </w:r>
        <w:r>
          <w:tab/>
        </w:r>
        <w:r>
          <w:fldChar w:fldCharType="begin"/>
        </w:r>
        <w:r>
          <w:instrText xml:space="preserve"> PAGEREF _Toc27052 \h </w:instrText>
        </w:r>
        <w:r>
          <w:fldChar w:fldCharType="separate"/>
        </w:r>
        <w:r>
          <w:t>15</w:t>
        </w:r>
        <w:r>
          <w:fldChar w:fldCharType="end"/>
        </w:r>
      </w:hyperlink>
    </w:p>
    <w:p>
      <w:pPr>
        <w:pStyle w:val="TOC2"/>
        <w:tabs>
          <w:tab w:val="right" w:leader="dot" w:pos="8306"/>
        </w:tabs>
      </w:pPr>
      <w:hyperlink w:anchor="_Toc19270" w:history="1">
        <w:r>
          <w:rPr>
            <w:rFonts w:ascii="仿宋" w:eastAsia="仿宋" w:hAnsi="仿宋" w:cs="仿宋" w:hint="eastAsia"/>
            <w:lang w:eastAsia="zh-CN"/>
          </w:rPr>
          <w:t>(三)、监理与质量控制流程</w:t>
        </w:r>
        <w:r>
          <w:tab/>
        </w:r>
        <w:r>
          <w:fldChar w:fldCharType="begin"/>
        </w:r>
        <w:r>
          <w:instrText xml:space="preserve"> PAGEREF _Toc19270 \h </w:instrText>
        </w:r>
        <w:r>
          <w:fldChar w:fldCharType="separate"/>
        </w:r>
        <w:r>
          <w:t>16</w:t>
        </w:r>
        <w:r>
          <w:fldChar w:fldCharType="end"/>
        </w:r>
      </w:hyperlink>
    </w:p>
    <w:p>
      <w:pPr>
        <w:pStyle w:val="TOC1"/>
        <w:tabs>
          <w:tab w:val="right" w:leader="dot" w:pos="8306"/>
        </w:tabs>
      </w:pPr>
      <w:hyperlink w:anchor="_Toc10073" w:history="1">
        <w:r>
          <w:rPr>
            <w:rFonts w:ascii="仿宋" w:eastAsia="仿宋" w:hAnsi="仿宋" w:cs="仿宋" w:hint="eastAsia"/>
            <w:lang w:eastAsia="zh-CN"/>
          </w:rPr>
          <w:t>四、平板推车项目概论</w:t>
        </w:r>
        <w:r>
          <w:tab/>
        </w:r>
        <w:r>
          <w:fldChar w:fldCharType="begin"/>
        </w:r>
        <w:r>
          <w:instrText xml:space="preserve"> PAGEREF _Toc10073 \h </w:instrText>
        </w:r>
        <w:r>
          <w:fldChar w:fldCharType="separate"/>
        </w:r>
        <w:r>
          <w:t>17</w:t>
        </w:r>
        <w:r>
          <w:fldChar w:fldCharType="end"/>
        </w:r>
      </w:hyperlink>
    </w:p>
    <w:p>
      <w:pPr>
        <w:pStyle w:val="TOC2"/>
        <w:tabs>
          <w:tab w:val="right" w:leader="dot" w:pos="8306"/>
        </w:tabs>
      </w:pPr>
      <w:hyperlink w:anchor="_Toc28331" w:history="1">
        <w:r>
          <w:rPr>
            <w:rFonts w:ascii="仿宋" w:eastAsia="仿宋" w:hAnsi="仿宋" w:cs="仿宋" w:hint="eastAsia"/>
            <w:lang w:eastAsia="zh-CN"/>
          </w:rPr>
          <w:t>(一)、项目申报单位概况</w:t>
        </w:r>
        <w:r>
          <w:tab/>
        </w:r>
        <w:r>
          <w:fldChar w:fldCharType="begin"/>
        </w:r>
        <w:r>
          <w:instrText xml:space="preserve"> PAGEREF _Toc28331 \h </w:instrText>
        </w:r>
        <w:r>
          <w:fldChar w:fldCharType="separate"/>
        </w:r>
        <w:r>
          <w:t>17</w:t>
        </w:r>
        <w:r>
          <w:fldChar w:fldCharType="end"/>
        </w:r>
      </w:hyperlink>
    </w:p>
    <w:p>
      <w:pPr>
        <w:pStyle w:val="TOC2"/>
        <w:tabs>
          <w:tab w:val="right" w:leader="dot" w:pos="8306"/>
        </w:tabs>
      </w:pPr>
      <w:hyperlink w:anchor="_Toc11141" w:history="1">
        <w:r>
          <w:rPr>
            <w:rFonts w:ascii="仿宋" w:eastAsia="仿宋" w:hAnsi="仿宋" w:cs="仿宋" w:hint="eastAsia"/>
            <w:lang w:eastAsia="zh-CN"/>
          </w:rPr>
          <w:t>(二)、项目概况</w:t>
        </w:r>
        <w:r>
          <w:tab/>
        </w:r>
        <w:r>
          <w:fldChar w:fldCharType="begin"/>
        </w:r>
        <w:r>
          <w:instrText xml:space="preserve"> PAGEREF _Toc11141 \h </w:instrText>
        </w:r>
        <w:r>
          <w:fldChar w:fldCharType="separate"/>
        </w:r>
        <w:r>
          <w:t>18</w:t>
        </w:r>
        <w:r>
          <w:fldChar w:fldCharType="end"/>
        </w:r>
      </w:hyperlink>
    </w:p>
    <w:p>
      <w:pPr>
        <w:pStyle w:val="TOC1"/>
        <w:tabs>
          <w:tab w:val="right" w:leader="dot" w:pos="8306"/>
        </w:tabs>
      </w:pPr>
      <w:hyperlink w:anchor="_Toc3128" w:history="1">
        <w:r>
          <w:rPr>
            <w:rFonts w:ascii="仿宋" w:eastAsia="仿宋" w:hAnsi="仿宋" w:cs="仿宋" w:hint="eastAsia"/>
            <w:lang w:eastAsia="zh-CN"/>
          </w:rPr>
          <w:t>五、财务管理与成本控制</w:t>
        </w:r>
        <w:r>
          <w:tab/>
        </w:r>
        <w:r>
          <w:fldChar w:fldCharType="begin"/>
        </w:r>
        <w:r>
          <w:instrText xml:space="preserve"> PAGEREF _Toc3128 \h </w:instrText>
        </w:r>
        <w:r>
          <w:fldChar w:fldCharType="separate"/>
        </w:r>
        <w:r>
          <w:t>21</w:t>
        </w:r>
        <w:r>
          <w:fldChar w:fldCharType="end"/>
        </w:r>
      </w:hyperlink>
    </w:p>
    <w:p>
      <w:pPr>
        <w:pStyle w:val="TOC2"/>
        <w:tabs>
          <w:tab w:val="right" w:leader="dot" w:pos="8306"/>
        </w:tabs>
      </w:pPr>
      <w:hyperlink w:anchor="_Toc30032" w:history="1">
        <w:r>
          <w:rPr>
            <w:rFonts w:ascii="仿宋" w:eastAsia="仿宋" w:hAnsi="仿宋" w:cs="仿宋" w:hint="eastAsia"/>
            <w:lang w:eastAsia="zh-CN"/>
          </w:rPr>
          <w:t>(一)、财务管理体系建设</w:t>
        </w:r>
        <w:r>
          <w:tab/>
        </w:r>
        <w:r>
          <w:fldChar w:fldCharType="begin"/>
        </w:r>
        <w:r>
          <w:instrText xml:space="preserve"> PAGEREF _Toc30032 \h </w:instrText>
        </w:r>
        <w:r>
          <w:fldChar w:fldCharType="separate"/>
        </w:r>
        <w:r>
          <w:t>21</w:t>
        </w:r>
        <w:r>
          <w:fldChar w:fldCharType="end"/>
        </w:r>
      </w:hyperlink>
    </w:p>
    <w:p>
      <w:pPr>
        <w:pStyle w:val="TOC2"/>
        <w:tabs>
          <w:tab w:val="right" w:leader="dot" w:pos="8306"/>
        </w:tabs>
      </w:pPr>
      <w:hyperlink w:anchor="_Toc26019" w:history="1">
        <w:r>
          <w:rPr>
            <w:rFonts w:ascii="仿宋" w:eastAsia="仿宋" w:hAnsi="仿宋" w:cs="仿宋" w:hint="eastAsia"/>
            <w:lang w:eastAsia="zh-CN"/>
          </w:rPr>
          <w:t>(二)、成本控制措施</w:t>
        </w:r>
        <w:r>
          <w:tab/>
        </w:r>
        <w:r>
          <w:fldChar w:fldCharType="begin"/>
        </w:r>
        <w:r>
          <w:instrText xml:space="preserve"> PAGEREF _Toc26019 \h </w:instrText>
        </w:r>
        <w:r>
          <w:fldChar w:fldCharType="separate"/>
        </w:r>
        <w:r>
          <w:t>22</w:t>
        </w:r>
        <w:r>
          <w:fldChar w:fldCharType="end"/>
        </w:r>
      </w:hyperlink>
    </w:p>
    <w:p>
      <w:pPr>
        <w:pStyle w:val="TOC1"/>
        <w:tabs>
          <w:tab w:val="right" w:leader="dot" w:pos="8306"/>
        </w:tabs>
      </w:pPr>
      <w:hyperlink w:anchor="_Toc27208" w:history="1">
        <w:r>
          <w:rPr>
            <w:rFonts w:ascii="仿宋" w:eastAsia="仿宋" w:hAnsi="仿宋" w:cs="仿宋" w:hint="eastAsia"/>
            <w:lang w:eastAsia="zh-CN"/>
          </w:rPr>
          <w:t>六、经济影响分析</w:t>
        </w:r>
        <w:r>
          <w:tab/>
        </w:r>
        <w:r>
          <w:fldChar w:fldCharType="begin"/>
        </w:r>
        <w:r>
          <w:instrText xml:space="preserve"> PAGEREF _Toc27208 \h </w:instrText>
        </w:r>
        <w:r>
          <w:fldChar w:fldCharType="separate"/>
        </w:r>
        <w:r>
          <w:t>23</w:t>
        </w:r>
        <w:r>
          <w:fldChar w:fldCharType="end"/>
        </w:r>
      </w:hyperlink>
    </w:p>
    <w:p>
      <w:pPr>
        <w:pStyle w:val="TOC2"/>
        <w:tabs>
          <w:tab w:val="right" w:leader="dot" w:pos="8306"/>
        </w:tabs>
      </w:pPr>
      <w:hyperlink w:anchor="_Toc4656" w:history="1">
        <w:r>
          <w:rPr>
            <w:rFonts w:ascii="仿宋" w:eastAsia="仿宋" w:hAnsi="仿宋" w:cs="仿宋" w:hint="eastAsia"/>
            <w:lang w:eastAsia="zh-CN"/>
          </w:rPr>
          <w:t>(一)、经济费用效益或费用效果分析</w:t>
        </w:r>
        <w:r>
          <w:tab/>
        </w:r>
        <w:r>
          <w:fldChar w:fldCharType="begin"/>
        </w:r>
        <w:r>
          <w:instrText xml:space="preserve"> PAGEREF _Toc4656 \h </w:instrText>
        </w:r>
        <w:r>
          <w:fldChar w:fldCharType="separate"/>
        </w:r>
        <w:r>
          <w:t>23</w:t>
        </w:r>
        <w:r>
          <w:fldChar w:fldCharType="end"/>
        </w:r>
      </w:hyperlink>
    </w:p>
    <w:p>
      <w:pPr>
        <w:pStyle w:val="TOC2"/>
        <w:tabs>
          <w:tab w:val="right" w:leader="dot" w:pos="8306"/>
        </w:tabs>
      </w:pPr>
      <w:hyperlink w:anchor="_Toc5348" w:history="1">
        <w:r>
          <w:rPr>
            <w:rFonts w:ascii="仿宋" w:eastAsia="仿宋" w:hAnsi="仿宋" w:cs="仿宋" w:hint="eastAsia"/>
            <w:lang w:eastAsia="zh-CN"/>
          </w:rPr>
          <w:t>(二)、行业影响分析</w:t>
        </w:r>
        <w:r>
          <w:tab/>
        </w:r>
        <w:r>
          <w:fldChar w:fldCharType="begin"/>
        </w:r>
        <w:r>
          <w:instrText xml:space="preserve"> PAGEREF _Toc5348 \h </w:instrText>
        </w:r>
        <w:r>
          <w:fldChar w:fldCharType="separate"/>
        </w:r>
        <w:r>
          <w:t>25</w:t>
        </w:r>
        <w:r>
          <w:fldChar w:fldCharType="end"/>
        </w:r>
      </w:hyperlink>
    </w:p>
    <w:p>
      <w:pPr>
        <w:pStyle w:val="TOC2"/>
        <w:tabs>
          <w:tab w:val="right" w:leader="dot" w:pos="8306"/>
        </w:tabs>
      </w:pPr>
      <w:hyperlink w:anchor="_Toc2479" w:history="1">
        <w:r>
          <w:rPr>
            <w:rFonts w:ascii="仿宋" w:eastAsia="仿宋" w:hAnsi="仿宋" w:cs="仿宋" w:hint="eastAsia"/>
            <w:lang w:eastAsia="zh-CN"/>
          </w:rPr>
          <w:t>(三)、区域经济影响分析</w:t>
        </w:r>
        <w:r>
          <w:tab/>
        </w:r>
        <w:r>
          <w:fldChar w:fldCharType="begin"/>
        </w:r>
        <w:r>
          <w:instrText xml:space="preserve"> PAGEREF _Toc2479 \h </w:instrText>
        </w:r>
        <w:r>
          <w:fldChar w:fldCharType="separate"/>
        </w:r>
        <w:r>
          <w:t>27</w:t>
        </w:r>
        <w:r>
          <w:fldChar w:fldCharType="end"/>
        </w:r>
      </w:hyperlink>
    </w:p>
    <w:p>
      <w:pPr>
        <w:pStyle w:val="TOC2"/>
        <w:tabs>
          <w:tab w:val="right" w:leader="dot" w:pos="8306"/>
        </w:tabs>
      </w:pPr>
      <w:hyperlink w:anchor="_Toc12295" w:history="1">
        <w:r>
          <w:rPr>
            <w:rFonts w:ascii="仿宋" w:eastAsia="仿宋" w:hAnsi="仿宋" w:cs="仿宋" w:hint="eastAsia"/>
            <w:lang w:eastAsia="zh-CN"/>
          </w:rPr>
          <w:t>(四)、宏观经济影响分析</w:t>
        </w:r>
        <w:r>
          <w:tab/>
        </w:r>
        <w:r>
          <w:fldChar w:fldCharType="begin"/>
        </w:r>
        <w:r>
          <w:instrText xml:space="preserve"> PAGEREF _Toc12295 \h </w:instrText>
        </w:r>
        <w:r>
          <w:fldChar w:fldCharType="separate"/>
        </w:r>
        <w:r>
          <w:t>28</w:t>
        </w:r>
        <w:r>
          <w:fldChar w:fldCharType="end"/>
        </w:r>
      </w:hyperlink>
    </w:p>
    <w:p>
      <w:pPr>
        <w:pStyle w:val="TOC1"/>
        <w:tabs>
          <w:tab w:val="right" w:leader="dot" w:pos="8306"/>
        </w:tabs>
      </w:pPr>
      <w:hyperlink w:anchor="_Toc31880" w:history="1">
        <w:r>
          <w:rPr>
            <w:rFonts w:ascii="仿宋" w:eastAsia="仿宋" w:hAnsi="仿宋" w:cs="仿宋" w:hint="eastAsia"/>
            <w:lang w:eastAsia="zh-CN"/>
          </w:rPr>
          <w:t>七、经济效益与社会效益优化</w:t>
        </w:r>
        <w:r>
          <w:tab/>
        </w:r>
        <w:r>
          <w:fldChar w:fldCharType="begin"/>
        </w:r>
        <w:r>
          <w:instrText xml:space="preserve"> PAGEREF _Toc31880 \h </w:instrText>
        </w:r>
        <w:r>
          <w:fldChar w:fldCharType="separate"/>
        </w:r>
        <w:r>
          <w:t>30</w:t>
        </w:r>
        <w:r>
          <w:fldChar w:fldCharType="end"/>
        </w:r>
      </w:hyperlink>
    </w:p>
    <w:p>
      <w:pPr>
        <w:pStyle w:val="TOC2"/>
        <w:tabs>
          <w:tab w:val="right" w:leader="dot" w:pos="8306"/>
        </w:tabs>
      </w:pPr>
      <w:hyperlink w:anchor="_Toc12122" w:history="1">
        <w:r>
          <w:rPr>
            <w:rFonts w:ascii="仿宋" w:eastAsia="仿宋" w:hAnsi="仿宋" w:cs="仿宋" w:hint="eastAsia"/>
            <w:lang w:eastAsia="zh-CN"/>
          </w:rPr>
          <w:t>(一)、经济效益提升策略</w:t>
        </w:r>
        <w:r>
          <w:tab/>
        </w:r>
        <w:r>
          <w:fldChar w:fldCharType="begin"/>
        </w:r>
        <w:r>
          <w:instrText xml:space="preserve"> PAGEREF _Toc12122 \h </w:instrText>
        </w:r>
        <w:r>
          <w:fldChar w:fldCharType="separate"/>
        </w:r>
        <w:r>
          <w:t>30</w:t>
        </w:r>
        <w:r>
          <w:fldChar w:fldCharType="end"/>
        </w:r>
      </w:hyperlink>
    </w:p>
    <w:p>
      <w:pPr>
        <w:pStyle w:val="TOC2"/>
        <w:tabs>
          <w:tab w:val="right" w:leader="dot" w:pos="8306"/>
        </w:tabs>
      </w:pPr>
      <w:hyperlink w:anchor="_Toc2325" w:history="1">
        <w:r>
          <w:rPr>
            <w:rFonts w:ascii="仿宋" w:eastAsia="仿宋" w:hAnsi="仿宋" w:cs="仿宋" w:hint="eastAsia"/>
            <w:lang w:eastAsia="zh-CN"/>
          </w:rPr>
          <w:t>(二)、社会效益增强方案</w:t>
        </w:r>
        <w:r>
          <w:tab/>
        </w:r>
        <w:r>
          <w:fldChar w:fldCharType="begin"/>
        </w:r>
        <w:r>
          <w:instrText xml:space="preserve"> PAGEREF _Toc2325 \h </w:instrText>
        </w:r>
        <w:r>
          <w:fldChar w:fldCharType="separate"/>
        </w:r>
        <w:r>
          <w:t>31</w:t>
        </w:r>
        <w:r>
          <w:fldChar w:fldCharType="end"/>
        </w:r>
      </w:hyperlink>
    </w:p>
    <w:p>
      <w:pPr>
        <w:pStyle w:val="TOC1"/>
        <w:tabs>
          <w:tab w:val="right" w:leader="dot" w:pos="8306"/>
        </w:tabs>
      </w:pPr>
      <w:hyperlink w:anchor="_Toc13248" w:history="1">
        <w:r>
          <w:rPr>
            <w:rFonts w:ascii="仿宋" w:eastAsia="仿宋" w:hAnsi="仿宋" w:cs="仿宋" w:hint="eastAsia"/>
            <w:lang w:eastAsia="zh-CN"/>
          </w:rPr>
          <w:t>八、项目实施与管理方案</w:t>
        </w:r>
        <w:r>
          <w:tab/>
        </w:r>
        <w:r>
          <w:fldChar w:fldCharType="begin"/>
        </w:r>
        <w:r>
          <w:instrText xml:space="preserve"> PAGEREF _Toc13248 \h </w:instrText>
        </w:r>
        <w:r>
          <w:fldChar w:fldCharType="separate"/>
        </w:r>
        <w:r>
          <w:t>32</w:t>
        </w:r>
        <w:r>
          <w:fldChar w:fldCharType="end"/>
        </w:r>
      </w:hyperlink>
    </w:p>
    <w:p>
      <w:pPr>
        <w:pStyle w:val="TOC2"/>
        <w:tabs>
          <w:tab w:val="right" w:leader="dot" w:pos="8306"/>
        </w:tabs>
      </w:pPr>
      <w:hyperlink w:anchor="_Toc8408" w:history="1">
        <w:r>
          <w:rPr>
            <w:rFonts w:ascii="仿宋" w:eastAsia="仿宋" w:hAnsi="仿宋" w:cs="仿宋" w:hint="eastAsia"/>
            <w:lang w:eastAsia="zh-CN"/>
          </w:rPr>
          <w:t>(一)、项目实施计划</w:t>
        </w:r>
        <w:r>
          <w:tab/>
        </w:r>
        <w:r>
          <w:fldChar w:fldCharType="begin"/>
        </w:r>
        <w:r>
          <w:instrText xml:space="preserve"> PAGEREF _Toc8408 \h </w:instrText>
        </w:r>
        <w:r>
          <w:fldChar w:fldCharType="separate"/>
        </w:r>
        <w:r>
          <w:t>32</w:t>
        </w:r>
        <w:r>
          <w:fldChar w:fldCharType="end"/>
        </w:r>
      </w:hyperlink>
    </w:p>
    <w:p>
      <w:pPr>
        <w:pStyle w:val="TOC2"/>
        <w:tabs>
          <w:tab w:val="right" w:leader="dot" w:pos="8306"/>
        </w:tabs>
      </w:pPr>
      <w:hyperlink w:anchor="_Toc5176" w:history="1">
        <w:r>
          <w:rPr>
            <w:rFonts w:ascii="仿宋" w:eastAsia="仿宋" w:hAnsi="仿宋" w:cs="仿宋" w:hint="eastAsia"/>
            <w:lang w:eastAsia="zh-CN"/>
          </w:rPr>
          <w:t>(二)、项目组织机构与职责</w:t>
        </w:r>
        <w:r>
          <w:tab/>
        </w:r>
        <w:r>
          <w:fldChar w:fldCharType="begin"/>
        </w:r>
        <w:r>
          <w:instrText xml:space="preserve"> PAGEREF _Toc5176 \h </w:instrText>
        </w:r>
        <w:r>
          <w:fldChar w:fldCharType="separate"/>
        </w:r>
        <w:r>
          <w:t>33</w:t>
        </w:r>
        <w:r>
          <w:fldChar w:fldCharType="end"/>
        </w:r>
      </w:hyperlink>
    </w:p>
    <w:p>
      <w:pPr>
        <w:pStyle w:val="TOC2"/>
        <w:tabs>
          <w:tab w:val="right" w:leader="dot" w:pos="8306"/>
        </w:tabs>
      </w:pPr>
      <w:hyperlink w:anchor="_Toc17485" w:history="1">
        <w:r>
          <w:rPr>
            <w:rFonts w:ascii="仿宋" w:eastAsia="仿宋" w:hAnsi="仿宋" w:cs="仿宋" w:hint="eastAsia"/>
            <w:lang w:eastAsia="zh-CN"/>
          </w:rPr>
          <w:t>(三)、项目管理与监控体系</w:t>
        </w:r>
        <w:r>
          <w:tab/>
        </w:r>
        <w:r>
          <w:fldChar w:fldCharType="begin"/>
        </w:r>
        <w:r>
          <w:instrText xml:space="preserve"> PAGEREF _Toc17485 \h </w:instrText>
        </w:r>
        <w:r>
          <w:fldChar w:fldCharType="separate"/>
        </w:r>
        <w:r>
          <w:t>36</w:t>
        </w:r>
        <w:r>
          <w:fldChar w:fldCharType="end"/>
        </w:r>
      </w:hyperlink>
    </w:p>
    <w:p>
      <w:pPr>
        <w:pStyle w:val="TOC1"/>
        <w:tabs>
          <w:tab w:val="right" w:leader="dot" w:pos="8306"/>
        </w:tabs>
      </w:pPr>
      <w:hyperlink w:anchor="_Toc9951" w:history="1">
        <w:r>
          <w:rPr>
            <w:rFonts w:ascii="仿宋" w:eastAsia="仿宋" w:hAnsi="仿宋" w:cs="仿宋" w:hint="eastAsia"/>
            <w:lang w:eastAsia="zh-CN"/>
          </w:rPr>
          <w:t>九、客户关系管理与市场拓展</w:t>
        </w:r>
        <w:r>
          <w:tab/>
        </w:r>
        <w:r>
          <w:fldChar w:fldCharType="begin"/>
        </w:r>
        <w:r>
          <w:instrText xml:space="preserve"> PAGEREF _Toc9951 \h </w:instrText>
        </w:r>
        <w:r>
          <w:fldChar w:fldCharType="separate"/>
        </w:r>
        <w:r>
          <w:t>37</w:t>
        </w:r>
        <w:r>
          <w:fldChar w:fldCharType="end"/>
        </w:r>
      </w:hyperlink>
    </w:p>
    <w:p>
      <w:pPr>
        <w:pStyle w:val="TOC2"/>
        <w:tabs>
          <w:tab w:val="right" w:leader="dot" w:pos="8306"/>
        </w:tabs>
      </w:pPr>
      <w:hyperlink w:anchor="_Toc12906" w:history="1">
        <w:r>
          <w:rPr>
            <w:rFonts w:ascii="仿宋" w:eastAsia="仿宋" w:hAnsi="仿宋" w:cs="仿宋" w:hint="eastAsia"/>
            <w:lang w:eastAsia="zh-CN"/>
          </w:rPr>
          <w:t>(一)、客户关系管理策略</w:t>
        </w:r>
        <w:r>
          <w:tab/>
        </w:r>
        <w:r>
          <w:fldChar w:fldCharType="begin"/>
        </w:r>
        <w:r>
          <w:instrText xml:space="preserve"> PAGEREF _Toc12906 \h </w:instrText>
        </w:r>
        <w:r>
          <w:fldChar w:fldCharType="separate"/>
        </w:r>
        <w:r>
          <w:t>37</w:t>
        </w:r>
        <w:r>
          <w:fldChar w:fldCharType="end"/>
        </w:r>
      </w:hyperlink>
    </w:p>
    <w:p>
      <w:pPr>
        <w:pStyle w:val="TOC2"/>
        <w:tabs>
          <w:tab w:val="right" w:leader="dot" w:pos="8306"/>
        </w:tabs>
      </w:pPr>
      <w:hyperlink w:anchor="_Toc4850" w:history="1">
        <w:r>
          <w:rPr>
            <w:rFonts w:ascii="仿宋" w:eastAsia="仿宋" w:hAnsi="仿宋" w:cs="仿宋" w:hint="eastAsia"/>
            <w:lang w:eastAsia="zh-CN"/>
          </w:rPr>
          <w:t>(二)、市场拓展方案</w:t>
        </w:r>
        <w:r>
          <w:tab/>
        </w:r>
        <w:r>
          <w:fldChar w:fldCharType="begin"/>
        </w:r>
        <w:r>
          <w:instrText xml:space="preserve"> PAGEREF _Toc4850 \h </w:instrText>
        </w:r>
        <w:r>
          <w:fldChar w:fldCharType="separate"/>
        </w:r>
        <w:r>
          <w:t>38</w:t>
        </w:r>
        <w:r>
          <w:fldChar w:fldCharType="end"/>
        </w:r>
      </w:hyperlink>
    </w:p>
    <w:p>
      <w:pPr>
        <w:pStyle w:val="TOC1"/>
        <w:tabs>
          <w:tab w:val="right" w:leader="dot" w:pos="8306"/>
        </w:tabs>
      </w:pPr>
      <w:hyperlink w:anchor="_Toc20752" w:history="1">
        <w:r>
          <w:rPr>
            <w:rFonts w:ascii="仿宋" w:eastAsia="仿宋" w:hAnsi="仿宋" w:cs="仿宋" w:hint="eastAsia"/>
            <w:lang w:eastAsia="zh-CN"/>
          </w:rPr>
          <w:t>十、环境保护与治理方案</w:t>
        </w:r>
        <w:r>
          <w:tab/>
        </w:r>
        <w:r>
          <w:fldChar w:fldCharType="begin"/>
        </w:r>
        <w:r>
          <w:instrText xml:space="preserve"> PAGEREF _Toc20752 \h </w:instrText>
        </w:r>
        <w:r>
          <w:fldChar w:fldCharType="separate"/>
        </w:r>
        <w:r>
          <w:t>40</w:t>
        </w:r>
        <w:r>
          <w:fldChar w:fldCharType="end"/>
        </w:r>
      </w:hyperlink>
    </w:p>
    <w:p>
      <w:pPr>
        <w:pStyle w:val="TOC2"/>
        <w:tabs>
          <w:tab w:val="right" w:leader="dot" w:pos="8306"/>
        </w:tabs>
      </w:pPr>
      <w:hyperlink w:anchor="_Toc31749" w:history="1">
        <w:r>
          <w:rPr>
            <w:rFonts w:ascii="仿宋" w:eastAsia="仿宋" w:hAnsi="仿宋" w:cs="仿宋" w:hint="eastAsia"/>
            <w:lang w:eastAsia="zh-CN"/>
          </w:rPr>
          <w:t>(一)、项目环境影响评估</w:t>
        </w:r>
        <w:r>
          <w:tab/>
        </w:r>
        <w:r>
          <w:fldChar w:fldCharType="begin"/>
        </w:r>
        <w:r>
          <w:instrText xml:space="preserve"> PAGEREF _Toc31749 \h </w:instrText>
        </w:r>
        <w:r>
          <w:fldChar w:fldCharType="separate"/>
        </w:r>
        <w:r>
          <w:t>40</w:t>
        </w:r>
        <w:r>
          <w:fldChar w:fldCharType="end"/>
        </w:r>
      </w:hyperlink>
    </w:p>
    <w:p>
      <w:pPr>
        <w:pStyle w:val="TOC2"/>
        <w:tabs>
          <w:tab w:val="right" w:leader="dot" w:pos="8306"/>
        </w:tabs>
      </w:pPr>
      <w:hyperlink w:anchor="_Toc32238" w:history="1">
        <w:r>
          <w:rPr>
            <w:rFonts w:ascii="仿宋" w:eastAsia="仿宋" w:hAnsi="仿宋" w:cs="仿宋" w:hint="eastAsia"/>
            <w:lang w:eastAsia="zh-CN"/>
          </w:rPr>
          <w:t>(二)、环境保护措施与治理方案</w:t>
        </w:r>
        <w:r>
          <w:tab/>
        </w:r>
        <w:r>
          <w:fldChar w:fldCharType="begin"/>
        </w:r>
        <w:r>
          <w:instrText xml:space="preserve"> PAGEREF _Toc32238 \h </w:instrText>
        </w:r>
        <w:r>
          <w:fldChar w:fldCharType="separate"/>
        </w:r>
        <w:r>
          <w:t>40</w:t>
        </w:r>
        <w:r>
          <w:fldChar w:fldCharType="end"/>
        </w:r>
      </w:hyperlink>
    </w:p>
    <w:p>
      <w:pPr>
        <w:pStyle w:val="TOC1"/>
        <w:tabs>
          <w:tab w:val="right" w:leader="dot" w:pos="8306"/>
        </w:tabs>
      </w:pPr>
      <w:hyperlink w:anchor="_Toc6086" w:history="1">
        <w:r>
          <w:rPr>
            <w:rFonts w:ascii="仿宋" w:eastAsia="仿宋" w:hAnsi="仿宋" w:cs="仿宋" w:hint="eastAsia"/>
            <w:lang w:eastAsia="zh-CN"/>
          </w:rPr>
          <w:t>十一、项目变更管理</w:t>
        </w:r>
        <w:r>
          <w:tab/>
        </w:r>
        <w:r>
          <w:fldChar w:fldCharType="begin"/>
        </w:r>
        <w:r>
          <w:instrText xml:space="preserve"> PAGEREF _Toc6086 \h </w:instrText>
        </w:r>
        <w:r>
          <w:fldChar w:fldCharType="separate"/>
        </w:r>
        <w:r>
          <w:t>41</w:t>
        </w:r>
        <w:r>
          <w:fldChar w:fldCharType="end"/>
        </w:r>
      </w:hyperlink>
    </w:p>
    <w:p>
      <w:pPr>
        <w:pStyle w:val="TOC2"/>
        <w:tabs>
          <w:tab w:val="right" w:leader="dot" w:pos="8306"/>
        </w:tabs>
      </w:pPr>
      <w:hyperlink w:anchor="_Toc13233" w:history="1">
        <w:r>
          <w:rPr>
            <w:rFonts w:ascii="仿宋" w:eastAsia="仿宋" w:hAnsi="仿宋" w:cs="仿宋" w:hint="eastAsia"/>
            <w:lang w:eastAsia="zh-CN"/>
          </w:rPr>
          <w:t>(一)、变更控制流程</w:t>
        </w:r>
        <w:r>
          <w:tab/>
        </w:r>
        <w:r>
          <w:fldChar w:fldCharType="begin"/>
        </w:r>
        <w:r>
          <w:instrText xml:space="preserve"> PAGEREF _Toc13233 \h </w:instrText>
        </w:r>
        <w:r>
          <w:fldChar w:fldCharType="separate"/>
        </w:r>
        <w:r>
          <w:t>41</w:t>
        </w:r>
        <w:r>
          <w:fldChar w:fldCharType="end"/>
        </w:r>
      </w:hyperlink>
    </w:p>
    <w:p>
      <w:pPr>
        <w:pStyle w:val="TOC2"/>
        <w:tabs>
          <w:tab w:val="right" w:leader="dot" w:pos="8306"/>
        </w:tabs>
      </w:pPr>
      <w:hyperlink w:anchor="_Toc2824" w:history="1">
        <w:r>
          <w:rPr>
            <w:rFonts w:ascii="仿宋" w:eastAsia="仿宋" w:hAnsi="仿宋" w:cs="仿宋" w:hint="eastAsia"/>
            <w:lang w:eastAsia="zh-CN"/>
          </w:rPr>
          <w:t>(二)、影响评估与处理</w:t>
        </w:r>
        <w:r>
          <w:tab/>
        </w:r>
        <w:r>
          <w:fldChar w:fldCharType="begin"/>
        </w:r>
        <w:r>
          <w:instrText xml:space="preserve"> PAGEREF _Toc2824 \h </w:instrText>
        </w:r>
        <w:r>
          <w:fldChar w:fldCharType="separate"/>
        </w:r>
        <w:r>
          <w:t>42</w:t>
        </w:r>
        <w:r>
          <w:fldChar w:fldCharType="end"/>
        </w:r>
      </w:hyperlink>
    </w:p>
    <w:p>
      <w:pPr>
        <w:pStyle w:val="TOC2"/>
        <w:tabs>
          <w:tab w:val="right" w:leader="dot" w:pos="8306"/>
        </w:tabs>
      </w:pPr>
      <w:hyperlink w:anchor="_Toc3439" w:history="1">
        <w:r>
          <w:rPr>
            <w:rFonts w:ascii="仿宋" w:eastAsia="仿宋" w:hAnsi="仿宋" w:cs="仿宋" w:hint="eastAsia"/>
            <w:lang w:eastAsia="zh-CN"/>
          </w:rPr>
          <w:t>(三)、变更记录与追踪</w:t>
        </w:r>
        <w:r>
          <w:tab/>
        </w:r>
        <w:r>
          <w:fldChar w:fldCharType="begin"/>
        </w:r>
        <w:r>
          <w:instrText xml:space="preserve"> PAGEREF _Toc3439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69" w:history="1">
        <w:r>
          <w:rPr>
            <w:rFonts w:ascii="仿宋" w:eastAsia="仿宋" w:hAnsi="仿宋" w:cs="仿宋" w:hint="eastAsia"/>
            <w:lang w:eastAsia="zh-CN"/>
          </w:rPr>
          <w:t>(四)、变更管理策略</w:t>
        </w:r>
        <w:r>
          <w:tab/>
        </w:r>
        <w:r>
          <w:fldChar w:fldCharType="begin"/>
        </w:r>
        <w:r>
          <w:instrText xml:space="preserve"> PAGEREF _Toc4069 \h </w:instrText>
        </w:r>
        <w:r>
          <w:fldChar w:fldCharType="separate"/>
        </w:r>
        <w:r>
          <w:t>45</w:t>
        </w:r>
        <w:r>
          <w:fldChar w:fldCharType="end"/>
        </w:r>
      </w:hyperlink>
    </w:p>
    <w:p>
      <w:pPr>
        <w:pStyle w:val="TOC1"/>
        <w:tabs>
          <w:tab w:val="right" w:leader="dot" w:pos="8306"/>
        </w:tabs>
      </w:pPr>
      <w:hyperlink w:anchor="_Toc17072" w:history="1">
        <w:r>
          <w:rPr>
            <w:rFonts w:ascii="仿宋" w:eastAsia="仿宋" w:hAnsi="仿宋" w:cs="仿宋" w:hint="eastAsia"/>
            <w:lang w:eastAsia="zh-CN"/>
          </w:rPr>
          <w:t>十二、项目进度计划</w:t>
        </w:r>
        <w:r>
          <w:tab/>
        </w:r>
        <w:r>
          <w:fldChar w:fldCharType="begin"/>
        </w:r>
        <w:r>
          <w:instrText xml:space="preserve"> PAGEREF _Toc17072 \h </w:instrText>
        </w:r>
        <w:r>
          <w:fldChar w:fldCharType="separate"/>
        </w:r>
        <w:r>
          <w:t>47</w:t>
        </w:r>
        <w:r>
          <w:fldChar w:fldCharType="end"/>
        </w:r>
      </w:hyperlink>
    </w:p>
    <w:p>
      <w:pPr>
        <w:pStyle w:val="TOC2"/>
        <w:tabs>
          <w:tab w:val="right" w:leader="dot" w:pos="8306"/>
        </w:tabs>
      </w:pPr>
      <w:hyperlink w:anchor="_Toc13883" w:history="1">
        <w:r>
          <w:rPr>
            <w:rFonts w:ascii="仿宋" w:eastAsia="仿宋" w:hAnsi="仿宋" w:cs="仿宋" w:hint="eastAsia"/>
            <w:lang w:eastAsia="zh-CN"/>
          </w:rPr>
          <w:t>(一)、建设周期</w:t>
        </w:r>
        <w:r>
          <w:tab/>
        </w:r>
        <w:r>
          <w:fldChar w:fldCharType="begin"/>
        </w:r>
        <w:r>
          <w:instrText xml:space="preserve"> PAGEREF _Toc13883 \h </w:instrText>
        </w:r>
        <w:r>
          <w:fldChar w:fldCharType="separate"/>
        </w:r>
        <w:r>
          <w:t>47</w:t>
        </w:r>
        <w:r>
          <w:fldChar w:fldCharType="end"/>
        </w:r>
      </w:hyperlink>
    </w:p>
    <w:p>
      <w:pPr>
        <w:pStyle w:val="TOC2"/>
        <w:tabs>
          <w:tab w:val="right" w:leader="dot" w:pos="8306"/>
        </w:tabs>
      </w:pPr>
      <w:hyperlink w:anchor="_Toc18566" w:history="1">
        <w:r>
          <w:rPr>
            <w:rFonts w:ascii="仿宋" w:eastAsia="仿宋" w:hAnsi="仿宋" w:cs="仿宋" w:hint="eastAsia"/>
            <w:lang w:eastAsia="zh-CN"/>
          </w:rPr>
          <w:t>(二)、建设进度</w:t>
        </w:r>
        <w:r>
          <w:tab/>
        </w:r>
        <w:r>
          <w:fldChar w:fldCharType="begin"/>
        </w:r>
        <w:r>
          <w:instrText xml:space="preserve"> PAGEREF _Toc18566 \h </w:instrText>
        </w:r>
        <w:r>
          <w:fldChar w:fldCharType="separate"/>
        </w:r>
        <w:r>
          <w:t>47</w:t>
        </w:r>
        <w:r>
          <w:fldChar w:fldCharType="end"/>
        </w:r>
      </w:hyperlink>
    </w:p>
    <w:p>
      <w:pPr>
        <w:pStyle w:val="TOC2"/>
        <w:tabs>
          <w:tab w:val="right" w:leader="dot" w:pos="8306"/>
        </w:tabs>
      </w:pPr>
      <w:hyperlink w:anchor="_Toc22739" w:history="1">
        <w:r>
          <w:rPr>
            <w:rFonts w:ascii="仿宋" w:eastAsia="仿宋" w:hAnsi="仿宋" w:cs="仿宋" w:hint="eastAsia"/>
            <w:lang w:eastAsia="zh-CN"/>
          </w:rPr>
          <w:t>(三)、进度安排注意事项</w:t>
        </w:r>
        <w:r>
          <w:tab/>
        </w:r>
        <w:r>
          <w:fldChar w:fldCharType="begin"/>
        </w:r>
        <w:r>
          <w:instrText xml:space="preserve"> PAGEREF _Toc22739 \h </w:instrText>
        </w:r>
        <w:r>
          <w:fldChar w:fldCharType="separate"/>
        </w:r>
        <w:r>
          <w:t>48</w:t>
        </w:r>
        <w:r>
          <w:fldChar w:fldCharType="end"/>
        </w:r>
      </w:hyperlink>
    </w:p>
    <w:p>
      <w:pPr>
        <w:pStyle w:val="TOC2"/>
        <w:tabs>
          <w:tab w:val="right" w:leader="dot" w:pos="8306"/>
        </w:tabs>
      </w:pPr>
      <w:hyperlink w:anchor="_Toc26765" w:history="1">
        <w:r>
          <w:rPr>
            <w:rFonts w:ascii="仿宋" w:eastAsia="仿宋" w:hAnsi="仿宋" w:cs="仿宋" w:hint="eastAsia"/>
            <w:lang w:eastAsia="zh-CN"/>
          </w:rPr>
          <w:t>(四)、人力资源配置</w:t>
        </w:r>
        <w:r>
          <w:tab/>
        </w:r>
        <w:r>
          <w:fldChar w:fldCharType="begin"/>
        </w:r>
        <w:r>
          <w:instrText xml:space="preserve"> PAGEREF _Toc26765 \h </w:instrText>
        </w:r>
        <w:r>
          <w:fldChar w:fldCharType="separate"/>
        </w:r>
        <w:r>
          <w:t>49</w:t>
        </w:r>
        <w:r>
          <w:fldChar w:fldCharType="end"/>
        </w:r>
      </w:hyperlink>
    </w:p>
    <w:p>
      <w:pPr>
        <w:pStyle w:val="TOC2"/>
        <w:tabs>
          <w:tab w:val="right" w:leader="dot" w:pos="8306"/>
        </w:tabs>
      </w:pPr>
      <w:hyperlink w:anchor="_Toc29935" w:history="1">
        <w:r>
          <w:rPr>
            <w:rFonts w:ascii="仿宋" w:eastAsia="仿宋" w:hAnsi="仿宋" w:cs="仿宋" w:hint="eastAsia"/>
            <w:lang w:eastAsia="zh-CN"/>
          </w:rPr>
          <w:t>(五)、员工培训</w:t>
        </w:r>
        <w:r>
          <w:tab/>
        </w:r>
        <w:r>
          <w:fldChar w:fldCharType="begin"/>
        </w:r>
        <w:r>
          <w:instrText xml:space="preserve"> PAGEREF _Toc29935 \h </w:instrText>
        </w:r>
        <w:r>
          <w:fldChar w:fldCharType="separate"/>
        </w:r>
        <w:r>
          <w:t>51</w:t>
        </w:r>
        <w:r>
          <w:fldChar w:fldCharType="end"/>
        </w:r>
      </w:hyperlink>
    </w:p>
    <w:p>
      <w:pPr>
        <w:pStyle w:val="TOC2"/>
        <w:tabs>
          <w:tab w:val="right" w:leader="dot" w:pos="8306"/>
        </w:tabs>
      </w:pPr>
      <w:hyperlink w:anchor="_Toc25806" w:history="1">
        <w:r>
          <w:rPr>
            <w:rFonts w:ascii="仿宋" w:eastAsia="仿宋" w:hAnsi="仿宋" w:cs="仿宋" w:hint="eastAsia"/>
            <w:lang w:eastAsia="zh-CN"/>
          </w:rPr>
          <w:t>(六)、项目实施保障</w:t>
        </w:r>
        <w:r>
          <w:tab/>
        </w:r>
        <w:r>
          <w:fldChar w:fldCharType="begin"/>
        </w:r>
        <w:r>
          <w:instrText xml:space="preserve"> PAGEREF _Toc25806 \h </w:instrText>
        </w:r>
        <w:r>
          <w:fldChar w:fldCharType="separate"/>
        </w:r>
        <w:r>
          <w:t>52</w:t>
        </w:r>
        <w:r>
          <w:fldChar w:fldCharType="end"/>
        </w:r>
      </w:hyperlink>
    </w:p>
    <w:p>
      <w:pPr>
        <w:pStyle w:val="TOC2"/>
        <w:tabs>
          <w:tab w:val="right" w:leader="dot" w:pos="8306"/>
        </w:tabs>
      </w:pPr>
      <w:hyperlink w:anchor="_Toc16144" w:history="1">
        <w:r>
          <w:rPr>
            <w:rFonts w:ascii="仿宋" w:eastAsia="仿宋" w:hAnsi="仿宋" w:cs="仿宋" w:hint="eastAsia"/>
            <w:lang w:eastAsia="zh-CN"/>
          </w:rPr>
          <w:t>(七)、安全规范管理</w:t>
        </w:r>
        <w:r>
          <w:tab/>
        </w:r>
        <w:r>
          <w:fldChar w:fldCharType="begin"/>
        </w:r>
        <w:r>
          <w:instrText xml:space="preserve"> PAGEREF _Toc16144 \h </w:instrText>
        </w:r>
        <w:r>
          <w:fldChar w:fldCharType="separate"/>
        </w:r>
        <w:r>
          <w:t>53</w:t>
        </w:r>
        <w:r>
          <w:fldChar w:fldCharType="end"/>
        </w:r>
      </w:hyperlink>
    </w:p>
    <w:p>
      <w:pPr>
        <w:pStyle w:val="TOC1"/>
        <w:tabs>
          <w:tab w:val="right" w:leader="dot" w:pos="8306"/>
        </w:tabs>
      </w:pPr>
      <w:hyperlink w:anchor="_Toc14298" w:history="1">
        <w:r>
          <w:rPr>
            <w:rFonts w:ascii="仿宋" w:eastAsia="仿宋" w:hAnsi="仿宋" w:cs="仿宋" w:hint="eastAsia"/>
            <w:lang w:eastAsia="zh-CN"/>
          </w:rPr>
          <w:t>十三、产业协同与集群发展</w:t>
        </w:r>
        <w:r>
          <w:tab/>
        </w:r>
        <w:r>
          <w:fldChar w:fldCharType="begin"/>
        </w:r>
        <w:r>
          <w:instrText xml:space="preserve"> PAGEREF _Toc14298 \h </w:instrText>
        </w:r>
        <w:r>
          <w:fldChar w:fldCharType="separate"/>
        </w:r>
        <w:r>
          <w:t>54</w:t>
        </w:r>
        <w:r>
          <w:fldChar w:fldCharType="end"/>
        </w:r>
      </w:hyperlink>
    </w:p>
    <w:p>
      <w:pPr>
        <w:pStyle w:val="TOC2"/>
        <w:tabs>
          <w:tab w:val="right" w:leader="dot" w:pos="8306"/>
        </w:tabs>
      </w:pPr>
      <w:hyperlink w:anchor="_Toc26425" w:history="1">
        <w:r>
          <w:rPr>
            <w:rFonts w:ascii="仿宋" w:eastAsia="仿宋" w:hAnsi="仿宋" w:cs="仿宋" w:hint="eastAsia"/>
            <w:lang w:eastAsia="zh-CN"/>
          </w:rPr>
          <w:t>(一)、产业协同机制建设</w:t>
        </w:r>
        <w:r>
          <w:tab/>
        </w:r>
        <w:r>
          <w:fldChar w:fldCharType="begin"/>
        </w:r>
        <w:r>
          <w:instrText xml:space="preserve"> PAGEREF _Toc26425 \h </w:instrText>
        </w:r>
        <w:r>
          <w:fldChar w:fldCharType="separate"/>
        </w:r>
        <w:r>
          <w:t>54</w:t>
        </w:r>
        <w:r>
          <w:fldChar w:fldCharType="end"/>
        </w:r>
      </w:hyperlink>
    </w:p>
    <w:p>
      <w:pPr>
        <w:pStyle w:val="TOC2"/>
        <w:tabs>
          <w:tab w:val="right" w:leader="dot" w:pos="8306"/>
        </w:tabs>
      </w:pPr>
      <w:hyperlink w:anchor="_Toc14999" w:history="1">
        <w:r>
          <w:rPr>
            <w:rFonts w:ascii="仿宋" w:eastAsia="仿宋" w:hAnsi="仿宋" w:cs="仿宋" w:hint="eastAsia"/>
            <w:lang w:eastAsia="zh-CN"/>
          </w:rPr>
          <w:t>(二)、产业集群培育与发展</w:t>
        </w:r>
        <w:r>
          <w:tab/>
        </w:r>
        <w:r>
          <w:fldChar w:fldCharType="begin"/>
        </w:r>
        <w:r>
          <w:instrText xml:space="preserve"> PAGEREF _Toc14999 \h </w:instrText>
        </w:r>
        <w:r>
          <w:fldChar w:fldCharType="separate"/>
        </w:r>
        <w:r>
          <w:t>55</w:t>
        </w:r>
        <w:r>
          <w:fldChar w:fldCharType="end"/>
        </w:r>
      </w:hyperlink>
    </w:p>
    <w:p>
      <w:pPr>
        <w:pStyle w:val="TOC1"/>
        <w:tabs>
          <w:tab w:val="right" w:leader="dot" w:pos="8306"/>
        </w:tabs>
      </w:pPr>
      <w:hyperlink w:anchor="_Toc20472" w:history="1">
        <w:r>
          <w:rPr>
            <w:rFonts w:ascii="仿宋" w:eastAsia="仿宋" w:hAnsi="仿宋" w:cs="仿宋" w:hint="eastAsia"/>
            <w:lang w:eastAsia="zh-CN"/>
          </w:rPr>
          <w:t>十四、设施与设备管理</w:t>
        </w:r>
        <w:r>
          <w:tab/>
        </w:r>
        <w:r>
          <w:fldChar w:fldCharType="begin"/>
        </w:r>
        <w:r>
          <w:instrText xml:space="preserve"> PAGEREF _Toc20472 \h </w:instrText>
        </w:r>
        <w:r>
          <w:fldChar w:fldCharType="separate"/>
        </w:r>
        <w:r>
          <w:t>56</w:t>
        </w:r>
        <w:r>
          <w:fldChar w:fldCharType="end"/>
        </w:r>
      </w:hyperlink>
    </w:p>
    <w:p>
      <w:pPr>
        <w:pStyle w:val="TOC2"/>
        <w:tabs>
          <w:tab w:val="right" w:leader="dot" w:pos="8306"/>
        </w:tabs>
      </w:pPr>
      <w:hyperlink w:anchor="_Toc1428" w:history="1">
        <w:r>
          <w:rPr>
            <w:rFonts w:ascii="仿宋" w:eastAsia="仿宋" w:hAnsi="仿宋" w:cs="仿宋" w:hint="eastAsia"/>
            <w:lang w:eastAsia="zh-CN"/>
          </w:rPr>
          <w:t>(一)、设施规划与配置</w:t>
        </w:r>
        <w:r>
          <w:tab/>
        </w:r>
        <w:r>
          <w:fldChar w:fldCharType="begin"/>
        </w:r>
        <w:r>
          <w:instrText xml:space="preserve"> PAGEREF _Toc1428 \h </w:instrText>
        </w:r>
        <w:r>
          <w:fldChar w:fldCharType="separate"/>
        </w:r>
        <w:r>
          <w:t>56</w:t>
        </w:r>
        <w:r>
          <w:fldChar w:fldCharType="end"/>
        </w:r>
      </w:hyperlink>
    </w:p>
    <w:p>
      <w:pPr>
        <w:pStyle w:val="TOC2"/>
        <w:tabs>
          <w:tab w:val="right" w:leader="dot" w:pos="8306"/>
        </w:tabs>
      </w:pPr>
      <w:hyperlink w:anchor="_Toc22262" w:history="1">
        <w:r>
          <w:rPr>
            <w:rFonts w:ascii="仿宋" w:eastAsia="仿宋" w:hAnsi="仿宋" w:cs="仿宋" w:hint="eastAsia"/>
            <w:lang w:eastAsia="zh-CN"/>
          </w:rPr>
          <w:t>(二)、设备采购与维护管理</w:t>
        </w:r>
        <w:r>
          <w:tab/>
        </w:r>
        <w:r>
          <w:fldChar w:fldCharType="begin"/>
        </w:r>
        <w:r>
          <w:instrText xml:space="preserve"> PAGEREF _Toc22262 \h </w:instrText>
        </w:r>
        <w:r>
          <w:fldChar w:fldCharType="separate"/>
        </w:r>
        <w:r>
          <w:t>57</w:t>
        </w:r>
        <w:r>
          <w:fldChar w:fldCharType="end"/>
        </w:r>
      </w:hyperlink>
    </w:p>
    <w:p>
      <w:pPr>
        <w:pStyle w:val="TOC2"/>
        <w:tabs>
          <w:tab w:val="right" w:leader="dot" w:pos="8306"/>
        </w:tabs>
      </w:pPr>
      <w:hyperlink w:anchor="_Toc20959" w:history="1">
        <w:r>
          <w:rPr>
            <w:rFonts w:ascii="仿宋" w:eastAsia="仿宋" w:hAnsi="仿宋" w:cs="仿宋" w:hint="eastAsia"/>
            <w:lang w:eastAsia="zh-CN"/>
          </w:rPr>
          <w:t>(三)、设施设备升级策略</w:t>
        </w:r>
        <w:r>
          <w:tab/>
        </w:r>
        <w:r>
          <w:fldChar w:fldCharType="begin"/>
        </w:r>
        <w:r>
          <w:instrText xml:space="preserve"> PAGEREF _Toc20959 \h </w:instrText>
        </w:r>
        <w:r>
          <w:fldChar w:fldCharType="separate"/>
        </w:r>
        <w:r>
          <w:t>58</w:t>
        </w:r>
        <w:r>
          <w:fldChar w:fldCharType="end"/>
        </w:r>
      </w:hyperlink>
    </w:p>
    <w:p>
      <w:pPr>
        <w:pStyle w:val="TOC1"/>
        <w:tabs>
          <w:tab w:val="right" w:leader="dot" w:pos="8306"/>
        </w:tabs>
      </w:pPr>
      <w:hyperlink w:anchor="_Toc744" w:history="1">
        <w:r>
          <w:rPr>
            <w:rFonts w:ascii="仿宋" w:eastAsia="仿宋" w:hAnsi="仿宋" w:cs="仿宋" w:hint="eastAsia"/>
            <w:lang w:eastAsia="zh-CN"/>
          </w:rPr>
          <w:t>十五、企业合规与伦理</w:t>
        </w:r>
        <w:r>
          <w:tab/>
        </w:r>
        <w:r>
          <w:fldChar w:fldCharType="begin"/>
        </w:r>
        <w:r>
          <w:instrText xml:space="preserve"> PAGEREF _Toc744 \h </w:instrText>
        </w:r>
        <w:r>
          <w:fldChar w:fldCharType="separate"/>
        </w:r>
        <w:r>
          <w:t>58</w:t>
        </w:r>
        <w:r>
          <w:fldChar w:fldCharType="end"/>
        </w:r>
      </w:hyperlink>
    </w:p>
    <w:p>
      <w:pPr>
        <w:pStyle w:val="TOC2"/>
        <w:tabs>
          <w:tab w:val="right" w:leader="dot" w:pos="8306"/>
        </w:tabs>
      </w:pPr>
      <w:hyperlink w:anchor="_Toc32179" w:history="1">
        <w:r>
          <w:rPr>
            <w:rFonts w:ascii="仿宋" w:eastAsia="仿宋" w:hAnsi="仿宋" w:cs="仿宋" w:hint="eastAsia"/>
            <w:lang w:eastAsia="zh-CN"/>
          </w:rPr>
          <w:t>(一)、合规政策与程序</w:t>
        </w:r>
        <w:r>
          <w:tab/>
        </w:r>
        <w:r>
          <w:fldChar w:fldCharType="begin"/>
        </w:r>
        <w:r>
          <w:instrText xml:space="preserve"> PAGEREF _Toc32179 \h </w:instrText>
        </w:r>
        <w:r>
          <w:fldChar w:fldCharType="separate"/>
        </w:r>
        <w:r>
          <w:t>58</w:t>
        </w:r>
        <w:r>
          <w:fldChar w:fldCharType="end"/>
        </w:r>
      </w:hyperlink>
    </w:p>
    <w:p>
      <w:pPr>
        <w:pStyle w:val="TOC2"/>
        <w:tabs>
          <w:tab w:val="right" w:leader="dot" w:pos="8306"/>
        </w:tabs>
      </w:pPr>
      <w:hyperlink w:anchor="_Toc18957" w:history="1">
        <w:r>
          <w:rPr>
            <w:rFonts w:ascii="仿宋" w:eastAsia="仿宋" w:hAnsi="仿宋" w:cs="仿宋" w:hint="eastAsia"/>
            <w:lang w:eastAsia="zh-CN"/>
          </w:rPr>
          <w:t>(二)、伦理规范与培训</w:t>
        </w:r>
        <w:r>
          <w:tab/>
        </w:r>
        <w:r>
          <w:fldChar w:fldCharType="begin"/>
        </w:r>
        <w:r>
          <w:instrText xml:space="preserve"> PAGEREF _Toc18957 \h </w:instrText>
        </w:r>
        <w:r>
          <w:fldChar w:fldCharType="separate"/>
        </w:r>
        <w:r>
          <w:t>60</w:t>
        </w:r>
        <w:r>
          <w:fldChar w:fldCharType="end"/>
        </w:r>
      </w:hyperlink>
    </w:p>
    <w:p>
      <w:pPr>
        <w:pStyle w:val="TOC2"/>
        <w:tabs>
          <w:tab w:val="right" w:leader="dot" w:pos="8306"/>
        </w:tabs>
      </w:pPr>
      <w:hyperlink w:anchor="_Toc15230" w:history="1">
        <w:r>
          <w:rPr>
            <w:rFonts w:ascii="仿宋" w:eastAsia="仿宋" w:hAnsi="仿宋" w:cs="仿宋" w:hint="eastAsia"/>
            <w:lang w:eastAsia="zh-CN"/>
          </w:rPr>
          <w:t>(三)、合规风险评估</w:t>
        </w:r>
        <w:r>
          <w:tab/>
        </w:r>
        <w:r>
          <w:fldChar w:fldCharType="begin"/>
        </w:r>
        <w:r>
          <w:instrText xml:space="preserve"> PAGEREF _Toc15230 \h </w:instrText>
        </w:r>
        <w:r>
          <w:fldChar w:fldCharType="separate"/>
        </w:r>
        <w:r>
          <w:t>60</w:t>
        </w:r>
        <w:r>
          <w:fldChar w:fldCharType="end"/>
        </w:r>
      </w:hyperlink>
    </w:p>
    <w:p>
      <w:pPr>
        <w:pStyle w:val="TOC2"/>
        <w:tabs>
          <w:tab w:val="right" w:leader="dot" w:pos="8306"/>
        </w:tabs>
      </w:pPr>
      <w:hyperlink w:anchor="_Toc32162" w:history="1">
        <w:r>
          <w:rPr>
            <w:rFonts w:ascii="仿宋" w:eastAsia="仿宋" w:hAnsi="仿宋" w:cs="仿宋" w:hint="eastAsia"/>
            <w:lang w:eastAsia="zh-CN"/>
          </w:rPr>
          <w:t>(四)、合规监督与执行</w:t>
        </w:r>
        <w:r>
          <w:tab/>
        </w:r>
        <w:r>
          <w:fldChar w:fldCharType="begin"/>
        </w:r>
        <w:r>
          <w:instrText xml:space="preserve"> PAGEREF _Toc32162 \h </w:instrText>
        </w:r>
        <w:r>
          <w:fldChar w:fldCharType="separate"/>
        </w:r>
        <w:r>
          <w:t>62</w:t>
        </w:r>
        <w:r>
          <w:fldChar w:fldCharType="end"/>
        </w:r>
      </w:hyperlink>
    </w:p>
    <w:p>
      <w:pPr>
        <w:pStyle w:val="TOC1"/>
        <w:tabs>
          <w:tab w:val="right" w:leader="dot" w:pos="8306"/>
        </w:tabs>
      </w:pPr>
      <w:hyperlink w:anchor="_Toc26112" w:history="1">
        <w:r>
          <w:rPr>
            <w:rFonts w:ascii="仿宋" w:eastAsia="仿宋" w:hAnsi="仿宋" w:cs="仿宋" w:hint="eastAsia"/>
            <w:lang w:eastAsia="zh-CN"/>
          </w:rPr>
          <w:t>十六、知识产权管理与保护</w:t>
        </w:r>
        <w:r>
          <w:tab/>
        </w:r>
        <w:r>
          <w:fldChar w:fldCharType="begin"/>
        </w:r>
        <w:r>
          <w:instrText xml:space="preserve"> PAGEREF _Toc26112 \h </w:instrText>
        </w:r>
        <w:r>
          <w:fldChar w:fldCharType="separate"/>
        </w:r>
        <w:r>
          <w:t>62</w:t>
        </w:r>
        <w:r>
          <w:fldChar w:fldCharType="end"/>
        </w:r>
      </w:hyperlink>
    </w:p>
    <w:p>
      <w:pPr>
        <w:pStyle w:val="TOC2"/>
        <w:tabs>
          <w:tab w:val="right" w:leader="dot" w:pos="8306"/>
        </w:tabs>
      </w:pPr>
      <w:hyperlink w:anchor="_Toc2548" w:history="1">
        <w:r>
          <w:rPr>
            <w:rFonts w:ascii="仿宋" w:eastAsia="仿宋" w:hAnsi="仿宋" w:cs="仿宋" w:hint="eastAsia"/>
            <w:lang w:eastAsia="zh-CN"/>
          </w:rPr>
          <w:t>(一)、知识产权管理体系建设</w:t>
        </w:r>
        <w:r>
          <w:tab/>
        </w:r>
        <w:r>
          <w:fldChar w:fldCharType="begin"/>
        </w:r>
        <w:r>
          <w:instrText xml:space="preserve"> PAGEREF _Toc2548 \h </w:instrText>
        </w:r>
        <w:r>
          <w:fldChar w:fldCharType="separate"/>
        </w:r>
        <w:r>
          <w:t>62</w:t>
        </w:r>
        <w:r>
          <w:fldChar w:fldCharType="end"/>
        </w:r>
      </w:hyperlink>
    </w:p>
    <w:p>
      <w:pPr>
        <w:pStyle w:val="TOC2"/>
        <w:tabs>
          <w:tab w:val="right" w:leader="dot" w:pos="8306"/>
        </w:tabs>
      </w:pPr>
      <w:hyperlink w:anchor="_Toc2720" w:history="1">
        <w:r>
          <w:rPr>
            <w:rFonts w:ascii="仿宋" w:eastAsia="仿宋" w:hAnsi="仿宋" w:cs="仿宋" w:hint="eastAsia"/>
            <w:lang w:eastAsia="zh-CN"/>
          </w:rPr>
          <w:t>(二)、知识产权保护措施</w:t>
        </w:r>
        <w:r>
          <w:tab/>
        </w:r>
        <w:r>
          <w:fldChar w:fldCharType="begin"/>
        </w:r>
        <w:r>
          <w:instrText xml:space="preserve"> PAGEREF _Toc2720 \h </w:instrText>
        </w:r>
        <w:r>
          <w:fldChar w:fldCharType="separate"/>
        </w:r>
        <w:r>
          <w:t>63</w:t>
        </w:r>
        <w:r>
          <w:fldChar w:fldCharType="end"/>
        </w:r>
      </w:hyperlink>
    </w:p>
    <w:p>
      <w:pPr>
        <w:pStyle w:val="TOC1"/>
        <w:tabs>
          <w:tab w:val="right" w:leader="dot" w:pos="8306"/>
        </w:tabs>
      </w:pPr>
      <w:hyperlink w:anchor="_Toc30707" w:history="1">
        <w:r>
          <w:rPr>
            <w:rFonts w:ascii="仿宋" w:eastAsia="仿宋" w:hAnsi="仿宋" w:cs="仿宋" w:hint="eastAsia"/>
            <w:lang w:eastAsia="zh-CN"/>
          </w:rPr>
          <w:t>十七、法律法规与政策遵循</w:t>
        </w:r>
        <w:r>
          <w:tab/>
        </w:r>
        <w:r>
          <w:fldChar w:fldCharType="begin"/>
        </w:r>
        <w:r>
          <w:instrText xml:space="preserve"> PAGEREF _Toc30707 \h </w:instrText>
        </w:r>
        <w:r>
          <w:fldChar w:fldCharType="separate"/>
        </w:r>
        <w:r>
          <w:t>65</w:t>
        </w:r>
        <w:r>
          <w:fldChar w:fldCharType="end"/>
        </w:r>
      </w:hyperlink>
    </w:p>
    <w:p>
      <w:pPr>
        <w:pStyle w:val="TOC2"/>
        <w:tabs>
          <w:tab w:val="right" w:leader="dot" w:pos="8306"/>
        </w:tabs>
      </w:pPr>
      <w:hyperlink w:anchor="_Toc807" w:history="1">
        <w:r>
          <w:rPr>
            <w:rFonts w:ascii="仿宋" w:eastAsia="仿宋" w:hAnsi="仿宋" w:cs="仿宋" w:hint="eastAsia"/>
            <w:lang w:eastAsia="zh-CN"/>
          </w:rPr>
          <w:t>(一)、法律法规遵守</w:t>
        </w:r>
        <w:r>
          <w:tab/>
        </w:r>
        <w:r>
          <w:fldChar w:fldCharType="begin"/>
        </w:r>
        <w:r>
          <w:instrText xml:space="preserve"> PAGEREF _Toc807 \h </w:instrText>
        </w:r>
        <w:r>
          <w:fldChar w:fldCharType="separate"/>
        </w:r>
        <w:r>
          <w:t>65</w:t>
        </w:r>
        <w:r>
          <w:fldChar w:fldCharType="end"/>
        </w:r>
      </w:hyperlink>
    </w:p>
    <w:p>
      <w:pPr>
        <w:pStyle w:val="TOC2"/>
        <w:tabs>
          <w:tab w:val="right" w:leader="dot" w:pos="8306"/>
        </w:tabs>
      </w:pPr>
      <w:hyperlink w:anchor="_Toc17526" w:history="1">
        <w:r>
          <w:rPr>
            <w:rFonts w:ascii="仿宋" w:eastAsia="仿宋" w:hAnsi="仿宋" w:cs="仿宋" w:hint="eastAsia"/>
            <w:lang w:eastAsia="zh-CN"/>
          </w:rPr>
          <w:t>(二)、政策导向与利用</w:t>
        </w:r>
        <w:r>
          <w:tab/>
        </w:r>
        <w:r>
          <w:fldChar w:fldCharType="begin"/>
        </w:r>
        <w:r>
          <w:instrText xml:space="preserve"> PAGEREF _Toc17526 \h </w:instrText>
        </w:r>
        <w:r>
          <w:fldChar w:fldCharType="separate"/>
        </w:r>
        <w:r>
          <w:t>66</w:t>
        </w:r>
        <w:r>
          <w:fldChar w:fldCharType="end"/>
        </w:r>
      </w:hyperlink>
    </w:p>
    <w:p>
      <w:pPr>
        <w:pStyle w:val="TOC1"/>
        <w:tabs>
          <w:tab w:val="right" w:leader="dot" w:pos="8306"/>
        </w:tabs>
      </w:pPr>
      <w:hyperlink w:anchor="_Toc632" w:history="1">
        <w:r>
          <w:rPr>
            <w:rFonts w:ascii="仿宋" w:eastAsia="仿宋" w:hAnsi="仿宋" w:cs="仿宋" w:hint="eastAsia"/>
            <w:lang w:eastAsia="zh-CN"/>
          </w:rPr>
          <w:t>十八、合作与交流机制建立</w:t>
        </w:r>
        <w:r>
          <w:tab/>
        </w:r>
        <w:r>
          <w:fldChar w:fldCharType="begin"/>
        </w:r>
        <w:r>
          <w:instrText xml:space="preserve"> PAGEREF _Toc632 \h </w:instrText>
        </w:r>
        <w:r>
          <w:fldChar w:fldCharType="separate"/>
        </w:r>
        <w:r>
          <w:t>67</w:t>
        </w:r>
        <w:r>
          <w:fldChar w:fldCharType="end"/>
        </w:r>
      </w:hyperlink>
    </w:p>
    <w:p>
      <w:pPr>
        <w:pStyle w:val="TOC2"/>
        <w:tabs>
          <w:tab w:val="right" w:leader="dot" w:pos="8306"/>
        </w:tabs>
      </w:pPr>
      <w:hyperlink w:anchor="_Toc659" w:history="1">
        <w:r>
          <w:rPr>
            <w:rFonts w:ascii="仿宋" w:eastAsia="仿宋" w:hAnsi="仿宋" w:cs="仿宋" w:hint="eastAsia"/>
            <w:lang w:eastAsia="zh-CN"/>
          </w:rPr>
          <w:t>(一)、合作伙伴选择与合作方式</w:t>
        </w:r>
        <w:r>
          <w:tab/>
        </w:r>
        <w:r>
          <w:fldChar w:fldCharType="begin"/>
        </w:r>
        <w:r>
          <w:instrText xml:space="preserve"> PAGEREF _Toc659 \h </w:instrText>
        </w:r>
        <w:r>
          <w:fldChar w:fldCharType="separate"/>
        </w:r>
        <w:r>
          <w:t>67</w:t>
        </w:r>
        <w:r>
          <w:fldChar w:fldCharType="end"/>
        </w:r>
      </w:hyperlink>
    </w:p>
    <w:p>
      <w:pPr>
        <w:pStyle w:val="TOC2"/>
        <w:tabs>
          <w:tab w:val="right" w:leader="dot" w:pos="8306"/>
        </w:tabs>
      </w:pPr>
      <w:hyperlink w:anchor="_Toc21517" w:history="1">
        <w:r>
          <w:rPr>
            <w:rFonts w:ascii="仿宋" w:eastAsia="仿宋" w:hAnsi="仿宋" w:cs="仿宋" w:hint="eastAsia"/>
            <w:lang w:eastAsia="zh-CN"/>
          </w:rPr>
          <w:t>(二)、交流与合作平台搭建</w:t>
        </w:r>
        <w:r>
          <w:tab/>
        </w:r>
        <w:r>
          <w:fldChar w:fldCharType="begin"/>
        </w:r>
        <w:r>
          <w:instrText xml:space="preserve"> PAGEREF _Toc21517 \h </w:instrText>
        </w:r>
        <w:r>
          <w:fldChar w:fldCharType="separate"/>
        </w:r>
        <w:r>
          <w:t>68</w:t>
        </w:r>
        <w:r>
          <w:fldChar w:fldCharType="end"/>
        </w:r>
      </w:hyperlink>
    </w:p>
    <w:p>
      <w:pPr>
        <w:pStyle w:val="TOC1"/>
        <w:tabs>
          <w:tab w:val="right" w:leader="dot" w:pos="8306"/>
        </w:tabs>
      </w:pPr>
      <w:hyperlink w:anchor="_Toc10675" w:history="1">
        <w:r>
          <w:rPr>
            <w:rFonts w:ascii="仿宋" w:eastAsia="仿宋" w:hAnsi="仿宋" w:cs="仿宋" w:hint="eastAsia"/>
            <w:lang w:eastAsia="zh-CN"/>
          </w:rPr>
          <w:t>十九、成果转化与推广应用</w:t>
        </w:r>
        <w:r>
          <w:tab/>
        </w:r>
        <w:r>
          <w:fldChar w:fldCharType="begin"/>
        </w:r>
        <w:r>
          <w:instrText xml:space="preserve"> PAGEREF _Toc10675 \h </w:instrText>
        </w:r>
        <w:r>
          <w:fldChar w:fldCharType="separate"/>
        </w:r>
        <w:r>
          <w:t>70</w:t>
        </w:r>
        <w:r>
          <w:fldChar w:fldCharType="end"/>
        </w:r>
      </w:hyperlink>
    </w:p>
    <w:p>
      <w:pPr>
        <w:pStyle w:val="TOC2"/>
        <w:tabs>
          <w:tab w:val="right" w:leader="dot" w:pos="8306"/>
        </w:tabs>
      </w:pPr>
      <w:hyperlink w:anchor="_Toc19507" w:history="1">
        <w:r>
          <w:rPr>
            <w:rFonts w:ascii="仿宋" w:eastAsia="仿宋" w:hAnsi="仿宋" w:cs="仿宋" w:hint="eastAsia"/>
            <w:lang w:eastAsia="zh-CN"/>
          </w:rPr>
          <w:t>(一)、成果转化策略制定</w:t>
        </w:r>
        <w:r>
          <w:tab/>
        </w:r>
        <w:r>
          <w:fldChar w:fldCharType="begin"/>
        </w:r>
        <w:r>
          <w:instrText xml:space="preserve"> PAGEREF _Toc19507 \h </w:instrText>
        </w:r>
        <w:r>
          <w:fldChar w:fldCharType="separate"/>
        </w:r>
        <w:r>
          <w:t>70</w:t>
        </w:r>
        <w:r>
          <w:fldChar w:fldCharType="end"/>
        </w:r>
      </w:hyperlink>
    </w:p>
    <w:p>
      <w:pPr>
        <w:pStyle w:val="TOC2"/>
        <w:tabs>
          <w:tab w:val="right" w:leader="dot" w:pos="8306"/>
        </w:tabs>
      </w:pPr>
      <w:hyperlink w:anchor="_Toc13644" w:history="1">
        <w:r>
          <w:rPr>
            <w:rFonts w:ascii="仿宋" w:eastAsia="仿宋" w:hAnsi="仿宋" w:cs="仿宋" w:hint="eastAsia"/>
            <w:lang w:eastAsia="zh-CN"/>
          </w:rPr>
          <w:t>(二)、成果推广应用方案</w:t>
        </w:r>
        <w:r>
          <w:tab/>
        </w:r>
        <w:r>
          <w:fldChar w:fldCharType="begin"/>
        </w:r>
        <w:r>
          <w:instrText xml:space="preserve"> PAGEREF _Toc13644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00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270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348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747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一、平板推车项目的市场准入条件分析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平板推车项目而言，市场准入条件首先取决于政策法规环境。政府对于[行业名称]领域的法规，如环保标准、税收政策、和技术使用规范，直接影响平板推车项目的运营和成本结构。例如，若政府针对使用可再生能源的企业提供税收优惠，这将对平板推车项目的财务规划产生重要影响。同时，考虑经济环境和消费者偏好的变化对平板推车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二、平板推车项目的行业规范与合规性要求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平板推车项目来说，遵守行业规范和合规性要求是确保项目顺利进行的基础。这包括遵循质量控制标准、安全规定、数据保护法规等。例如，若平板推车项目涉及数据处理，须严格遵守相关的数据保护法规。此外，行业内部的自律规范，如产品标准和服务流程，也对于提升平板推车项目在行业内的认可度和竞争力至关重要。项目管理团队必须不断更新策略，以应对行业规范和法规的变化，确保平板推车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三、平板推车项目的竞争格局和战略定位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平板推车项目的发展规划中，理解行业的竞争格局对于制定有效的市场策略极为关键。这包括分析主要竞争对手的市场地位、优势及其业务模式。平板推车项目面临的竞争对手可能包括大型成熟企业和创新型初创公司，各自采取不同的市场策略。因此，平板推车项目需精确地定位自己的市场策略，如专注于产品创新、客户服务或成本效率，以在竞争中占据优势。通过深入的市场和竞争分析，平板推车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058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1273"/>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平板推车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平板推车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平板推车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平板推车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平板推车项目的社会影响是全面而深远的。从提供就业机会和提升公共服务，到促进社会结构和劳动市场的多元化，再到推动社会责任和伦理标准的提高，项目对于提升社区的经济、文化和社会福祉有着重要作用。通过这些正面影响，平板推车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030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为了融入当地社区，平板推车项目需深入理解当地的文化特色和社会习俗。例如，项目在设计广告和市场推广活动时，应考虑使用当地语言和符合地方文化的表达方式。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614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为了确保平板推车项目的成功并最大限度地减轻潜在的社会风险，详细的风险分析和具体的应对策略至关重要。以下是针对项目可能面临的具体社会风险及相应对策的分析：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https://d.book118.com/165113132202011123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027607"/>
    <w:rsid w:val="460276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5113132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2024-02-27T19:39:00Z</dcterms:created>
  <dcterms:modified xsi:type="dcterms:W3CDTF">2024-02-27T19:39:52Z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215EC737D36B4B2896CEDC5ADD523307_11</vt:lpwstr>
  </property>
  <property fmtid="{D5CDD505-2E9C-101B-9397-08002B2CF9AE}" pid="3" name="KSOProductBuildVer">
    <vt:lpwstr>2052-12.1.0.16250</vt:lpwstr>
  </property>
</Properties>
</file>