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9D438B" w:rsidP="009D438B" w14:paraId="687EFE0E" w14:textId="77777777">
      <w:pPr>
        <w:spacing w:before="48" w:beforeLines="20" w:after="360" w:afterLines="150" w:line="360" w:lineRule="auto"/>
        <w:jc w:val="center"/>
        <w:rPr>
          <w:rFonts w:ascii="华文中宋" w:eastAsia="华文中宋" w:hAnsi="华文中宋"/>
          <w:b/>
          <w:sz w:val="30"/>
        </w:rPr>
      </w:pPr>
      <w:r w:rsidRPr="009D438B">
        <w:rPr>
          <w:rFonts w:ascii="华文中宋" w:eastAsia="华文中宋" w:hAnsi="华文中宋"/>
          <w:b/>
          <w:sz w:val="30"/>
        </w:rPr>
        <w:t>2024</w:t>
      </w:r>
      <w:r w:rsidRPr="009D438B">
        <w:rPr>
          <w:rFonts w:ascii="华文中宋" w:eastAsia="华文中宋" w:hAnsi="华文中宋"/>
          <w:b/>
          <w:sz w:val="30"/>
        </w:rPr>
        <w:t>年陕西土地工程建设集团有限公司人员招聘模拟考试试题及答案解析</w:t>
      </w:r>
    </w:p>
    <w:p w:rsidR="00A77B3E" w14:paraId="6AE5602F"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7CA7EA00" w14:textId="77777777">
      <w:pPr>
        <w:spacing w:after="260" w:line="360" w:lineRule="auto"/>
      </w:pPr>
      <w:r>
        <w:rPr>
          <w:rFonts w:eastAsia="微软雅黑" w:cs="宋体"/>
          <w:b/>
        </w:rPr>
        <w:t>一、言语理解与表达</w:t>
      </w:r>
    </w:p>
    <w:p w:rsidR="00E0697D" w14:paraId="50C8F6D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金字塔禁止人</w:t>
      </w:r>
      <w:r w:rsidRPr="00E0697D">
        <w:rPr>
          <w:rFonts w:ascii="Times New Roman" w:eastAsia="微软雅黑" w:hAnsi="微软雅黑" w:cs="宋体" w:hint="eastAsia"/>
          <w:szCs w:val="18"/>
        </w:rPr>
        <w:t>_________</w:t>
      </w:r>
      <w:r w:rsidRPr="00E0697D">
        <w:rPr>
          <w:rFonts w:ascii="Times New Roman" w:eastAsia="微软雅黑" w:hAnsi="微软雅黑" w:cs="宋体" w:hint="eastAsia"/>
          <w:szCs w:val="18"/>
        </w:rPr>
        <w:t>，但底下的八九级，去爬也没有人阻止。我爬上几级，贴身抬头，长久地仰望着它。它经过几千年“做旧”</w:t>
      </w:r>
      <w:r w:rsidRPr="00E0697D">
        <w:rPr>
          <w:rFonts w:ascii="Times New Roman" w:eastAsia="微软雅黑" w:hAnsi="微软雅黑" w:cs="宋体" w:hint="eastAsia"/>
          <w:szCs w:val="18"/>
        </w:rPr>
        <w:t>，已经失去任何细部的整齐，一切直角变成了圆钝，一切直线变成了颤笔，因此很像一种天造地设的自然生成物，但在总体上，细部的嶙峋仍然综合成</w:t>
      </w:r>
      <w:r w:rsidRPr="00E0697D">
        <w:rPr>
          <w:rFonts w:ascii="Times New Roman" w:eastAsia="微软雅黑" w:hAnsi="微软雅黑" w:cs="宋体" w:hint="eastAsia"/>
          <w:szCs w:val="18"/>
        </w:rPr>
        <w:t>_________</w:t>
      </w:r>
      <w:r w:rsidRPr="00E0697D">
        <w:rPr>
          <w:rFonts w:ascii="Times New Roman" w:eastAsia="微软雅黑" w:hAnsi="微软雅黑" w:cs="宋体" w:hint="eastAsia"/>
          <w:szCs w:val="18"/>
        </w:rPr>
        <w:t>。</w:t>
      </w:r>
    </w:p>
    <w:p w:rsidR="00E0697D" w14:paraId="48B16A4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依次填入画横线部分最恰当的一项是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5947AC3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、攀爬</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笔直</w:t>
      </w:r>
    </w:p>
    <w:p w:rsidR="00E0697D" w14:paraId="2DA5B1B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、攀援</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直笔</w:t>
      </w:r>
    </w:p>
    <w:p w:rsidR="00E0697D" w14:paraId="489E774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、攀登</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挺直</w:t>
      </w:r>
    </w:p>
    <w:p w:rsidR="00E0697D" w14:paraId="02524CB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、攀附</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直线</w:t>
      </w:r>
    </w:p>
    <w:p w:rsidR="00E0697D" w14:paraId="2A56AAC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59E17B84"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先看第一个空，“攀附”的意思是附着东西往上爬，比喻投靠有权势的人，以求升官发财或得到某种好处，排除</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再看第二个空，“综合成”后要接名词做宾语，“笔直”与“挺直”词性不符，排除</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两项</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项“直笔”与前文“颤笔”相对应，符合文意。故选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E0697D" w14:paraId="3A4C59C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新技术往往会以其特有的未知性、前瞻性，冲撞我们的心理认知舒适区。人们害怕大数据的发展，会使自己在未来被控制或被替代，这样的担心不能说是多余。据统计，欧盟目前</w:t>
      </w:r>
      <w:r w:rsidRPr="00E0697D">
        <w:rPr>
          <w:rFonts w:ascii="Times New Roman" w:eastAsia="微软雅黑" w:hAnsi="微软雅黑" w:cs="宋体" w:hint="eastAsia"/>
          <w:szCs w:val="18"/>
        </w:rPr>
        <w:t>90%</w:t>
      </w:r>
      <w:r w:rsidRPr="00E0697D">
        <w:rPr>
          <w:rFonts w:ascii="Times New Roman" w:eastAsia="微软雅黑" w:hAnsi="微软雅黑" w:cs="宋体" w:hint="eastAsia"/>
          <w:szCs w:val="18"/>
        </w:rPr>
        <w:t>的工作需要人们具备某种数字技能，而</w:t>
      </w:r>
      <w:r w:rsidRPr="00E0697D">
        <w:rPr>
          <w:rFonts w:ascii="Times New Roman" w:eastAsia="微软雅黑" w:hAnsi="微软雅黑" w:cs="宋体" w:hint="eastAsia"/>
          <w:szCs w:val="18"/>
        </w:rPr>
        <w:t>65%</w:t>
      </w:r>
      <w:r w:rsidRPr="00E0697D">
        <w:rPr>
          <w:rFonts w:ascii="Times New Roman" w:eastAsia="微软雅黑" w:hAnsi="微软雅黑" w:cs="宋体" w:hint="eastAsia"/>
          <w:szCs w:val="18"/>
        </w:rPr>
        <w:t>的欧盟新入学儿童长大后将从事目前尚不存在的职业。不过这一尚处在青年时期的“新技术”，如人类本身一样，是复杂的多面体，因此观察也需要更丰富、更多元的角度。</w:t>
      </w:r>
    </w:p>
    <w:p w:rsidR="00E0697D" w14:paraId="1E1D3DE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关于这段文字，以下理解准确的是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62DC7E2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、不具备某种数字技能，很难在欧盟开展工作</w:t>
      </w:r>
    </w:p>
    <w:p w:rsidR="00E0697D" w14:paraId="3FDFFFE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65%</w:t>
      </w:r>
      <w:r w:rsidRPr="00E0697D">
        <w:rPr>
          <w:rFonts w:ascii="Times New Roman" w:eastAsia="微软雅黑" w:hAnsi="微软雅黑" w:cs="宋体" w:hint="eastAsia"/>
          <w:szCs w:val="18"/>
        </w:rPr>
        <w:t>的欧盟新入学儿童长大后面临失业的风险</w:t>
      </w:r>
    </w:p>
    <w:p w:rsidR="00E0697D" w14:paraId="0F68E5B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、新技术的发展往往弊大于利</w:t>
      </w:r>
    </w:p>
    <w:p w:rsidR="00E0697D" w14:paraId="464131B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、大数据的发展会控制人类本身</w:t>
      </w:r>
    </w:p>
    <w:p w:rsidR="00E0697D" w14:paraId="4E1CEE9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46FA81D5"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第一步，分析文段，将选项与文段一一对应。第二步，辨析选项。</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项对应“欧盟目前</w:t>
      </w:r>
      <w:r w:rsidRPr="00E0697D">
        <w:rPr>
          <w:rFonts w:ascii="Times New Roman" w:eastAsia="微软雅黑" w:hAnsi="微软雅黑" w:cs="宋体" w:hint="eastAsia"/>
          <w:szCs w:val="18"/>
        </w:rPr>
        <w:t>90%</w:t>
      </w:r>
      <w:r w:rsidRPr="00E0697D">
        <w:rPr>
          <w:rFonts w:ascii="Times New Roman" w:eastAsia="微软雅黑" w:hAnsi="微软雅黑" w:cs="宋体" w:hint="eastAsia"/>
          <w:szCs w:val="18"/>
        </w:rPr>
        <w:t>的工作需要人们具备某种数字技能”，</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项理解准确。</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项对应“</w:t>
      </w:r>
      <w:r w:rsidRPr="00E0697D">
        <w:rPr>
          <w:rFonts w:ascii="Times New Roman" w:eastAsia="微软雅黑" w:hAnsi="微软雅黑" w:cs="宋体" w:hint="eastAsia"/>
          <w:szCs w:val="18"/>
        </w:rPr>
        <w:t>65%</w:t>
      </w:r>
      <w:r w:rsidRPr="00E0697D">
        <w:rPr>
          <w:rFonts w:ascii="Times New Roman" w:eastAsia="微软雅黑" w:hAnsi="微软雅黑" w:cs="宋体" w:hint="eastAsia"/>
          <w:szCs w:val="18"/>
        </w:rPr>
        <w:t>的欧盟新入学儿童长大后将从事目前尚不存在的职业”，把“从事目前尚不存在的职业”偷换为“面临失业”，属于偷换概念，</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项理解错误，排除</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项“弊大于利”文段未提及，属于无中生有，排除</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项对应“</w:t>
      </w:r>
      <w:r w:rsidRPr="00E0697D">
        <w:rPr>
          <w:rFonts w:ascii="Times New Roman" w:eastAsia="微软雅黑" w:hAnsi="微软雅黑" w:cs="宋体" w:hint="eastAsia"/>
          <w:szCs w:val="18"/>
        </w:rPr>
        <w:t>人们害怕大数据会使自己在未来被控制或被替代，这样的担心不能说是多余”，原文只是人们会担心，并没有成为事实，属于偷换语气，排除</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135393D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对很多作家来说，最</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的文字，几乎都是源自早年的乡土经验。因为一进入旧时的场景，就温暖，就自在，就身心通泰，</w:t>
      </w:r>
      <w:r w:rsidRPr="00E0697D">
        <w:rPr>
          <w:rFonts w:ascii="Times New Roman" w:eastAsia="微软雅黑" w:hAnsi="微软雅黑" w:cs="宋体" w:hint="eastAsia"/>
          <w:szCs w:val="18"/>
        </w:rPr>
        <w:t>________</w:t>
      </w:r>
      <w:r w:rsidRPr="00E0697D">
        <w:rPr>
          <w:rFonts w:ascii="Times New Roman" w:eastAsia="微软雅黑" w:hAnsi="微软雅黑" w:cs="宋体" w:hint="eastAsia"/>
          <w:szCs w:val="18"/>
        </w:rPr>
        <w:t>，有如神助。相反，那些凭空想象的创作，虽然</w:t>
      </w:r>
      <w:r w:rsidRPr="00E0697D">
        <w:rPr>
          <w:rFonts w:ascii="Times New Roman" w:eastAsia="微软雅黑" w:hAnsi="微软雅黑" w:cs="宋体" w:hint="eastAsia"/>
          <w:szCs w:val="18"/>
        </w:rPr>
        <w:t>________</w:t>
      </w:r>
      <w:r w:rsidRPr="00E0697D">
        <w:rPr>
          <w:rFonts w:ascii="Times New Roman" w:eastAsia="微软雅黑" w:hAnsi="微软雅黑" w:cs="宋体" w:hint="eastAsia"/>
          <w:szCs w:val="18"/>
        </w:rPr>
        <w:t>，用尽心力，还是拘涩凝滞，不能自由伸展。</w:t>
      </w:r>
    </w:p>
    <w:p w:rsidR="00E0697D" w14:paraId="085B28D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依次填入划横线部分最恰当的一项是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2C3AD7D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、成功</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洋洋洒洒</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精雕细琢</w:t>
      </w:r>
    </w:p>
    <w:p w:rsidR="00E0697D" w14:paraId="6876FFC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、得意</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下笔成章</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绞尽脑汁</w:t>
      </w:r>
    </w:p>
    <w:p w:rsidR="00E0697D" w14:paraId="383EBF9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、原创</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文思泉涌</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处心积虑</w:t>
      </w:r>
    </w:p>
    <w:p w:rsidR="00E0697D" w14:paraId="5A4814C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、珍贵</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妙语连珠</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费尽心机</w:t>
      </w:r>
    </w:p>
    <w:p w:rsidR="00E0697D" w14:paraId="1A53421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071A12C4"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本题从第三空入手，作家创作用的是脑力，而不是心机，因此“处心积虑”与“费尽心机”不恰当，排除</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两项。由“拘涩凝滞”可知，如果作家的创作靠凭空想象，那么创作会非常困难，也就谈不上需要“精雕细琢”了，因此排除</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项。“绞尽脑汁”与“用尽心力”的呼应最为贴切，同时将“得意”和“下笔成章”代入文段符合文意。故选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E0697D" w14:paraId="0E4EB07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战争文化研究运用了多种学科、多种理论和多种研究方法来解释战争与社会文化之问的互动关系，远比运用单一学科解释要</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得多，可以修正过去一些错误或存在</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的观点，也可以对历史进行另外一种角度的解释或观察。</w:t>
      </w:r>
    </w:p>
    <w:p w:rsidR="00E0697D" w14:paraId="7BD46EB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、合理偏差</w:t>
      </w:r>
    </w:p>
    <w:p w:rsidR="00E0697D" w14:paraId="1FA93AA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、科学误会</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https://d.book118.com/165113344333011041</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38B" w:rsidP="00D07274" w14:paraId="4DBC482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438B" w14:paraId="37647D6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38B" w:rsidP="00D07274" w14:paraId="4B2833BE" w14:textId="697A48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D438B" w14:paraId="09900A5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38B" w14:paraId="794B779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38B"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438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38B" w:rsidP="00D07274" w14:textId="697A48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D438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38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38B"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438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38B" w:rsidP="00D07274" w14:textId="697A48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D438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38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38B" w14:paraId="3B3D09F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38B" w14:paraId="307060B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38B" w14:paraId="3633BB3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38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38B"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38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38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38B"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38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7675BD"/>
    <w:rsid w:val="009C641C"/>
    <w:rsid w:val="009D438B"/>
    <w:rsid w:val="00A77B3E"/>
    <w:rsid w:val="00A95C3D"/>
    <w:rsid w:val="00CA2A55"/>
    <w:rsid w:val="00D07274"/>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67CE5F7"/>
  <w15:docId w15:val="{50C4C1B8-102E-4C23-A24B-716F760DC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customStyle="1" w:styleId="0">
    <w:name w:val="正文_0"/>
    <w:qFormat/>
    <w:pPr>
      <w:widowControl w:val="0"/>
      <w:jc w:val="both"/>
    </w:pPr>
    <w:rPr>
      <w:rFonts w:ascii="等线" w:eastAsia="等线" w:hAnsi="等线"/>
      <w:kern w:val="2"/>
      <w:sz w:val="21"/>
      <w:szCs w:val="22"/>
      <w:lang w:eastAsia="zh-CN"/>
    </w:rPr>
  </w:style>
  <w:style w:type="paragraph" w:customStyle="1" w:styleId="00">
    <w:name w:val="普通(网站)_0"/>
    <w:basedOn w:val="0"/>
    <w:qFormat/>
    <w:rsid w:val="007675BD"/>
    <w:pPr>
      <w:spacing w:beforeAutospacing="1" w:afterAutospacing="1"/>
      <w:jc w:val="left"/>
    </w:pPr>
    <w:rPr>
      <w:kern w:val="0"/>
      <w:sz w:val="24"/>
      <w:szCs w:val="24"/>
    </w:rPr>
  </w:style>
  <w:style w:type="paragraph" w:styleId="Header">
    <w:name w:val="header"/>
    <w:basedOn w:val="Normal"/>
    <w:link w:val="a"/>
    <w:rsid w:val="009D438B"/>
    <w:pPr>
      <w:tabs>
        <w:tab w:val="center" w:pos="4153"/>
        <w:tab w:val="right" w:pos="8306"/>
      </w:tabs>
      <w:snapToGrid w:val="0"/>
      <w:jc w:val="center"/>
    </w:pPr>
    <w:rPr>
      <w:sz w:val="18"/>
      <w:szCs w:val="18"/>
    </w:rPr>
  </w:style>
  <w:style w:type="character" w:customStyle="1" w:styleId="a">
    <w:name w:val="页眉 字符"/>
    <w:basedOn w:val="DefaultParagraphFont"/>
    <w:link w:val="Header"/>
    <w:rsid w:val="009D438B"/>
    <w:rPr>
      <w:sz w:val="18"/>
      <w:szCs w:val="18"/>
    </w:rPr>
  </w:style>
  <w:style w:type="paragraph" w:styleId="Footer">
    <w:name w:val="footer"/>
    <w:basedOn w:val="Normal"/>
    <w:link w:val="a0"/>
    <w:rsid w:val="009D438B"/>
    <w:pPr>
      <w:tabs>
        <w:tab w:val="center" w:pos="4153"/>
        <w:tab w:val="right" w:pos="8306"/>
      </w:tabs>
      <w:snapToGrid w:val="0"/>
    </w:pPr>
    <w:rPr>
      <w:sz w:val="18"/>
      <w:szCs w:val="18"/>
    </w:rPr>
  </w:style>
  <w:style w:type="character" w:customStyle="1" w:styleId="a0">
    <w:name w:val="页脚 字符"/>
    <w:basedOn w:val="DefaultParagraphFont"/>
    <w:link w:val="Footer"/>
    <w:rsid w:val="009D438B"/>
    <w:rPr>
      <w:sz w:val="18"/>
      <w:szCs w:val="18"/>
    </w:rPr>
  </w:style>
  <w:style w:type="character" w:styleId="PageNumber">
    <w:name w:val="page number"/>
    <w:basedOn w:val="DefaultParagraphFont"/>
    <w:rsid w:val="009D43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6511334433301104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4099</Words>
  <Characters>23366</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2024-01-12T15:07:00Z</dcterms:created>
  <dcterms:modified xsi:type="dcterms:W3CDTF">2024-01-12T15:07:00Z</dcterms:modified>
</cp:coreProperties>
</file>