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77B3E" w:rsidRPr="005C155E" w:rsidP="005C155E" w14:paraId="629E5B72" w14:textId="77777777">
      <w:pPr>
        <w:spacing w:before="48" w:beforeLines="20" w:after="360" w:afterLines="150" w:line="360" w:lineRule="auto"/>
        <w:jc w:val="center"/>
        <w:rPr>
          <w:rFonts w:ascii="华文中宋" w:eastAsia="华文中宋" w:hAnsi="华文中宋"/>
          <w:b/>
          <w:sz w:val="30"/>
        </w:rPr>
      </w:pPr>
      <w:r w:rsidRPr="005C155E">
        <w:rPr>
          <w:rFonts w:ascii="华文中宋" w:eastAsia="华文中宋" w:hAnsi="华文中宋"/>
          <w:b/>
          <w:sz w:val="30"/>
        </w:rPr>
        <w:t>2023</w:t>
      </w:r>
      <w:r w:rsidRPr="005C155E">
        <w:rPr>
          <w:rFonts w:ascii="华文中宋" w:eastAsia="华文中宋" w:hAnsi="华文中宋"/>
          <w:b/>
          <w:sz w:val="30"/>
        </w:rPr>
        <w:t>江西吉安市井冈山市面向社会招聘城市社区专职网格员</w:t>
      </w:r>
      <w:r w:rsidRPr="005C155E">
        <w:rPr>
          <w:rFonts w:ascii="华文中宋" w:eastAsia="华文中宋" w:hAnsi="华文中宋"/>
          <w:b/>
          <w:sz w:val="30"/>
        </w:rPr>
        <w:t>35</w:t>
      </w:r>
      <w:r w:rsidRPr="005C155E">
        <w:rPr>
          <w:rFonts w:ascii="华文中宋" w:eastAsia="华文中宋" w:hAnsi="华文中宋"/>
          <w:b/>
          <w:sz w:val="30"/>
        </w:rPr>
        <w:t>人笔试模拟试题及答案解析</w:t>
      </w:r>
    </w:p>
    <w:p w:rsidR="00A77B3E" w14:paraId="70270358" w14:textId="77777777">
      <w:pPr>
        <w:spacing w:after="260" w:line="360" w:lineRule="auto"/>
        <w:jc w:val="center"/>
        <w:rPr>
          <w:sz w:val="21"/>
        </w:rPr>
      </w:pPr>
      <w:r>
        <w:rPr>
          <w:rFonts w:eastAsia="微软雅黑"/>
        </w:rPr>
        <w:t>毕业院校：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姓名：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考场：</w:t>
      </w:r>
      <w:r>
        <w:rPr>
          <w:rFonts w:eastAsia="微软雅黑"/>
        </w:rPr>
        <w:t xml:space="preserve">__________ </w:t>
      </w:r>
      <w:r>
        <w:rPr>
          <w:rFonts w:eastAsia="微软雅黑"/>
        </w:rPr>
        <w:t>考号：</w:t>
      </w:r>
      <w:r>
        <w:rPr>
          <w:rFonts w:eastAsia="微软雅黑"/>
        </w:rPr>
        <w:t>__________</w:t>
      </w:r>
    </w:p>
    <w:p w:rsidR="00A77B3E" w14:paraId="23B84C7E" w14:textId="77777777">
      <w:pPr>
        <w:spacing w:after="260" w:line="360" w:lineRule="auto"/>
      </w:pPr>
      <w:r>
        <w:rPr>
          <w:rFonts w:ascii="微软雅黑" w:eastAsia="微软雅黑" w:cs="微软雅黑"/>
        </w:rPr>
        <w:t>一、选择题</w:t>
      </w:r>
    </w:p>
    <w:p w:rsidR="00AD1216" w14:paraId="705B4B9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1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《党政机关公文处理工作条例》规定，公文办理包括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79710865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、发文办理、收文办理、整理归档</w:t>
      </w:r>
    </w:p>
    <w:p w:rsidR="00AD1216" w14:paraId="005C11C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、起草、审核、签发</w:t>
      </w:r>
    </w:p>
    <w:p w:rsidR="00AD1216" w14:paraId="6723390A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、交拟、拟议、签发</w:t>
      </w:r>
    </w:p>
    <w:p w:rsidR="00AD1216" w14:paraId="4D50197D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、登记、承办、分发</w:t>
      </w:r>
    </w:p>
    <w:p w:rsidR="00AD1216" w14:paraId="14EEA502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A</w:t>
      </w:r>
    </w:p>
    <w:p w:rsidR="00AD1216" w14:paraId="223CF3F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公文办理包括收文办理、发文办理和整理归档。故选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76884C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2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一切影响沟通的消极、负面、阻碍因素，在管理学中称为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1FBAA0A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、沟通失真</w:t>
      </w:r>
    </w:p>
    <w:p w:rsidR="00AD1216" w14:paraId="55B2291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、沟通损耗</w:t>
      </w:r>
    </w:p>
    <w:p w:rsidR="00AD1216" w14:paraId="2EE046CE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、沟通噪音</w:t>
      </w:r>
    </w:p>
    <w:p w:rsidR="00AD1216" w14:paraId="6D091DAE" w14:textId="77777777">
      <w:pPr>
        <w:pStyle w:val="NormalWeb"/>
        <w:widowControl/>
        <w:spacing w:beforeAutospacing="0" w:after="260" w:afterAutospacing="0" w:line="360" w:lineRule="auto"/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1134" w:right="1474" w:bottom="1134" w:left="1474" w:header="708" w:footer="708" w:gutter="0"/>
          <w:cols w:sep="1" w:space="708"/>
          <w:docGrid w:linePitch="360"/>
        </w:sectPr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、背景噪音</w:t>
      </w:r>
    </w:p>
    <w:p w:rsidR="00AD1216" w14:paraId="11C49C0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3EA300FA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噪音是影响沟通的一切消极、负面因素。通常可以把沟通噪音定义为妨碍资讯沟通的任何因素。它存在于沟通过程的各个环节，并有可能造成资讯损耗或失真。典型的噪音主要包括发送噪音、传输噪音、接受噪音、系统噪音、环境噪音和背景噪音及数量噪音七大噪音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0E694C6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3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我国现行立法采取的是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立法观点。</w:t>
      </w:r>
    </w:p>
    <w:p w:rsidR="00AD1216" w14:paraId="78A45C6F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、民商分立</w:t>
      </w:r>
    </w:p>
    <w:p w:rsidR="00AD1216" w14:paraId="547B12C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、民商合一</w:t>
      </w:r>
    </w:p>
    <w:p w:rsidR="00AD1216" w14:paraId="108CFB59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、民法优先</w:t>
      </w:r>
    </w:p>
    <w:p w:rsidR="00AD1216" w14:paraId="0B9333A4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、商事优先</w:t>
      </w:r>
    </w:p>
    <w:p w:rsidR="00AD1216" w14:paraId="2930D7CC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B</w:t>
      </w:r>
    </w:p>
    <w:p w:rsidR="00AD1216" w14:paraId="51D36FF2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1906" w:h="16838"/>
          <w:pgMar w:top="1134" w:right="1474" w:bottom="1134" w:left="1474" w:header="708" w:footer="708" w:gutter="0"/>
          <w:pgNumType w:start="2"/>
          <w:cols w:sep="1" w:space="708"/>
          <w:titlePg w:val="0"/>
          <w:docGrid w:linePitch="360"/>
        </w:sect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项错误，民商分立是指在民法典之外，另行制定商法典，民法典与商法典并存。采用民商分立的国家主要有法国、德国、日本以及以它们为模板的许多大陆法系国家。我国并未采取民商分立的立法观点。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项正确，民商合一是指民事和商事统一立法，将商事方面的内容编入民法典中，或以单行法规的形式出现。我国采取</w:t>
      </w:r>
      <w:r w:rsidRPr="00AD1216">
        <w:rPr>
          <w:rFonts w:ascii="微软雅黑" w:eastAsia="微软雅黑" w:cs="微软雅黑"/>
          <w:szCs w:val="14"/>
        </w:rPr>
        <w:t>“</w:t>
      </w:r>
      <w:r w:rsidRPr="00AD1216">
        <w:rPr>
          <w:rFonts w:ascii="微软雅黑" w:eastAsia="微软雅黑" w:cs="微软雅黑"/>
          <w:szCs w:val="14"/>
        </w:rPr>
        <w:t>民商合一</w:t>
      </w:r>
      <w:r w:rsidRPr="00AD1216">
        <w:rPr>
          <w:rFonts w:ascii="微软雅黑" w:eastAsia="微软雅黑" w:cs="微软雅黑"/>
          <w:szCs w:val="14"/>
        </w:rPr>
        <w:t>”</w:t>
      </w:r>
      <w:r w:rsidRPr="00AD1216">
        <w:rPr>
          <w:rFonts w:ascii="微软雅黑" w:eastAsia="微软雅黑" w:cs="微软雅黑"/>
          <w:szCs w:val="14"/>
        </w:rPr>
        <w:t>的立法形式，其理由在于：</w:t>
      </w:r>
      <w:r w:rsidRPr="00AD1216">
        <w:rPr>
          <w:rFonts w:ascii="微软雅黑" w:eastAsia="微软雅黑" w:cs="微软雅黑"/>
          <w:szCs w:val="14"/>
        </w:rPr>
        <w:t>1.</w:t>
      </w:r>
      <w:r w:rsidRPr="00AD1216">
        <w:rPr>
          <w:rFonts w:ascii="微软雅黑" w:eastAsia="微软雅黑" w:cs="微软雅黑"/>
          <w:szCs w:val="14"/>
        </w:rPr>
        <w:t>由于民法的商事化和商法的民事化，已经使得民商法的关系愈加密切</w:t>
      </w:r>
      <w:r w:rsidRPr="00AD1216">
        <w:rPr>
          <w:rFonts w:ascii="微软雅黑" w:eastAsia="微软雅黑" w:cs="微软雅黑"/>
          <w:szCs w:val="14"/>
        </w:rPr>
        <w:t>;2.</w:t>
      </w:r>
      <w:r w:rsidRPr="00AD1216">
        <w:rPr>
          <w:rFonts w:ascii="微软雅黑" w:eastAsia="微软雅黑" w:cs="微软雅黑"/>
          <w:szCs w:val="14"/>
        </w:rPr>
        <w:t>世界和中国的立法实践证明民商合一是可行的</w:t>
      </w:r>
      <w:r w:rsidRPr="00AD1216">
        <w:rPr>
          <w:rFonts w:ascii="微软雅黑" w:eastAsia="微软雅黑" w:cs="微软雅黑"/>
          <w:szCs w:val="14"/>
        </w:rPr>
        <w:t>;3.</w:t>
      </w:r>
      <w:r w:rsidRPr="00AD1216">
        <w:rPr>
          <w:rFonts w:ascii="微软雅黑" w:eastAsia="微软雅黑" w:cs="微软雅黑"/>
          <w:szCs w:val="14"/>
        </w:rPr>
        <w:t>建立社会主义市场经济法律体系的需要。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项、</w:t>
      </w: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项错误，一般法系中都不存在民法优先和商事优先观点。目前的主流观点为民商分立和民商合一两种。故选</w:t>
      </w: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377A71A7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0000FF"/>
          <w:szCs w:val="14"/>
        </w:rPr>
        <w:t>4</w:t>
      </w:r>
      <w:r w:rsidRPr="00AD1216">
        <w:rPr>
          <w:rFonts w:ascii="微软雅黑" w:eastAsia="微软雅黑" w:cs="微软雅黑"/>
          <w:color w:val="0000FF"/>
          <w:szCs w:val="14"/>
        </w:rPr>
        <w:t>．</w:t>
      </w:r>
      <w:r w:rsidRPr="00AD1216">
        <w:rPr>
          <w:rFonts w:ascii="微软雅黑" w:eastAsia="微软雅黑" w:cs="微软雅黑"/>
          <w:szCs w:val="14"/>
        </w:rPr>
        <w:t>王芳将自己所有的一套房子卖给陆七，但王芳由于孩子上学还想再住一段时间，遂又与陆七达成协议，暂时租住两个月，陆七表示应允，陆七取得该房子所有权的交付方法为</w:t>
      </w:r>
      <w:r w:rsidRPr="00AD1216">
        <w:rPr>
          <w:rFonts w:ascii="微软雅黑" w:eastAsia="微软雅黑" w:cs="微软雅黑"/>
          <w:szCs w:val="14"/>
        </w:rPr>
        <w:t>()</w:t>
      </w:r>
      <w:r w:rsidRPr="00AD1216">
        <w:rPr>
          <w:rFonts w:ascii="微软雅黑" w:eastAsia="微软雅黑" w:cs="微软雅黑"/>
          <w:szCs w:val="14"/>
        </w:rPr>
        <w:t>。</w:t>
      </w:r>
    </w:p>
    <w:p w:rsidR="00AD1216" w14:paraId="6F66EC3B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A</w:t>
      </w:r>
      <w:r w:rsidRPr="00AD1216">
        <w:rPr>
          <w:rFonts w:ascii="微软雅黑" w:eastAsia="微软雅黑" w:cs="微软雅黑"/>
          <w:szCs w:val="14"/>
        </w:rPr>
        <w:t>、简易交付</w:t>
      </w:r>
    </w:p>
    <w:p w:rsidR="00AD1216" w14:paraId="5A818818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B</w:t>
      </w:r>
      <w:r w:rsidRPr="00AD1216">
        <w:rPr>
          <w:rFonts w:ascii="微软雅黑" w:eastAsia="微软雅黑" w:cs="微软雅黑"/>
          <w:szCs w:val="14"/>
        </w:rPr>
        <w:t>、指示交付</w:t>
      </w:r>
    </w:p>
    <w:p w:rsidR="00AD1216" w14:paraId="364EF9E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、占有改定</w:t>
      </w:r>
    </w:p>
    <w:p w:rsidR="00AD1216" w14:paraId="0ED4FB91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szCs w:val="14"/>
        </w:rPr>
        <w:t>D</w:t>
      </w:r>
      <w:r w:rsidRPr="00AD1216">
        <w:rPr>
          <w:rFonts w:ascii="微软雅黑" w:eastAsia="微软雅黑" w:cs="微软雅黑"/>
          <w:szCs w:val="14"/>
        </w:rPr>
        <w:t>、拟制交付</w:t>
      </w:r>
    </w:p>
    <w:p w:rsidR="00AD1216" w14:paraId="1BC3A073" w14:textId="77777777">
      <w:pPr>
        <w:pStyle w:val="NormalWeb"/>
        <w:widowControl/>
        <w:spacing w:beforeAutospacing="0" w:after="260" w:afterAutospacing="0" w:line="360" w:lineRule="auto"/>
      </w:pPr>
      <w:r w:rsidRPr="00AD1216">
        <w:rPr>
          <w:rFonts w:ascii="微软雅黑" w:eastAsia="微软雅黑" w:cs="微软雅黑"/>
          <w:color w:val="228B22"/>
          <w:szCs w:val="14"/>
        </w:rPr>
        <w:t>答案：</w:t>
      </w:r>
      <w:r w:rsidRPr="00AD1216">
        <w:rPr>
          <w:rFonts w:ascii="微软雅黑" w:eastAsia="微软雅黑" w:cs="微软雅黑"/>
          <w:szCs w:val="14"/>
        </w:rPr>
        <w:t>C</w:t>
      </w:r>
    </w:p>
    <w:p w:rsidR="00AD1216" w14:paraId="3AEF2D26" w14:textId="77777777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  <w:r w:rsidRPr="00AD1216">
        <w:rPr>
          <w:rFonts w:ascii="微软雅黑" w:eastAsia="微软雅黑" w:cs="微软雅黑"/>
          <w:color w:val="228B22"/>
          <w:szCs w:val="14"/>
        </w:rPr>
        <w:t>解析：</w:t>
      </w:r>
      <w:r w:rsidRPr="00AD1216">
        <w:rPr>
          <w:rFonts w:ascii="微软雅黑" w:eastAsia="微软雅黑" w:cs="微软雅黑"/>
          <w:szCs w:val="14"/>
        </w:rPr>
        <w:t>《中华人民共和国物权法》规定：不动产物权的设立、变更、转让和消灭，应当依照法律规定登记。动产物权的设立和转让，应当依照法律规定交付。交付包括现实交付与拟制交付。现实交付是指动产物权的让与人，将其对于动产的现实的直接支配力，移转于受让人。拟制交付包括简易交付、占有改定及指示交付。简易交付是指在买卖合同订立前买受人已经实际占有标的物时，则合同一经成立即视为交付完成，此前买受人虽然占有标的物，但不享有所有权，合同成立时转移的只是所有权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指示交付是指在标的物由第三人占有的情况下，出卖人将要求第三人返还标的物的请求权让与买受人，以此代替标的物的实际交付，这种返还请求权正是标的物所有权的体现</w:t>
      </w:r>
      <w:r w:rsidRPr="00AD1216">
        <w:rPr>
          <w:rFonts w:ascii="微软雅黑" w:eastAsia="微软雅黑" w:cs="微软雅黑"/>
          <w:szCs w:val="14"/>
        </w:rPr>
        <w:t>;</w:t>
      </w:r>
      <w:r w:rsidRPr="00AD1216">
        <w:rPr>
          <w:rFonts w:ascii="微软雅黑" w:eastAsia="微软雅黑" w:cs="微软雅黑"/>
          <w:szCs w:val="14"/>
        </w:rPr>
        <w:t>占有改定是指买卖合同约定，买受人取得标的物的所有权，但标的物在约定的期间仍由出卖人占有，此种交付中虽不转移占有，仅转移所有权，但仍能完成交付。本案中，王芳将房子卖给陆七，陆七取得房子所有权，但约定由王芳继续租用两个月。符合占有改定的构成要件。故选</w:t>
      </w:r>
      <w:r w:rsidRPr="00AD1216">
        <w:rPr>
          <w:rFonts w:ascii="微软雅黑" w:eastAsia="微软雅黑" w:cs="微软雅黑"/>
          <w:szCs w:val="14"/>
        </w:rPr>
        <w:t>C</w:t>
      </w:r>
      <w:r w:rsidRPr="00AD1216">
        <w:rPr>
          <w:rFonts w:ascii="微软雅黑" w:eastAsia="微软雅黑" w:cs="微软雅黑"/>
          <w:szCs w:val="14"/>
        </w:rPr>
        <w:t>。</w:t>
      </w:r>
      <w:r>
        <w:rPr>
          <w:color w:val="4066F4"/>
        </w:rPr>
        <w:br/>
      </w:r>
      <w:r>
        <w:rPr>
          <w:color w:val="4066F4"/>
        </w:rPr>
        <w:br/>
      </w:r>
    </w:p>
    <w:p>
      <w:pPr>
        <w:rPr>
          <w:rFonts w:ascii="SimSun" w:eastAsia="SimSun" w:hAnsi="SimSun" w:cs="SimSun"/>
          <w:b/>
          <w:bCs/>
          <w:color w:val="00000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sz w:val="30"/>
          <w:szCs w:val="30"/>
        </w:rPr>
        <w:t>以上内容仅为本文档的试下载部分，为可阅读页数的一半内容。如要下载或阅读全文，请访问：</w:t>
      </w:r>
      <w:hyperlink r:id="rId16" w:history="1">
        <w:r>
          <w:rPr>
            <w:rFonts w:ascii="SimSun" w:eastAsia="SimSun" w:hAnsi="SimSun" w:cs="SimSun"/>
            <w:b/>
            <w:bCs/>
            <w:color w:val="0000EE"/>
            <w:sz w:val="30"/>
            <w:szCs w:val="30"/>
            <w:u w:val="single" w:color="0000EE"/>
          </w:rPr>
          <w:t>https://d.book118.com/165124122133011103</w:t>
        </w:r>
      </w:hyperlink>
    </w:p>
    <w:p w:rsidR="00AD1216">
      <w:pPr>
        <w:pStyle w:val="NormalWeb"/>
        <w:widowControl/>
        <w:spacing w:beforeAutospacing="0" w:after="260" w:afterAutospacing="0" w:line="360" w:lineRule="auto"/>
        <w:rPr>
          <w:color w:val="4066F4"/>
        </w:rPr>
      </w:pPr>
    </w:p>
    <w:sectPr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type w:val="nextPage"/>
      <w:pgSz w:w="11906" w:h="16838"/>
      <w:pgMar w:top="1134" w:right="1474" w:bottom="1134" w:left="1474" w:header="708" w:footer="708" w:gutter="0"/>
      <w:pgNumType w:start="3"/>
      <w:cols w:sep="1"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:rsidP="00AA6F0C" w14:paraId="0364816A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155E" w14:paraId="1466812A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:rsidP="00AA6F0C" w14:paraId="41C583B1" w14:textId="07662D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 w:rsidR="005C155E" w14:paraId="322B3C1A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paraId="75E1DE25" w14:textId="77777777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155E" w14:textId="77777777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:rsidP="00AA6F0C" w14:textId="07662D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 w:rsidR="005C155E" w14:textId="77777777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:rsidP="00AA6F0C" w14:textId="77777777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5C155E" w14:textId="77777777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:rsidP="00AA6F0C" w14:textId="07662DB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:rsidR="005C155E" w14:textId="77777777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paraId="58F76F5E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paraId="4D60C20E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paraId="7D38BE8C" w14:textId="7777777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Header"/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Header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Header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C155E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5C155E"/>
    <w:rsid w:val="00A77B3E"/>
    <w:rsid w:val="00AA6F0C"/>
    <w:rsid w:val="00AD1216"/>
    <w:rsid w:val="00CA2A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5628F9B8"/>
  <w15:docId w15:val="{73CB1867-1689-4D75-89C9-6D329E74C6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EastAsia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">
    <w:name w:val="正文1"/>
    <w:autoRedefine/>
    <w:qFormat/>
    <w:rsid w:val="00AD1216"/>
    <w:pPr>
      <w:widowControl w:val="0"/>
      <w:jc w:val="both"/>
    </w:pPr>
    <w:rPr>
      <w:rFonts w:ascii="等线" w:eastAsia="等线" w:hAnsi="等线"/>
      <w:kern w:val="2"/>
      <w:sz w:val="21"/>
      <w:szCs w:val="22"/>
    </w:rPr>
  </w:style>
  <w:style w:type="paragraph" w:styleId="NormalWeb">
    <w:name w:val="Normal (Web)"/>
    <w:basedOn w:val="1"/>
    <w:qFormat/>
    <w:rsid w:val="00AD1216"/>
    <w:pPr>
      <w:spacing w:beforeAutospacing="1" w:afterAutospacing="1"/>
      <w:jc w:val="left"/>
    </w:pPr>
    <w:rPr>
      <w:kern w:val="0"/>
      <w:sz w:val="24"/>
      <w:szCs w:val="24"/>
    </w:rPr>
  </w:style>
  <w:style w:type="paragraph" w:styleId="Header">
    <w:name w:val="header"/>
    <w:basedOn w:val="Normal"/>
    <w:link w:val="a"/>
    <w:rsid w:val="005C155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rsid w:val="005C155E"/>
    <w:rPr>
      <w:sz w:val="18"/>
      <w:szCs w:val="18"/>
    </w:rPr>
  </w:style>
  <w:style w:type="paragraph" w:styleId="Footer">
    <w:name w:val="footer"/>
    <w:basedOn w:val="Normal"/>
    <w:link w:val="a0"/>
    <w:rsid w:val="005C155E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0">
    <w:name w:val="页脚 字符"/>
    <w:basedOn w:val="DefaultParagraphFont"/>
    <w:link w:val="Footer"/>
    <w:rsid w:val="005C155E"/>
    <w:rPr>
      <w:sz w:val="18"/>
      <w:szCs w:val="18"/>
    </w:rPr>
  </w:style>
  <w:style w:type="character" w:styleId="PageNumber">
    <w:name w:val="page number"/>
    <w:basedOn w:val="DefaultParagraphFont"/>
    <w:rsid w:val="005C1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header" Target="header5.xml" /><Relationship Id="rId12" Type="http://schemas.openxmlformats.org/officeDocument/2006/relationships/footer" Target="footer4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yperlink" Target="https://d.book118.com/165124122133011103" TargetMode="External" /><Relationship Id="rId17" Type="http://schemas.openxmlformats.org/officeDocument/2006/relationships/header" Target="header7.xml" /><Relationship Id="rId18" Type="http://schemas.openxmlformats.org/officeDocument/2006/relationships/header" Target="header8.xml" /><Relationship Id="rId19" Type="http://schemas.openxmlformats.org/officeDocument/2006/relationships/footer" Target="footer7.xml" /><Relationship Id="rId2" Type="http://schemas.openxmlformats.org/officeDocument/2006/relationships/webSettings" Target="webSettings.xml" /><Relationship Id="rId20" Type="http://schemas.openxmlformats.org/officeDocument/2006/relationships/footer" Target="footer8.xml" /><Relationship Id="rId21" Type="http://schemas.openxmlformats.org/officeDocument/2006/relationships/header" Target="header9.xml" /><Relationship Id="rId22" Type="http://schemas.openxmlformats.org/officeDocument/2006/relationships/footer" Target="footer9.xml" /><Relationship Id="rId23" Type="http://schemas.openxmlformats.org/officeDocument/2006/relationships/theme" Target="theme/theme1.xml" /><Relationship Id="rId24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3335</Words>
  <Characters>19014</Characters>
  <Application>Microsoft Office Word</Application>
  <DocSecurity>0</DocSecurity>
  <Lines>158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铭基 席</cp:lastModifiedBy>
  <cp:revision>2</cp:revision>
  <dcterms:created xsi:type="dcterms:W3CDTF">2024-02-06T13:53:00Z</dcterms:created>
  <dcterms:modified xsi:type="dcterms:W3CDTF">2024-02-06T13:53:00Z</dcterms:modified>
</cp:coreProperties>
</file>