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乌鲁木齐第四中学物理八年级下册期末考试专题训练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手机扫描二维码，相当于给二维码照了一张照片，如图是手机扫描物品上的二维码，登录网址、查看物品相关信息，下列说法中正确的是（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1004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4"/>
                    <a:stretch>
                      <a:fillRect/>
                    </a:stretch>
                  </pic:blipFill>
                  <pic:spPr>
                    <a:xfrm>
                      <a:off x="0" y="0"/>
                      <a:ext cx="12192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A．二维码位于摄像头的一倍焦距和二倍焦距之间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B．物体上的二维码是光源</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C．二维码位于摄像头的二倍焦距以外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D．当二维码超出手机上设定的方框时，物品不动，把手机靠近物品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5"/>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6"/>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电动自行车因方便、快捷深受人们的喜爱。下列关于电动自行车结构及使用说法正确的是（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68400" cy="1100455"/>
            <wp:effectExtent l="0" t="0" r="12700" b="4445"/>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xmlns:r="http://schemas.openxmlformats.org/officeDocument/2006/relationships" r:embed="rId7"/>
                    <a:stretch>
                      <a:fillRect/>
                    </a:stretch>
                  </pic:blipFill>
                  <pic:spPr>
                    <a:xfrm>
                      <a:off x="0" y="0"/>
                      <a:ext cx="1168400"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A．刹车装置相当于省力杠杆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B．电动自行车转弯时受到平衡力的作用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C．车鞍做成宽且软是为了减小压力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D．电动自行车在正常行驶过程中是将机械能转化为电能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如图所示，4个相同的容器水面一样高，a容器内只有水，b容器内有木块漂浮在水面上，c容器内漂浮着一个冰块，d容器内漂浮着一个空心球，则下列4种说法正确的是（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 xml:space="preserve"> b容器内再倒入酒精后，木块在液面下的体积减小。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 xml:space="preserve"> c容器中冰块融化后，液面升高。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d容器中再倒入酒精后，小球下沉。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每个容器的总质量都相等。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21710" cy="880110"/>
            <wp:effectExtent l="0" t="0" r="2540"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xmlns:r="http://schemas.openxmlformats.org/officeDocument/2006/relationships" r:embed="rId8"/>
                    <a:stretch>
                      <a:fillRect/>
                    </a:stretch>
                  </pic:blipFill>
                  <pic:spPr>
                    <a:xfrm>
                      <a:off x="0" y="0"/>
                      <a:ext cx="3522133" cy="8805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①②</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②④</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t>①④</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9"/>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10"/>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11"/>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12"/>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如图所示，我省竞走运动员王钦在全国竞走大赛中获得冠军，同时也创造了中国运动员7年以来在此项目上的最好成绩，下列与之有关的描述正确的是（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1727200"/>
            <wp:effectExtent l="0" t="0" r="8890" b="6350"/>
            <wp:docPr id="17" name="图片 17" descr="图片_x0020_1734640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图片_x0020_1734640870"/>
                    <pic:cNvPicPr>
                      <a:picLocks noChangeAspect="1"/>
                    </pic:cNvPicPr>
                  </pic:nvPicPr>
                  <pic:blipFill>
                    <a:blip xmlns:r="http://schemas.openxmlformats.org/officeDocument/2006/relationships" r:embed="rId13"/>
                    <a:stretch>
                      <a:fillRect/>
                    </a:stretch>
                  </pic:blipFill>
                  <pic:spPr>
                    <a:xfrm>
                      <a:off x="0" y="0"/>
                      <a:ext cx="2048933" cy="1727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A．王钦在冲刺时相对于终点是静止的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B．王钦在前进中后脚蹬地时受到的摩擦力向前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C．王钦在竞走时脚对地面的压强比静止站立时小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D．王钦站在领奖台上时受到的重力和奖台对他的支持力是一对相互作用力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 xml:space="preserve">如果把笼罩着地球的大气层比作浩瀚的海洋，我们人类就生活在这“大气海洋”的底部，承受着大气对我们的压强-------大气压。下列有关叙述中错误的是（　　）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 马德堡半球实验有力地证明了大气压的存在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B．标准大气压的数值为1.01×10</w:t>
      </w:r>
      <w:r>
        <w:rPr>
          <w:rFonts w:ascii="宋体" w:eastAsia="宋体" w:hAnsi="宋体" w:cs="宋体" w:hint="eastAsia"/>
          <w:color w:val="000000" w:themeColor="text1"/>
          <w:sz w:val="22"/>
          <w:vertAlign w:val="superscript"/>
          <w14:textFill>
            <w14:solidFill>
              <w14:schemeClr w14:val="tx1"/>
            </w14:solidFill>
          </w14:textFill>
        </w:rPr>
        <w:t>6</w:t>
      </w:r>
      <w:r>
        <w:rPr>
          <w:rFonts w:ascii="宋体" w:eastAsia="宋体" w:hAnsi="宋体" w:cs="宋体" w:hint="eastAsia"/>
          <w:color w:val="000000" w:themeColor="text1"/>
          <w:sz w:val="22"/>
          <w14:textFill>
            <w14:solidFill>
              <w14:schemeClr w14:val="tx1"/>
            </w14:solidFill>
          </w14:textFill>
        </w:rPr>
        <w:t>帕（760mm汞柱）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C．大气压的大小与大气的密度有关，离地面越高的地方，大气压越低</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D．水的沸点与大气压的高低有关系，大气压降低，沸点也会随之降低</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14"/>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如图所示为探究杠杆平衡条件的实验装置，若每个钩码的质量为50g，为了让杠杆在水平位置恢复平衡，应在A点挂的钩码个数是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个；如图所示是赛艇比赛的场景，赛艇的桨可看成一个杠杆，赛艇的桨属于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杠杆。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92910" cy="1219200"/>
            <wp:effectExtent l="0" t="0" r="2540" b="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15"/>
                    <a:stretch>
                      <a:fillRect/>
                    </a:stretch>
                  </pic:blipFill>
                  <pic:spPr>
                    <a:xfrm>
                      <a:off x="0" y="0"/>
                      <a:ext cx="1693333" cy="1219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659255" cy="965200"/>
            <wp:effectExtent l="0" t="0" r="17145" b="635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pic:cNvPicPr>
                  </pic:nvPicPr>
                  <pic:blipFill>
                    <a:blip xmlns:r="http://schemas.openxmlformats.org/officeDocument/2006/relationships" r:embed="rId16"/>
                    <a:stretch>
                      <a:fillRect/>
                    </a:stretch>
                  </pic:blipFill>
                  <pic:spPr>
                    <a:xfrm>
                      <a:off x="0" y="0"/>
                      <a:ext cx="1659467" cy="965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如图所示，壶身与壶嘴中的水面之所以保持相平是因为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原理；活塞A、B面积如图所示，当100N的力作用在活塞A上，活塞B能举起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N物体。</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658110" cy="8636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17"/>
                    <a:stretch>
                      <a:fillRect/>
                    </a:stretch>
                  </pic:blipFill>
                  <pic:spPr>
                    <a:xfrm>
                      <a:off x="0" y="0"/>
                      <a:ext cx="2658533" cy="863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pt;height:16pt" o:ole="" coordsize="21600,21600" o:preferrelative="t" filled="f" stroked="f">
            <v:stroke joinstyle="miter"/>
            <v:imagedata r:id="rId18" o:title=""/>
            <o:lock v:ext="edit" aspectratio="f"/>
            <w10:anchorlock/>
          </v:shape>
          <o:OLEObject Type="Embed" ProgID="Equation.DSMT4" ShapeID="_x0000_i1025" DrawAspect="Content" ObjectID="_1468075725" r:id="rId19"/>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26" type="#_x0000_t75" style="width:77pt;height:18pt" o:ole="" coordsize="21600,21600" o:preferrelative="t" filled="f" stroked="f">
            <v:stroke joinstyle="miter"/>
            <v:imagedata r:id="rId20" o:title=""/>
            <o:lock v:ext="edit" aspectratio="f"/>
            <w10:anchorlock/>
          </v:shape>
          <o:OLEObject Type="Embed" ProgID="Equation.DSMT4" ShapeID="_x0000_i1026" DrawAspect="Content" ObjectID="_1468075726" r:id="rId21"/>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27" type="#_x0000_t75" style="width:48pt;height:16pt" o:ole="" coordsize="21600,21600" o:preferrelative="t" filled="f" stroked="f">
            <v:stroke joinstyle="miter"/>
            <v:imagedata r:id="rId22" o:title=""/>
            <o:lock v:ext="edit" aspectratio="f"/>
            <w10:anchorlock/>
          </v:shape>
          <o:OLEObject Type="Embed" ProgID="Equation.DSMT4" ShapeID="_x0000_i1027" DrawAspect="Content" ObjectID="_1468075727" r:id="rId23"/>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甲，在一档中央电视台拍摄的节目中，实验员正在亲身实践：当汽车被水浸没，该如何逃生（此操作危险，切勿模仿）。工作人员将汽车缓缓浸入水中，坐在车里的实验员尝试推开车门逃生他们用传感器测出了车门受到的外部水的压力，如图乙。如果某个时刻，车门底部处在水下10厘米处，则车门底部受到的水的压强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帕。我们从图乙中看到，当车门受到水的压力为9.19千牛时，门打不开，而当车门受到的压力增大到10.06千牛时，车门反而打开了，猜测此时车里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（选填“充满水”或“没有水”），解释此时可以打开车门的原因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064510" cy="1202055"/>
            <wp:effectExtent l="0" t="0" r="2540" b="17145"/>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pic:cNvPicPr>
                  </pic:nvPicPr>
                  <pic:blipFill>
                    <a:blip xmlns:r="http://schemas.openxmlformats.org/officeDocument/2006/relationships" r:embed="rId24"/>
                    <a:stretch>
                      <a:fillRect/>
                    </a:stretch>
                  </pic:blipFill>
                  <pic:spPr>
                    <a:xfrm>
                      <a:off x="0" y="0"/>
                      <a:ext cx="3064933" cy="12022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图所示，一均匀正方体合金块重为G，边长为a，将其浸没在密度为ρ的液体中，上表面所处深度为h</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，下表面所处深度为h</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，则正方体下表面受到液体压力为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，所受浮力为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。（用给出的物理量表示）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02055" cy="3149600"/>
            <wp:effectExtent l="0" t="0" r="17145" b="1270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xmlns:r="http://schemas.openxmlformats.org/officeDocument/2006/relationships" r:embed="rId25"/>
                    <a:stretch>
                      <a:fillRect/>
                    </a:stretch>
                  </pic:blipFill>
                  <pic:spPr>
                    <a:xfrm>
                      <a:off x="0" y="0"/>
                      <a:ext cx="1202267" cy="3149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如图所示，强力吸盘挂钩吊起两块砖头而不滑落，每块砖的质量约为2.5kg，吸盘与墙壁的接触面为35cm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，当时的大气压为1´10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Pa，两块砖的总重力是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N；墙壁对吸盘的摩擦力为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N，吸盘受到的大气压力是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N；若大气压增加，墙壁对吸盘的摩擦力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。（g=10N/kg）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1032510"/>
            <wp:effectExtent l="0" t="0" r="0" b="15240"/>
            <wp:docPr id="20" name="图片 20"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5"/>
                    <pic:cNvPicPr>
                      <a:picLocks noChangeAspect="1"/>
                    </pic:cNvPicPr>
                  </pic:nvPicPr>
                  <pic:blipFill>
                    <a:blip xmlns:r="http://schemas.openxmlformats.org/officeDocument/2006/relationships" r:embed="rId26"/>
                    <a:stretch>
                      <a:fillRect/>
                    </a:stretch>
                  </pic:blipFill>
                  <pic:spPr>
                    <a:xfrm>
                      <a:off x="0" y="0"/>
                      <a:ext cx="1219200" cy="1032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在物理学中，我们常用到估算，如一个鸡蛋的质量为5０ｇ，一个中学生的身高在17０ｃｍ左右等等，现请你估算在一个标准大气压下，你的手指大拇指甲盖受到的大气压力约为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。（结果保留整数）</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27"/>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如图所示，用平行于斜面、大小为2.5N的拉力F，将重为3.6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8"/>
                    <a:stretch>
                      <a:fillRect/>
                    </a:stretch>
                  </pic:blipFill>
                  <pic:spPr>
                    <a:xfrm>
                      <a:off x="0" y="0"/>
                      <a:ext cx="2878667"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29"/>
                    <a:stretch>
                      <a:fillRect/>
                    </a:stretch>
                  </pic:blipFill>
                  <pic:spPr>
                    <a:xfrm>
                      <a:off x="0" y="0"/>
                      <a:ext cx="1337733" cy="778933"/>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薄壁圆柱形容器甲置于水平桌面上，容器内装有2千克的水。均匀实心圆柱体乙、丙的质量均为4千克，且底面积均为容器底面积的一半。求：</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354"/>
        <w:gridCol w:w="2260"/>
        <w:gridCol w:w="226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354" w:type="dxa"/>
            <w:vMerge w:val="restart"/>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圆柱体</w:t>
            </w:r>
          </w:p>
        </w:tc>
        <w:tc>
          <w:tcPr>
            <w:tcW w:w="0" w:type="auto"/>
            <w:gridSpan w:val="2"/>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容器底部受到水的压强（帕）</w:t>
            </w:r>
          </w:p>
        </w:tc>
      </w:tr>
      <w:tr>
        <w:tblPrEx>
          <w:tblW w:w="0" w:type="auto"/>
          <w:tblInd w:w="380" w:type="dxa"/>
          <w:tblCellMar>
            <w:top w:w="0" w:type="dxa"/>
            <w:left w:w="108" w:type="dxa"/>
            <w:bottom w:w="0" w:type="dxa"/>
            <w:right w:w="108" w:type="dxa"/>
          </w:tblCellMar>
        </w:tblPrEx>
        <w:tc>
          <w:tcPr>
            <w:tcW w:w="0" w:type="auto"/>
            <w:vMerge/>
            <w:tcBorders>
              <w:top w:val="nil"/>
              <w:left w:val="outset" w:sz="8" w:space="0" w:color="000000"/>
              <w:bottom w:val="outset" w:sz="8" w:space="0" w:color="000000"/>
              <w:right w:val="outset" w:sz="8" w:space="0" w:color="000000"/>
            </w:tcBorders>
          </w:tcPr>
          <w:p>
            <w:pPr>
              <w:spacing w:before="240" w:line="300" w:lineRule="auto"/>
              <w:rPr>
                <w:rFonts w:ascii="宋体" w:eastAsia="宋体" w:hAnsi="宋体" w:cs="宋体" w:hint="eastAsia"/>
                <w:color w:val="000000" w:themeColor="text1"/>
                <w:sz w:val="22"/>
                <w14:textFill>
                  <w14:solidFill>
                    <w14:schemeClr w14:val="tx1"/>
                  </w14:solidFill>
                </w14:textFill>
              </w:rPr>
            </w:pP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放入前</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放入后</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1470</w:t>
            </w:r>
          </w:p>
        </w:tc>
      </w:tr>
      <w:tr>
        <w:tblPrEx>
          <w:tblW w:w="0" w:type="auto"/>
          <w:tblInd w:w="380" w:type="dxa"/>
          <w:tblCellMar>
            <w:top w:w="0" w:type="dxa"/>
            <w:left w:w="108" w:type="dxa"/>
            <w:bottom w:w="0" w:type="dxa"/>
            <w:right w:w="108" w:type="dxa"/>
          </w:tblCellMar>
        </w:tblPrEx>
        <w:tc>
          <w:tcPr>
            <w:tcW w:w="135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丙</w:t>
            </w:r>
          </w:p>
        </w:tc>
        <w:tc>
          <w:tcPr>
            <w:tcW w:w="2260"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980</w:t>
            </w:r>
          </w:p>
        </w:tc>
        <w:tc>
          <w:tcPr>
            <w:tcW w:w="226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1960</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（1）甲容器中水的体积V</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（2）现将圆柱体乙、丙分别竖直放入容器甲中，放入柱体前后容器底部受到水的压强如下表所示：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容器甲的底面积S</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关于圆柱体乙、丙的密度，根据相关信息，只能求出柱体乙的密度，请说明理由，并求出乙的密度ρ</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2020年“新冠”席卷全球。使人民生命健康受到严重威胁。在治疗“新冠”病人时。氧气瓶必不可少。请根据所学知识计算</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（1）常规氧气瓶的压强上限为15Mpa．这相当于多少个标准大气压？（1标准大气压取10</w:t>
      </w:r>
      <w:r>
        <w:rPr>
          <w:rFonts w:ascii="宋体" w:eastAsia="宋体" w:hAnsi="宋体" w:cs="宋体" w:hint="eastAsia"/>
          <w:color w:val="000000" w:themeColor="text1"/>
          <w:sz w:val="22"/>
          <w:vertAlign w:val="superscript"/>
          <w14:textFill>
            <w14:solidFill>
              <w14:schemeClr w14:val="tx1"/>
            </w14:solidFill>
          </w14:textFill>
        </w:rPr>
        <w:t>5</w:t>
      </w:r>
      <w:r>
        <w:rPr>
          <w:rFonts w:ascii="宋体" w:eastAsia="宋体" w:hAnsi="宋体" w:cs="宋体" w:hint="eastAsia"/>
          <w:color w:val="000000" w:themeColor="text1"/>
          <w:sz w:val="22"/>
          <w14:textFill>
            <w14:solidFill>
              <w14:schemeClr w14:val="tx1"/>
            </w14:solidFill>
          </w14:textFill>
        </w:rPr>
        <w:t xml:space="preserve">pa）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（2）一容积10升的氧气瓶中的氧气密度为6kg/m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这些氧气有多重？（g取10N/kg）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如图所示，是我国022型隐身导弹快艇，该艇具有高速灵活，隐形持久，火力强大等特点，该艇能在2min内匀速行驶3000m，船底距水面的深度0.8m，航行时排水量400t，海水的密度取1.03×10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489200" cy="1388110"/>
            <wp:effectExtent l="0" t="0" r="6350" b="2540"/>
            <wp:docPr id="3" name="图片 3" descr="图片_x0020_210553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2105531430"/>
                    <pic:cNvPicPr>
                      <a:picLocks noChangeAspect="1"/>
                    </pic:cNvPicPr>
                  </pic:nvPicPr>
                  <pic:blipFill>
                    <a:blip xmlns:r="http://schemas.openxmlformats.org/officeDocument/2006/relationships" r:embed="rId30"/>
                    <a:stretch>
                      <a:fillRect/>
                    </a:stretch>
                  </pic:blipFill>
                  <pic:spPr>
                    <a:xfrm>
                      <a:off x="0" y="0"/>
                      <a:ext cx="24892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（1）快艇行驶速度是多少？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（2）船底受到水的压强是多少？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 xml:space="preserve">（3）快艇航行时受到的浮力是多少？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请根据所学知识完成下面两个光学实验：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（1）小安用凸透镜、蜡烛、光屏和光具座等器材，探究凸透镜成像的规律。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如图甲所示，让一束平行光正对凸透镜，移动光屏，直到光屏上出现最小、最亮的光斑，由此可知该凸透镜的焦距为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57600" cy="965200"/>
            <wp:effectExtent l="0" t="0" r="0" b="6350"/>
            <wp:docPr id="56" name="图片 56" descr="图片_x0020_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图片_x0020_100021"/>
                    <pic:cNvPicPr>
                      <a:picLocks noChangeAspect="1"/>
                    </pic:cNvPicPr>
                  </pic:nvPicPr>
                  <pic:blipFill>
                    <a:blip xmlns:r="http://schemas.openxmlformats.org/officeDocument/2006/relationships" r:embed="rId31"/>
                    <a:stretch>
                      <a:fillRect/>
                    </a:stretch>
                  </pic:blipFill>
                  <pic:spPr>
                    <a:xfrm>
                      <a:off x="0" y="0"/>
                      <a:ext cx="3657600" cy="965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固定凸透镜，移动蜡烛，再缓慢移动光屏直到光屏上出现清晰的像，如图乙所示，此时所成的像与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的成像原理相同（选填“照相机”、“投影仪”、“放大镜”）；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保持透镜的位置不动，将蜡烛移至35cm刻度处，要观察到蜡烛的清晰的像，接下来应将光屏向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（选填“左”或“右”）移动，此时光屏出现的是倒立、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（2）在“初识光的折射现象”和“探究光的折射规律”实验中。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29255" cy="1286510"/>
            <wp:effectExtent l="0" t="0" r="4445" b="8890"/>
            <wp:docPr id="57" name="图片 57" descr="图片_x0020_100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图片_x0020_100022"/>
                    <pic:cNvPicPr>
                      <a:picLocks noChangeAspect="1"/>
                    </pic:cNvPicPr>
                  </pic:nvPicPr>
                  <pic:blipFill>
                    <a:blip xmlns:r="http://schemas.openxmlformats.org/officeDocument/2006/relationships" r:embed="rId32"/>
                    <a:stretch>
                      <a:fillRect/>
                    </a:stretch>
                  </pic:blipFill>
                  <pic:spPr>
                    <a:xfrm>
                      <a:off x="0" y="0"/>
                      <a:ext cx="29294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如图甲所示，小明将一束激光射至P点，形成一个光斑，向水槽内慢慢注水，水槽底部光斑的位置将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（选填“向左移动”、“向右移动”或“不动”），这说明光从空气斜射入水中时，传播方向会发生偏折；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如图乙所示，小明继续探究“光从空气射入水中时的折射特点”。他使用可折转的光屏，是为了研究折射光线、入射光线和法线是否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如图丙，他将光沿着AO方向射向水面上的O点，光在水中沿着OB方向射出，再将光沿BO方向射入，目的是为了研究折射时光路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用微小压强计探究液体内部的压强。</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3" w:history="1">
        <w:r>
          <w:rPr>
            <w:rFonts w:ascii="SimSun" w:eastAsia="SimSun" w:hAnsi="SimSun" w:cs="SimSun"/>
            <w:b/>
            <w:bCs/>
            <w:color w:val="0000EE"/>
            <w:kern w:val="0"/>
            <w:sz w:val="30"/>
            <w:szCs w:val="30"/>
            <w:u w:val="single" w:color="0000EE"/>
          </w:rPr>
          <w:t>https://d.book118.com/165140124320011112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8E680C"/>
    <w:rsid w:val="438E68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wmf" /><Relationship Id="rId19" Type="http://schemas.openxmlformats.org/officeDocument/2006/relationships/oleObject" Target="embeddings/oleObject1.bin" /><Relationship Id="rId2" Type="http://schemas.openxmlformats.org/officeDocument/2006/relationships/webSettings" Target="webSettings.xml" /><Relationship Id="rId20" Type="http://schemas.openxmlformats.org/officeDocument/2006/relationships/image" Target="media/image16.wmf" /><Relationship Id="rId21" Type="http://schemas.openxmlformats.org/officeDocument/2006/relationships/oleObject" Target="embeddings/oleObject2.bin" /><Relationship Id="rId22" Type="http://schemas.openxmlformats.org/officeDocument/2006/relationships/image" Target="media/image17.wmf" /><Relationship Id="rId23" Type="http://schemas.openxmlformats.org/officeDocument/2006/relationships/oleObject" Target="embeddings/oleObject3.bin" /><Relationship Id="rId24" Type="http://schemas.openxmlformats.org/officeDocument/2006/relationships/image" Target="media/image18.png" /><Relationship Id="rId25" Type="http://schemas.openxmlformats.org/officeDocument/2006/relationships/image" Target="media/image19.png" /><Relationship Id="rId26" Type="http://schemas.openxmlformats.org/officeDocument/2006/relationships/image" Target="media/image20.png" /><Relationship Id="rId27" Type="http://schemas.openxmlformats.org/officeDocument/2006/relationships/image" Target="media/image21.png" /><Relationship Id="rId28" Type="http://schemas.openxmlformats.org/officeDocument/2006/relationships/image" Target="media/image22.png" /><Relationship Id="rId29" Type="http://schemas.openxmlformats.org/officeDocument/2006/relationships/image" Target="media/image23.png" /><Relationship Id="rId3" Type="http://schemas.openxmlformats.org/officeDocument/2006/relationships/fontTable" Target="fontTable.xml" /><Relationship Id="rId30" Type="http://schemas.openxmlformats.org/officeDocument/2006/relationships/image" Target="media/image24.png" /><Relationship Id="rId31" Type="http://schemas.openxmlformats.org/officeDocument/2006/relationships/image" Target="media/image25.png" /><Relationship Id="rId32" Type="http://schemas.openxmlformats.org/officeDocument/2006/relationships/image" Target="media/image26.png" /><Relationship Id="rId33" Type="http://schemas.openxmlformats.org/officeDocument/2006/relationships/hyperlink" Target="https://d.book118.com/165140124320011112" TargetMode="Externa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82</Words>
  <Characters>473</Characters>
  <Application>Microsoft Office Word</Application>
  <DocSecurity>0</DocSecurity>
  <Lines>3</Lines>
  <Paragraphs>1</Paragraphs>
  <ScaleCrop>false</ScaleCrop>
  <Company/>
  <LinksUpToDate>false</LinksUpToDate>
  <CharactersWithSpaces>554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2023-11-17T01:39:53Z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6947E4D2BC404DEA85A39777B8413B5B_11</vt:lpwstr>
  </property>
  <property fmtid="{D5CDD505-2E9C-101B-9397-08002B2CF9AE}" pid="3" name="KSOProductBuildVer">
    <vt:lpwstr>2052-11.1.0.14309</vt:lpwstr>
  </property>
</Properties>
</file>