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spacing w:before="367" w:line="221" w:lineRule="auto"/>
        <w:ind w:left="4386"/>
        <w:outlineLvl w:val="0"/>
        <w:rPr>
          <w:rFonts w:ascii="SimHei" w:eastAsia="SimHei" w:hAnsi="SimHei" w:cs="SimHei"/>
          <w:sz w:val="113"/>
          <w:szCs w:val="113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-2281873</wp:posOffset>
            </wp:positionV>
            <wp:extent cx="10693400" cy="75628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FFFFFF"/>
          <w:spacing w:val="13"/>
          <w:sz w:val="113"/>
          <w:szCs w:val="113"/>
        </w:rPr>
        <w:t>小学音乐测试题</w:t>
      </w: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spacing w:before="139" w:line="222" w:lineRule="auto"/>
        <w:ind w:left="6489"/>
        <w:rPr>
          <w:rFonts w:ascii="SimHei" w:eastAsia="SimHei" w:hAnsi="SimHei" w:cs="SimHei"/>
          <w:sz w:val="43"/>
          <w:szCs w:val="43"/>
        </w:rPr>
      </w:pPr>
      <w:r>
        <w:rPr>
          <w:rFonts w:ascii="SimHei" w:eastAsia="SimHei" w:hAnsi="SimHei" w:cs="SimHei"/>
          <w:color w:val="FFFFFF"/>
          <w:spacing w:val="-3"/>
          <w:sz w:val="43"/>
          <w:szCs w:val="43"/>
        </w:rPr>
        <w:t>单击此处添加副标题</w:t>
      </w:r>
    </w:p>
    <w:p>
      <w:pPr>
        <w:pStyle w:val="BodyText"/>
        <w:spacing w:line="449" w:lineRule="auto"/>
      </w:pPr>
    </w:p>
    <w:p>
      <w:pPr>
        <w:pStyle w:val="BodyText"/>
        <w:spacing w:before="111" w:line="463" w:lineRule="exact"/>
        <w:ind w:left="7489"/>
        <w:rPr>
          <w:sz w:val="34"/>
          <w:szCs w:val="34"/>
        </w:rPr>
      </w:pPr>
      <w:r>
        <w:rPr>
          <w:rFonts w:ascii="SimHei" w:eastAsia="SimHei" w:hAnsi="SimHei" w:cs="SimHei"/>
          <w:color w:val="FFFFFF"/>
          <w:spacing w:val="-18"/>
          <w:position w:val="2"/>
          <w:sz w:val="34"/>
          <w:szCs w:val="34"/>
        </w:rPr>
        <w:t>汇报人：</w:t>
      </w:r>
      <w:r>
        <w:rPr>
          <w:color w:val="FFFFFF"/>
          <w:spacing w:val="-18"/>
          <w:position w:val="2"/>
          <w:sz w:val="34"/>
          <w:szCs w:val="34"/>
        </w:rPr>
        <w:t>abc</w:t>
      </w:r>
    </w:p>
    <w:p>
      <w:pPr>
        <w:spacing w:line="463" w:lineRule="exact"/>
        <w:rPr>
          <w:sz w:val="34"/>
          <w:szCs w:val="34"/>
        </w:rPr>
        <w:sectPr>
          <w:headerReference w:type="default" r:id="rId5"/>
          <w:pgSz w:w="16840" w:h="11910"/>
          <w:pgMar w:top="400" w:right="0" w:bottom="0" w:left="0" w:header="0" w:footer="0" w:gutter="0"/>
          <w:cols w:space="708"/>
        </w:sectPr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459" w:line="222" w:lineRule="auto"/>
        <w:ind w:left="7320"/>
        <w:rPr>
          <w:rFonts w:ascii="SimHei" w:eastAsia="SimHei" w:hAnsi="SimHei" w:cs="SimHei"/>
          <w:sz w:val="141"/>
          <w:szCs w:val="14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-1335225</wp:posOffset>
            </wp:positionV>
            <wp:extent cx="10693400" cy="75628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FFFFFF"/>
          <w:spacing w:val="15"/>
          <w:sz w:val="141"/>
          <w:szCs w:val="141"/>
        </w:rPr>
        <w:t>目录</w:t>
      </w:r>
    </w:p>
    <w:p>
      <w:pPr>
        <w:pStyle w:val="BodyText"/>
        <w:spacing w:before="1" w:line="198" w:lineRule="auto"/>
        <w:ind w:left="7530"/>
        <w:rPr>
          <w:sz w:val="34"/>
          <w:szCs w:val="34"/>
        </w:rPr>
      </w:pPr>
      <w:r>
        <w:rPr>
          <w:color w:val="FFFFFF"/>
          <w:spacing w:val="-13"/>
          <w:sz w:val="34"/>
          <w:szCs w:val="34"/>
        </w:rPr>
        <w:t>CONTENTS</w:t>
      </w: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tbl>
      <w:tblPr>
        <w:tblStyle w:val="TableNormal0"/>
        <w:tblW w:w="15400" w:type="dxa"/>
        <w:tblInd w:w="5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40"/>
        <w:gridCol w:w="3235"/>
        <w:gridCol w:w="3235"/>
        <w:gridCol w:w="3222"/>
        <w:gridCol w:w="2868"/>
      </w:tblGrid>
      <w:tr>
        <w:tblPrEx>
          <w:tblW w:w="15400" w:type="dxa"/>
          <w:tblInd w:w="585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69"/>
        </w:trPr>
        <w:tc>
          <w:tcPr>
            <w:tcW w:w="2840" w:type="dxa"/>
            <w:vAlign w:val="top"/>
          </w:tcPr>
          <w:p>
            <w:pPr>
              <w:pStyle w:val="TableText"/>
              <w:spacing w:line="198" w:lineRule="auto"/>
              <w:ind w:left="4"/>
            </w:pPr>
            <w:r>
              <w:rPr>
                <w:color w:val="00AFEF"/>
                <w:spacing w:val="-6"/>
              </w:rPr>
              <w:t>Part</w:t>
            </w:r>
            <w:r>
              <w:rPr>
                <w:color w:val="00AFEF"/>
                <w:spacing w:val="27"/>
              </w:rPr>
              <w:t xml:space="preserve">  </w:t>
            </w:r>
            <w:r>
              <w:rPr>
                <w:color w:val="00AFEF"/>
                <w:spacing w:val="-6"/>
              </w:rPr>
              <w:t>One</w:t>
            </w:r>
          </w:p>
        </w:tc>
        <w:tc>
          <w:tcPr>
            <w:tcW w:w="3235" w:type="dxa"/>
            <w:vAlign w:val="top"/>
          </w:tcPr>
          <w:p>
            <w:pPr>
              <w:pStyle w:val="TableText"/>
              <w:spacing w:before="14" w:line="196" w:lineRule="auto"/>
              <w:ind w:left="343"/>
            </w:pPr>
            <w:r>
              <w:rPr>
                <w:color w:val="00B0F0"/>
                <w:spacing w:val="-5"/>
              </w:rPr>
              <w:t>Part</w:t>
            </w:r>
            <w:r>
              <w:rPr>
                <w:color w:val="00B0F0"/>
                <w:spacing w:val="12"/>
              </w:rPr>
              <w:t xml:space="preserve">  </w:t>
            </w:r>
            <w:r>
              <w:rPr>
                <w:color w:val="00B0F0"/>
                <w:spacing w:val="-5"/>
              </w:rPr>
              <w:t>Two</w:t>
            </w:r>
          </w:p>
        </w:tc>
        <w:tc>
          <w:tcPr>
            <w:tcW w:w="3235" w:type="dxa"/>
            <w:vAlign w:val="top"/>
          </w:tcPr>
          <w:p>
            <w:pPr>
              <w:pStyle w:val="TableText"/>
              <w:spacing w:before="14" w:line="196" w:lineRule="auto"/>
              <w:ind w:left="339"/>
            </w:pPr>
            <w:r>
              <w:rPr>
                <w:b/>
                <w:bCs/>
                <w:color w:val="00AFEF"/>
                <w:spacing w:val="-4"/>
              </w:rPr>
              <w:t>Part</w:t>
            </w:r>
            <w:r>
              <w:rPr>
                <w:b/>
                <w:bCs/>
                <w:color w:val="00AFEF"/>
                <w:spacing w:val="47"/>
              </w:rPr>
              <w:t xml:space="preserve"> </w:t>
            </w:r>
            <w:r>
              <w:rPr>
                <w:b/>
                <w:bCs/>
                <w:color w:val="00AFEF"/>
                <w:spacing w:val="-4"/>
              </w:rPr>
              <w:t>Three</w:t>
            </w:r>
          </w:p>
        </w:tc>
        <w:tc>
          <w:tcPr>
            <w:tcW w:w="3222" w:type="dxa"/>
            <w:vAlign w:val="top"/>
          </w:tcPr>
          <w:p>
            <w:pPr>
              <w:pStyle w:val="TableText"/>
              <w:spacing w:before="14" w:line="196" w:lineRule="auto"/>
              <w:ind w:left="333"/>
            </w:pPr>
            <w:r>
              <w:rPr>
                <w:color w:val="00B0F0"/>
                <w:spacing w:val="-6"/>
              </w:rPr>
              <w:t>Part</w:t>
            </w:r>
            <w:r>
              <w:rPr>
                <w:color w:val="00B0F0"/>
                <w:spacing w:val="29"/>
              </w:rPr>
              <w:t xml:space="preserve">  </w:t>
            </w:r>
            <w:r>
              <w:rPr>
                <w:color w:val="00B0F0"/>
                <w:spacing w:val="-6"/>
              </w:rPr>
              <w:t>Four</w:t>
            </w:r>
          </w:p>
        </w:tc>
        <w:tc>
          <w:tcPr>
            <w:tcW w:w="2868" w:type="dxa"/>
            <w:vAlign w:val="top"/>
          </w:tcPr>
          <w:p>
            <w:pPr>
              <w:pStyle w:val="TableText"/>
              <w:spacing w:before="14" w:line="196" w:lineRule="auto"/>
              <w:ind w:left="342"/>
            </w:pPr>
            <w:r>
              <w:rPr>
                <w:color w:val="00B0F0"/>
                <w:spacing w:val="-6"/>
              </w:rPr>
              <w:t>Part</w:t>
            </w:r>
            <w:r>
              <w:rPr>
                <w:color w:val="00B0F0"/>
                <w:spacing w:val="12"/>
              </w:rPr>
              <w:t xml:space="preserve">  </w:t>
            </w:r>
            <w:r>
              <w:rPr>
                <w:color w:val="00B0F0"/>
                <w:spacing w:val="-6"/>
              </w:rPr>
              <w:t>Five</w:t>
            </w:r>
          </w:p>
        </w:tc>
      </w:tr>
    </w:tbl>
    <w:p>
      <w:pPr>
        <w:sectPr>
          <w:headerReference w:type="default" r:id="rId7"/>
          <w:pgSz w:w="16840" w:h="11910"/>
          <w:pgMar w:top="400" w:right="0" w:bottom="0" w:left="0" w:header="0" w:footer="0" w:gutter="0"/>
          <w:pgNumType w:start="2"/>
          <w:cols w:space="708"/>
        </w:sectPr>
      </w:pPr>
    </w:p>
    <w:tbl>
      <w:tblPr>
        <w:tblStyle w:val="TableNormal1"/>
        <w:tblW w:w="15400" w:type="dxa"/>
        <w:tblInd w:w="5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40"/>
        <w:gridCol w:w="3235"/>
        <w:gridCol w:w="3235"/>
        <w:gridCol w:w="3222"/>
        <w:gridCol w:w="2868"/>
      </w:tblGrid>
      <w:tr>
        <w:tblPrEx>
          <w:tblW w:w="15400" w:type="dxa"/>
          <w:tblInd w:w="585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91"/>
        </w:trPr>
        <w:tc>
          <w:tcPr>
            <w:tcW w:w="2840" w:type="dxa"/>
            <w:vAlign w:val="top"/>
          </w:tcPr>
          <w:p>
            <w:pPr>
              <w:spacing w:before="124" w:line="196" w:lineRule="auto"/>
              <w:rPr>
                <w:rFonts w:ascii="SimHei" w:eastAsia="SimHei" w:hAnsi="SimHei" w:cs="SimHei"/>
                <w:sz w:val="43"/>
                <w:szCs w:val="43"/>
              </w:rPr>
            </w:pPr>
            <w:r>
              <w:rPr>
                <w:rFonts w:ascii="SimHei" w:eastAsia="SimHei" w:hAnsi="SimHei" w:cs="SimHei"/>
                <w:b/>
                <w:bCs/>
                <w:color w:val="00AFEF"/>
                <w:spacing w:val="-17"/>
                <w:sz w:val="43"/>
                <w:szCs w:val="43"/>
              </w:rPr>
              <w:t>音乐基础知识</w:t>
            </w:r>
          </w:p>
        </w:tc>
        <w:tc>
          <w:tcPr>
            <w:tcW w:w="3235" w:type="dxa"/>
            <w:vAlign w:val="top"/>
          </w:tcPr>
          <w:p>
            <w:pPr>
              <w:spacing w:before="122" w:line="197" w:lineRule="auto"/>
              <w:ind w:left="343"/>
              <w:rPr>
                <w:rFonts w:ascii="SimHei" w:eastAsia="SimHei" w:hAnsi="SimHei" w:cs="SimHei"/>
                <w:sz w:val="43"/>
                <w:szCs w:val="43"/>
              </w:rPr>
            </w:pPr>
            <w:r>
              <w:rPr>
                <w:rFonts w:ascii="SimHei" w:eastAsia="SimHei" w:hAnsi="SimHei" w:cs="SimHei"/>
                <w:color w:val="00AFEF"/>
                <w:spacing w:val="-4"/>
                <w:sz w:val="43"/>
                <w:szCs w:val="43"/>
              </w:rPr>
              <w:t>音乐欣赏和表</w:t>
            </w:r>
          </w:p>
        </w:tc>
        <w:tc>
          <w:tcPr>
            <w:tcW w:w="3235" w:type="dxa"/>
            <w:vAlign w:val="top"/>
          </w:tcPr>
          <w:p>
            <w:pPr>
              <w:spacing w:before="103" w:line="205" w:lineRule="auto"/>
              <w:ind w:left="345"/>
              <w:rPr>
                <w:rFonts w:ascii="SimHei" w:eastAsia="SimHei" w:hAnsi="SimHei" w:cs="SimHei"/>
                <w:sz w:val="43"/>
                <w:szCs w:val="43"/>
              </w:rPr>
            </w:pPr>
            <w:r>
              <w:rPr>
                <w:rFonts w:ascii="SimHei" w:eastAsia="SimHei" w:hAnsi="SimHei" w:cs="SimHei"/>
                <w:b/>
                <w:bCs/>
                <w:color w:val="00AFEF"/>
                <w:spacing w:val="-8"/>
                <w:sz w:val="43"/>
                <w:szCs w:val="43"/>
              </w:rPr>
              <w:t>歌唱技巧和发</w:t>
            </w:r>
          </w:p>
        </w:tc>
        <w:tc>
          <w:tcPr>
            <w:tcW w:w="3222" w:type="dxa"/>
            <w:vAlign w:val="top"/>
          </w:tcPr>
          <w:p>
            <w:pPr>
              <w:spacing w:before="110" w:line="202" w:lineRule="auto"/>
              <w:ind w:left="333"/>
              <w:rPr>
                <w:rFonts w:ascii="SimHei" w:eastAsia="SimHei" w:hAnsi="SimHei" w:cs="SimHei"/>
                <w:sz w:val="43"/>
                <w:szCs w:val="43"/>
              </w:rPr>
            </w:pPr>
            <w:r>
              <w:rPr>
                <w:rFonts w:ascii="SimHei" w:eastAsia="SimHei" w:hAnsi="SimHei" w:cs="SimHei"/>
                <w:color w:val="00AFEF"/>
                <w:spacing w:val="-5"/>
                <w:sz w:val="43"/>
                <w:szCs w:val="43"/>
              </w:rPr>
              <w:t>乐器知识和演</w:t>
            </w:r>
          </w:p>
        </w:tc>
        <w:tc>
          <w:tcPr>
            <w:tcW w:w="2868" w:type="dxa"/>
            <w:vAlign w:val="top"/>
          </w:tcPr>
          <w:p>
            <w:pPr>
              <w:spacing w:before="112" w:line="201" w:lineRule="auto"/>
              <w:jc w:val="right"/>
              <w:rPr>
                <w:rFonts w:ascii="SimHei" w:eastAsia="SimHei" w:hAnsi="SimHei" w:cs="SimHei"/>
                <w:sz w:val="43"/>
                <w:szCs w:val="43"/>
              </w:rPr>
            </w:pPr>
            <w:r>
              <w:rPr>
                <w:rFonts w:ascii="SimHei" w:eastAsia="SimHei" w:hAnsi="SimHei" w:cs="SimHei"/>
                <w:color w:val="00AFEF"/>
                <w:spacing w:val="-10"/>
                <w:sz w:val="43"/>
                <w:szCs w:val="43"/>
              </w:rPr>
              <w:t>音乐作品分析</w:t>
            </w:r>
          </w:p>
        </w:tc>
      </w:tr>
      <w:tr>
        <w:tblPrEx>
          <w:tblW w:w="15400" w:type="dxa"/>
          <w:tblInd w:w="585" w:type="dxa"/>
          <w:tblLayout w:type="fixed"/>
        </w:tblPrEx>
        <w:trPr>
          <w:trHeight w:val="485"/>
        </w:trPr>
        <w:tc>
          <w:tcPr>
            <w:tcW w:w="284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3235" w:type="dxa"/>
            <w:vAlign w:val="top"/>
          </w:tcPr>
          <w:p>
            <w:pPr>
              <w:spacing w:before="41" w:line="186" w:lineRule="auto"/>
              <w:ind w:left="343"/>
              <w:rPr>
                <w:rFonts w:ascii="SimHei" w:eastAsia="SimHei" w:hAnsi="SimHei" w:cs="SimHei"/>
                <w:sz w:val="43"/>
                <w:szCs w:val="43"/>
              </w:rPr>
            </w:pPr>
            <w:r>
              <w:rPr>
                <w:rFonts w:ascii="SimHei" w:eastAsia="SimHei" w:hAnsi="SimHei" w:cs="SimHei"/>
                <w:color w:val="00AFEF"/>
                <w:sz w:val="43"/>
                <w:szCs w:val="43"/>
              </w:rPr>
              <w:t>现</w:t>
            </w:r>
          </w:p>
        </w:tc>
        <w:tc>
          <w:tcPr>
            <w:tcW w:w="3235" w:type="dxa"/>
            <w:vAlign w:val="top"/>
          </w:tcPr>
          <w:p>
            <w:pPr>
              <w:spacing w:before="41" w:line="186" w:lineRule="auto"/>
              <w:ind w:left="339"/>
              <w:rPr>
                <w:rFonts w:ascii="SimHei" w:eastAsia="SimHei" w:hAnsi="SimHei" w:cs="SimHei"/>
                <w:sz w:val="43"/>
                <w:szCs w:val="43"/>
              </w:rPr>
            </w:pPr>
            <w:r>
              <w:rPr>
                <w:rFonts w:ascii="SimHei" w:eastAsia="SimHei" w:hAnsi="SimHei" w:cs="SimHei"/>
                <w:color w:val="00AFEF"/>
                <w:sz w:val="43"/>
                <w:szCs w:val="43"/>
              </w:rPr>
              <w:t>声</w:t>
            </w:r>
          </w:p>
        </w:tc>
        <w:tc>
          <w:tcPr>
            <w:tcW w:w="3222" w:type="dxa"/>
            <w:vAlign w:val="top"/>
          </w:tcPr>
          <w:p>
            <w:pPr>
              <w:spacing w:before="48" w:line="183" w:lineRule="auto"/>
              <w:ind w:left="333"/>
              <w:rPr>
                <w:rFonts w:ascii="SimHei" w:eastAsia="SimHei" w:hAnsi="SimHei" w:cs="SimHei"/>
                <w:sz w:val="43"/>
                <w:szCs w:val="43"/>
              </w:rPr>
            </w:pPr>
            <w:r>
              <w:rPr>
                <w:rFonts w:ascii="SimHei" w:eastAsia="SimHei" w:hAnsi="SimHei" w:cs="SimHei"/>
                <w:color w:val="00AFEF"/>
                <w:sz w:val="43"/>
                <w:szCs w:val="43"/>
              </w:rPr>
              <w:t>奏</w:t>
            </w:r>
          </w:p>
        </w:tc>
        <w:tc>
          <w:tcPr>
            <w:tcW w:w="2868" w:type="dxa"/>
            <w:vAlign w:val="top"/>
          </w:tcPr>
          <w:p>
            <w:pPr>
              <w:spacing w:before="30" w:line="191" w:lineRule="auto"/>
              <w:ind w:left="342"/>
              <w:rPr>
                <w:rFonts w:ascii="SimHei" w:eastAsia="SimHei" w:hAnsi="SimHei" w:cs="SimHei"/>
                <w:sz w:val="43"/>
                <w:szCs w:val="43"/>
              </w:rPr>
            </w:pPr>
            <w:r>
              <w:rPr>
                <w:rFonts w:ascii="SimHei" w:eastAsia="SimHei" w:hAnsi="SimHei" w:cs="SimHei"/>
                <w:color w:val="00AFEF"/>
                <w:spacing w:val="1"/>
                <w:sz w:val="43"/>
                <w:szCs w:val="43"/>
              </w:rPr>
              <w:t>和创作</w:t>
            </w:r>
          </w:p>
        </w:tc>
      </w:tr>
    </w:tbl>
    <w:p>
      <w:pPr>
        <w:pStyle w:val="BodyText"/>
      </w:pPr>
    </w:p>
    <w:p>
      <w:pPr>
        <w:sectPr>
          <w:headerReference w:type="default" r:id="rId8"/>
          <w:type w:val="nextPage"/>
          <w:pgSz w:w="16840" w:h="11910"/>
          <w:pgMar w:top="400" w:right="0" w:bottom="0" w:left="0" w:header="0" w:footer="0" w:gutter="0"/>
          <w:pgNumType w:start="3"/>
          <w:cols w:space="708"/>
          <w:titlePg w:val="0"/>
        </w:sectPr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spacing w:line="900" w:lineRule="exact"/>
        <w:ind w:left="8990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-2349000</wp:posOffset>
            </wp:positionV>
            <wp:extent cx="10693400" cy="75628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8"/>
        </w:rPr>
        <w:drawing>
          <wp:inline distT="0" distB="0" distL="0" distR="0">
            <wp:extent cx="762011" cy="571524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2011" cy="57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81" w:lineRule="auto"/>
      </w:pPr>
    </w:p>
    <w:p>
      <w:pPr>
        <w:pStyle w:val="BodyText"/>
        <w:spacing w:line="281" w:lineRule="auto"/>
      </w:pPr>
    </w:p>
    <w:p>
      <w:pPr>
        <w:pStyle w:val="BodyText"/>
        <w:spacing w:line="281" w:lineRule="auto"/>
      </w:pPr>
    </w:p>
    <w:p>
      <w:pPr>
        <w:pStyle w:val="BodyText"/>
        <w:spacing w:line="282" w:lineRule="auto"/>
      </w:pPr>
    </w:p>
    <w:p>
      <w:pPr>
        <w:spacing w:before="419" w:line="221" w:lineRule="auto"/>
        <w:ind w:left="4960"/>
        <w:rPr>
          <w:rFonts w:ascii="SimHei" w:eastAsia="SimHei" w:hAnsi="SimHei" w:cs="SimHei"/>
          <w:sz w:val="129"/>
          <w:szCs w:val="129"/>
        </w:rPr>
      </w:pPr>
      <w:r>
        <w:rPr>
          <w:rFonts w:ascii="SimHei" w:eastAsia="SimHei" w:hAnsi="SimHei" w:cs="SimHei"/>
          <w:color w:val="FFFFFF"/>
          <w:spacing w:val="-103"/>
          <w:sz w:val="129"/>
          <w:szCs w:val="129"/>
        </w:rPr>
        <w:t>音乐基础知识</w:t>
      </w:r>
    </w:p>
    <w:p>
      <w:pPr>
        <w:spacing w:line="221" w:lineRule="auto"/>
        <w:rPr>
          <w:rFonts w:ascii="SimHei" w:eastAsia="SimHei" w:hAnsi="SimHei" w:cs="SimHei"/>
          <w:sz w:val="129"/>
          <w:szCs w:val="129"/>
        </w:rPr>
        <w:sectPr>
          <w:headerReference w:type="default" r:id="rId11"/>
          <w:pgSz w:w="16840" w:h="11910"/>
          <w:pgMar w:top="400" w:right="0" w:bottom="0" w:left="0" w:header="0" w:footer="0" w:gutter="0"/>
          <w:pgNumType w:start="4"/>
          <w:cols w:space="708"/>
        </w:sectPr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spacing w:before="182" w:line="222" w:lineRule="auto"/>
        <w:ind w:left="2107"/>
        <w:rPr>
          <w:rFonts w:ascii="SimHei" w:eastAsia="SimHei" w:hAnsi="SimHei" w:cs="SimHei"/>
          <w:sz w:val="56"/>
          <w:szCs w:val="56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-1168481</wp:posOffset>
            </wp:positionV>
            <wp:extent cx="10693400" cy="75628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00AFEF"/>
          <w:spacing w:val="-8"/>
          <w:sz w:val="56"/>
          <w:szCs w:val="56"/>
        </w:rPr>
        <w:t>音符和节拍</w:t>
      </w: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tbl>
      <w:tblPr>
        <w:tblStyle w:val="TableNormal2"/>
        <w:tblW w:w="12690" w:type="dxa"/>
        <w:tblInd w:w="25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77"/>
        <w:gridCol w:w="3470"/>
        <w:gridCol w:w="3339"/>
        <w:gridCol w:w="3004"/>
      </w:tblGrid>
      <w:tr>
        <w:tblPrEx>
          <w:tblW w:w="12690" w:type="dxa"/>
          <w:tblInd w:w="251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51"/>
        </w:trPr>
        <w:tc>
          <w:tcPr>
            <w:tcW w:w="2877" w:type="dxa"/>
            <w:vAlign w:val="top"/>
          </w:tcPr>
          <w:p>
            <w:pPr>
              <w:spacing w:line="222" w:lineRule="auto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7"/>
                <w:sz w:val="36"/>
                <w:szCs w:val="36"/>
              </w:rPr>
              <w:t>音符是音乐中</w:t>
            </w:r>
          </w:p>
        </w:tc>
        <w:tc>
          <w:tcPr>
            <w:tcW w:w="3470" w:type="dxa"/>
            <w:vAlign w:val="top"/>
          </w:tcPr>
          <w:p>
            <w:pPr>
              <w:spacing w:before="3" w:line="222" w:lineRule="auto"/>
              <w:ind w:left="613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5"/>
                <w:sz w:val="36"/>
                <w:szCs w:val="36"/>
              </w:rPr>
              <w:t>节拍是音乐中</w:t>
            </w:r>
          </w:p>
        </w:tc>
        <w:tc>
          <w:tcPr>
            <w:tcW w:w="3339" w:type="dxa"/>
            <w:vAlign w:val="top"/>
          </w:tcPr>
          <w:p>
            <w:pPr>
              <w:spacing w:before="1" w:line="220" w:lineRule="auto"/>
              <w:ind w:left="603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1"/>
                <w:sz w:val="36"/>
                <w:szCs w:val="36"/>
              </w:rPr>
              <w:t>常见的音符有</w:t>
            </w:r>
          </w:p>
        </w:tc>
        <w:tc>
          <w:tcPr>
            <w:tcW w:w="3004" w:type="dxa"/>
            <w:vAlign w:val="top"/>
          </w:tcPr>
          <w:p>
            <w:pPr>
              <w:spacing w:before="1" w:line="220" w:lineRule="auto"/>
              <w:ind w:left="634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3"/>
                <w:sz w:val="36"/>
                <w:szCs w:val="36"/>
              </w:rPr>
              <w:t>常见的节拍有</w:t>
            </w:r>
          </w:p>
        </w:tc>
      </w:tr>
      <w:tr>
        <w:tblPrEx>
          <w:tblW w:w="12690" w:type="dxa"/>
          <w:tblInd w:w="2519" w:type="dxa"/>
          <w:tblLayout w:type="fixed"/>
        </w:tblPrEx>
        <w:trPr>
          <w:trHeight w:val="548"/>
        </w:trPr>
        <w:tc>
          <w:tcPr>
            <w:tcW w:w="2877" w:type="dxa"/>
            <w:vAlign w:val="top"/>
          </w:tcPr>
          <w:p>
            <w:pPr>
              <w:spacing w:before="92" w:line="222" w:lineRule="auto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3"/>
                <w:sz w:val="36"/>
                <w:szCs w:val="36"/>
              </w:rPr>
              <w:t>最小的组成单</w:t>
            </w:r>
          </w:p>
        </w:tc>
        <w:tc>
          <w:tcPr>
            <w:tcW w:w="3470" w:type="dxa"/>
            <w:vAlign w:val="top"/>
          </w:tcPr>
          <w:p>
            <w:pPr>
              <w:spacing w:before="83" w:line="213" w:lineRule="auto"/>
              <w:ind w:left="613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6"/>
                <w:sz w:val="36"/>
                <w:szCs w:val="36"/>
              </w:rPr>
              <w:t>的节奏单位，</w:t>
            </w:r>
          </w:p>
        </w:tc>
        <w:tc>
          <w:tcPr>
            <w:tcW w:w="3339" w:type="dxa"/>
            <w:vAlign w:val="top"/>
          </w:tcPr>
          <w:p>
            <w:pPr>
              <w:spacing w:before="99" w:line="222" w:lineRule="auto"/>
              <w:ind w:left="603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0"/>
                <w:sz w:val="36"/>
                <w:szCs w:val="36"/>
              </w:rPr>
              <w:t>全音符、二分</w:t>
            </w:r>
          </w:p>
        </w:tc>
        <w:tc>
          <w:tcPr>
            <w:tcW w:w="3004" w:type="dxa"/>
            <w:vAlign w:val="top"/>
          </w:tcPr>
          <w:p>
            <w:pPr>
              <w:spacing w:before="92" w:line="222" w:lineRule="auto"/>
              <w:jc w:val="right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-2"/>
                <w:sz w:val="36"/>
                <w:szCs w:val="36"/>
              </w:rPr>
              <w:t>2/4拍、3/4拍、</w:t>
            </w:r>
          </w:p>
        </w:tc>
      </w:tr>
      <w:tr>
        <w:tblPrEx>
          <w:tblW w:w="12690" w:type="dxa"/>
          <w:tblInd w:w="2519" w:type="dxa"/>
          <w:tblLayout w:type="fixed"/>
        </w:tblPrEx>
        <w:trPr>
          <w:trHeight w:val="533"/>
        </w:trPr>
        <w:tc>
          <w:tcPr>
            <w:tcW w:w="2877" w:type="dxa"/>
            <w:vAlign w:val="top"/>
          </w:tcPr>
          <w:p>
            <w:pPr>
              <w:spacing w:before="85" w:line="213" w:lineRule="auto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7"/>
                <w:sz w:val="36"/>
                <w:szCs w:val="36"/>
              </w:rPr>
              <w:t>位，用来表示</w:t>
            </w:r>
          </w:p>
        </w:tc>
        <w:tc>
          <w:tcPr>
            <w:tcW w:w="3470" w:type="dxa"/>
            <w:vAlign w:val="top"/>
          </w:tcPr>
          <w:p>
            <w:pPr>
              <w:spacing w:before="81" w:line="222" w:lineRule="auto"/>
              <w:ind w:left="613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3"/>
                <w:sz w:val="36"/>
                <w:szCs w:val="36"/>
              </w:rPr>
              <w:t>用来表示音的</w:t>
            </w:r>
          </w:p>
        </w:tc>
        <w:tc>
          <w:tcPr>
            <w:tcW w:w="3339" w:type="dxa"/>
            <w:vAlign w:val="top"/>
          </w:tcPr>
          <w:p>
            <w:pPr>
              <w:spacing w:before="81" w:line="222" w:lineRule="auto"/>
              <w:ind w:left="603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2"/>
                <w:sz w:val="36"/>
                <w:szCs w:val="36"/>
              </w:rPr>
              <w:t>音符、四分音</w:t>
            </w:r>
          </w:p>
        </w:tc>
        <w:tc>
          <w:tcPr>
            <w:tcW w:w="3004" w:type="dxa"/>
            <w:vAlign w:val="top"/>
          </w:tcPr>
          <w:p>
            <w:pPr>
              <w:spacing w:before="85" w:line="213" w:lineRule="auto"/>
              <w:ind w:left="674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24"/>
                <w:sz w:val="36"/>
                <w:szCs w:val="36"/>
              </w:rPr>
              <w:t>4/4拍等，不</w:t>
            </w:r>
          </w:p>
        </w:tc>
      </w:tr>
      <w:tr>
        <w:tblPrEx>
          <w:tblW w:w="12690" w:type="dxa"/>
          <w:tblInd w:w="2519" w:type="dxa"/>
          <w:tblLayout w:type="fixed"/>
        </w:tblPrEx>
        <w:trPr>
          <w:trHeight w:val="1570"/>
        </w:trPr>
        <w:tc>
          <w:tcPr>
            <w:tcW w:w="2877" w:type="dxa"/>
            <w:vAlign w:val="top"/>
          </w:tcPr>
          <w:p>
            <w:pPr>
              <w:spacing w:before="101" w:line="223" w:lineRule="auto"/>
              <w:ind w:left="390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3"/>
                <w:sz w:val="36"/>
                <w:szCs w:val="36"/>
              </w:rPr>
              <w:t>音的高低</w:t>
            </w:r>
          </w:p>
        </w:tc>
        <w:tc>
          <w:tcPr>
            <w:tcW w:w="3470" w:type="dxa"/>
            <w:vAlign w:val="top"/>
          </w:tcPr>
          <w:p>
            <w:pPr>
              <w:spacing w:before="101" w:line="223" w:lineRule="auto"/>
              <w:ind w:left="803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8"/>
                <w:sz w:val="36"/>
                <w:szCs w:val="36"/>
              </w:rPr>
              <w:t>长短和强弱</w:t>
            </w:r>
          </w:p>
        </w:tc>
        <w:tc>
          <w:tcPr>
            <w:tcW w:w="3339" w:type="dxa"/>
            <w:vAlign w:val="top"/>
          </w:tcPr>
          <w:p>
            <w:pPr>
              <w:spacing w:before="82" w:line="213" w:lineRule="auto"/>
              <w:ind w:left="603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3"/>
                <w:sz w:val="36"/>
                <w:szCs w:val="36"/>
              </w:rPr>
              <w:t>符等，不同的</w:t>
            </w:r>
          </w:p>
          <w:p>
            <w:pPr>
              <w:spacing w:before="150" w:line="222" w:lineRule="auto"/>
              <w:ind w:left="603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3"/>
                <w:sz w:val="36"/>
                <w:szCs w:val="36"/>
              </w:rPr>
              <w:t>音符有不同的</w:t>
            </w:r>
          </w:p>
        </w:tc>
        <w:tc>
          <w:tcPr>
            <w:tcW w:w="3004" w:type="dxa"/>
            <w:vAlign w:val="top"/>
          </w:tcPr>
          <w:p>
            <w:pPr>
              <w:spacing w:before="100" w:line="550" w:lineRule="exact"/>
              <w:ind w:left="634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3"/>
                <w:position w:val="13"/>
                <w:sz w:val="36"/>
                <w:szCs w:val="36"/>
              </w:rPr>
              <w:t>同的节拍有不</w:t>
            </w:r>
          </w:p>
          <w:p>
            <w:pPr>
              <w:spacing w:line="222" w:lineRule="auto"/>
              <w:ind w:left="634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2"/>
                <w:sz w:val="36"/>
                <w:szCs w:val="36"/>
              </w:rPr>
              <w:t>同的强弱规律</w:t>
            </w:r>
          </w:p>
        </w:tc>
      </w:tr>
    </w:tbl>
    <w:p>
      <w:pPr>
        <w:sectPr>
          <w:headerReference w:type="default" r:id="rId13"/>
          <w:pgSz w:w="16840" w:h="11910"/>
          <w:pgMar w:top="400" w:right="0" w:bottom="0" w:left="0" w:header="0" w:footer="0" w:gutter="0"/>
          <w:pgNumType w:start="5"/>
          <w:cols w:space="708"/>
        </w:sectPr>
      </w:pPr>
    </w:p>
    <w:tbl>
      <w:tblPr>
        <w:tblStyle w:val="TableNormal3"/>
        <w:tblW w:w="12690" w:type="dxa"/>
        <w:tblInd w:w="25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77"/>
        <w:gridCol w:w="3470"/>
        <w:gridCol w:w="3339"/>
        <w:gridCol w:w="3004"/>
      </w:tblGrid>
      <w:tr>
        <w:tblPrEx>
          <w:tblW w:w="12690" w:type="dxa"/>
          <w:tblInd w:w="251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570"/>
        </w:trPr>
        <w:tc>
          <w:tcPr>
            <w:tcW w:w="2877" w:type="dxa"/>
            <w:vAlign w:val="top"/>
          </w:tcPr>
          <w:p/>
        </w:tc>
        <w:tc>
          <w:tcPr>
            <w:tcW w:w="3470" w:type="dxa"/>
            <w:vAlign w:val="top"/>
          </w:tcPr>
          <w:p/>
        </w:tc>
        <w:tc>
          <w:tcPr>
            <w:tcW w:w="3339" w:type="dxa"/>
            <w:vAlign w:val="top"/>
          </w:tcPr>
          <w:p>
            <w:pPr>
              <w:spacing w:before="123" w:line="182" w:lineRule="auto"/>
              <w:ind w:left="1383"/>
              <w:rPr>
                <w:rFonts w:ascii="SimHei" w:eastAsia="SimHei" w:hAnsi="SimHei" w:cs="SimHei"/>
                <w:sz w:val="36"/>
                <w:szCs w:val="36"/>
              </w:rPr>
            </w:pPr>
            <w:r>
              <w:rPr>
                <w:rFonts w:ascii="SimHei" w:eastAsia="SimHei" w:hAnsi="SimHei" w:cs="SimHei"/>
                <w:spacing w:val="13"/>
                <w:sz w:val="36"/>
                <w:szCs w:val="36"/>
              </w:rPr>
              <w:t>时值</w:t>
            </w:r>
          </w:p>
        </w:tc>
        <w:tc>
          <w:tcPr>
            <w:tcW w:w="3004" w:type="dxa"/>
            <w:vAlign w:val="top"/>
          </w:tcPr>
          <w:p/>
        </w:tc>
      </w:tr>
    </w:tbl>
    <w:p>
      <w:pPr>
        <w:pStyle w:val="BodyText"/>
      </w:pPr>
    </w:p>
    <w:p>
      <w:pPr>
        <w:sectPr>
          <w:headerReference w:type="default" r:id="rId14"/>
          <w:type w:val="nextPage"/>
          <w:pgSz w:w="16840" w:h="11910"/>
          <w:pgMar w:top="400" w:right="0" w:bottom="0" w:left="0" w:header="0" w:footer="0" w:gutter="0"/>
          <w:pgNumType w:start="6"/>
          <w:cols w:space="708"/>
          <w:titlePg w:val="0"/>
        </w:sectPr>
      </w:pPr>
    </w:p>
    <w:p>
      <w:pPr>
        <w:pStyle w:val="BodyText"/>
        <w:spacing w:line="286" w:lineRule="auto"/>
      </w:pPr>
    </w:p>
    <w:p>
      <w:pPr>
        <w:pStyle w:val="BodyText"/>
        <w:spacing w:line="287" w:lineRule="auto"/>
      </w:pPr>
    </w:p>
    <w:p>
      <w:pPr>
        <w:pStyle w:val="BodyText"/>
        <w:spacing w:line="287" w:lineRule="auto"/>
      </w:pPr>
    </w:p>
    <w:p>
      <w:pPr>
        <w:pStyle w:val="BodyText"/>
        <w:spacing w:line="287" w:lineRule="auto"/>
      </w:pPr>
    </w:p>
    <w:p>
      <w:pPr>
        <w:pStyle w:val="BodyText"/>
        <w:spacing w:line="287" w:lineRule="auto"/>
      </w:pPr>
    </w:p>
    <w:p>
      <w:pPr>
        <w:spacing w:before="182" w:line="222" w:lineRule="auto"/>
        <w:ind w:left="2077"/>
        <w:rPr>
          <w:rFonts w:ascii="SimHei" w:eastAsia="SimHei" w:hAnsi="SimHei" w:cs="SimHei"/>
          <w:sz w:val="56"/>
          <w:szCs w:val="56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-1169647</wp:posOffset>
            </wp:positionV>
            <wp:extent cx="10693400" cy="75628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00AFEF"/>
          <w:spacing w:val="-3"/>
          <w:sz w:val="56"/>
          <w:szCs w:val="56"/>
        </w:rPr>
        <w:t>音阶和调式</w:t>
      </w: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spacing w:before="117" w:line="549" w:lineRule="exact"/>
        <w:ind w:left="12869"/>
        <w:rPr>
          <w:rFonts w:ascii="SimHei" w:eastAsia="SimHei" w:hAnsi="SimHei" w:cs="SimHei"/>
          <w:sz w:val="36"/>
          <w:szCs w:val="3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24.8pt;height:51.15pt;margin-top:1.96pt;margin-left:117.5pt;position:absolute;z-index:251664384" filled="f" stroked="f">
            <o:lock v:ext="edit" aspectratio="f"/>
            <v:textbox inset="0,0,0,0">
              <w:txbxContent>
                <w:p>
                  <w:pPr>
                    <w:spacing w:before="20" w:line="548" w:lineRule="exact"/>
                    <w:ind w:left="29"/>
                    <w:rPr>
                      <w:rFonts w:ascii="SimHei" w:eastAsia="SimHei" w:hAnsi="SimHei" w:cs="SimHei"/>
                      <w:sz w:val="36"/>
                      <w:szCs w:val="36"/>
                    </w:rPr>
                  </w:pPr>
                  <w:r>
                    <w:rPr>
                      <w:rFonts w:ascii="SimHei" w:eastAsia="SimHei" w:hAnsi="SimHei" w:cs="SimHei"/>
                      <w:spacing w:val="-10"/>
                      <w:position w:val="12"/>
                      <w:sz w:val="36"/>
                      <w:szCs w:val="36"/>
                    </w:rPr>
                    <w:t>音阶的定义和组</w:t>
                  </w:r>
                </w:p>
                <w:p>
                  <w:pPr>
                    <w:spacing w:line="222" w:lineRule="auto"/>
                    <w:ind w:left="20"/>
                    <w:rPr>
                      <w:rFonts w:ascii="SimHei" w:eastAsia="SimHei" w:hAnsi="SimHei" w:cs="SimHei"/>
                      <w:sz w:val="36"/>
                      <w:szCs w:val="36"/>
                    </w:rPr>
                  </w:pPr>
                  <w:r>
                    <w:rPr>
                      <w:rFonts w:ascii="SimHei" w:eastAsia="SimHei" w:hAnsi="SimHei" w:cs="SimHei"/>
                      <w:sz w:val="36"/>
                      <w:szCs w:val="36"/>
                    </w:rPr>
                    <w:t>成</w:t>
                  </w:r>
                </w:p>
              </w:txbxContent>
            </v:textbox>
          </v:shape>
        </w:pict>
      </w:r>
      <w:r>
        <w:pict>
          <v:shape id="_x0000_s1026" type="#_x0000_t202" style="width:125.2pt;height:50.45pt;margin-top:3.26pt;margin-left:298pt;position:absolute;z-index:251665408" filled="f" stroked="f">
            <o:lock v:ext="edit" aspectratio="f"/>
            <v:textbox inset="0,0,0,0">
              <w:txbxContent>
                <w:p>
                  <w:pPr>
                    <w:spacing w:before="20" w:line="533" w:lineRule="exact"/>
                    <w:ind w:left="29"/>
                    <w:rPr>
                      <w:rFonts w:ascii="SimHei" w:eastAsia="SimHei" w:hAnsi="SimHei" w:cs="SimHei"/>
                      <w:sz w:val="36"/>
                      <w:szCs w:val="36"/>
                    </w:rPr>
                  </w:pPr>
                  <w:r>
                    <w:rPr>
                      <w:rFonts w:ascii="SimHei" w:eastAsia="SimHei" w:hAnsi="SimHei" w:cs="SimHei"/>
                      <w:spacing w:val="-9"/>
                      <w:position w:val="12"/>
                      <w:sz w:val="36"/>
                      <w:szCs w:val="36"/>
                    </w:rPr>
                    <w:t>音阶的种类和特</w:t>
                  </w:r>
                </w:p>
                <w:p>
                  <w:pPr>
                    <w:spacing w:line="223" w:lineRule="auto"/>
                    <w:ind w:left="20"/>
                    <w:rPr>
                      <w:rFonts w:ascii="SimHei" w:eastAsia="SimHei" w:hAnsi="SimHei" w:cs="SimHei"/>
                      <w:sz w:val="36"/>
                      <w:szCs w:val="36"/>
                    </w:rPr>
                  </w:pPr>
                  <w:r>
                    <w:rPr>
                      <w:rFonts w:ascii="SimHei" w:eastAsia="SimHei" w:hAnsi="SimHei" w:cs="SimHei"/>
                      <w:sz w:val="36"/>
                      <w:szCs w:val="36"/>
                    </w:rPr>
                    <w:t>点</w:t>
                  </w:r>
                </w:p>
              </w:txbxContent>
            </v:textbox>
          </v:shape>
        </w:pict>
      </w:r>
      <w:r>
        <w:pict>
          <v:shape id="_x0000_s1027" type="#_x0000_t202" style="width:126.15pt;height:50.95pt;margin-top:1.89pt;margin-left:470pt;position:absolute;z-index:251663360" filled="f" stroked="f">
            <o:lock v:ext="edit" aspectratio="f"/>
            <v:textbox inset="0,0,0,0">
              <w:txbxContent>
                <w:p>
                  <w:pPr>
                    <w:spacing w:before="20" w:line="547" w:lineRule="exact"/>
                    <w:ind w:left="30"/>
                    <w:rPr>
                      <w:rFonts w:ascii="SimHei" w:eastAsia="SimHei" w:hAnsi="SimHei" w:cs="SimHei"/>
                      <w:sz w:val="36"/>
                      <w:szCs w:val="36"/>
                    </w:rPr>
                  </w:pPr>
                  <w:r>
                    <w:rPr>
                      <w:rFonts w:ascii="SimHei" w:eastAsia="SimHei" w:hAnsi="SimHei" w:cs="SimHei"/>
                      <w:spacing w:val="-6"/>
                      <w:position w:val="12"/>
                      <w:sz w:val="36"/>
                      <w:szCs w:val="36"/>
                    </w:rPr>
                    <w:t>调式的定义和分</w:t>
                  </w:r>
                </w:p>
                <w:p>
                  <w:pPr>
                    <w:spacing w:before="1" w:line="220" w:lineRule="auto"/>
                    <w:ind w:left="20"/>
                    <w:rPr>
                      <w:rFonts w:ascii="SimHei" w:eastAsia="SimHei" w:hAnsi="SimHei" w:cs="SimHei"/>
                      <w:sz w:val="36"/>
                      <w:szCs w:val="36"/>
                    </w:rPr>
                  </w:pPr>
                  <w:r>
                    <w:rPr>
                      <w:rFonts w:ascii="SimHei" w:eastAsia="SimHei" w:hAnsi="SimHei" w:cs="SimHei"/>
                      <w:sz w:val="36"/>
                      <w:szCs w:val="36"/>
                    </w:rPr>
                    <w:t>类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pacing w:val="-5"/>
          <w:position w:val="13"/>
          <w:sz w:val="36"/>
          <w:szCs w:val="36"/>
        </w:rPr>
        <w:t>调式在音乐中的</w:t>
      </w:r>
    </w:p>
    <w:p>
      <w:pPr>
        <w:spacing w:before="1" w:line="221" w:lineRule="auto"/>
        <w:ind w:left="12869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3"/>
          <w:sz w:val="36"/>
          <w:szCs w:val="36"/>
        </w:rPr>
        <w:t>应用和表现</w:t>
      </w:r>
    </w:p>
    <w:p>
      <w:pPr>
        <w:spacing w:line="221" w:lineRule="auto"/>
        <w:rPr>
          <w:rFonts w:ascii="SimHei" w:eastAsia="SimHei" w:hAnsi="SimHei" w:cs="SimHei"/>
          <w:sz w:val="36"/>
          <w:szCs w:val="36"/>
        </w:rPr>
        <w:sectPr>
          <w:headerReference w:type="default" r:id="rId16"/>
          <w:pgSz w:w="16840" w:h="11910"/>
          <w:pgMar w:top="400" w:right="0" w:bottom="0" w:left="0" w:header="0" w:footer="0" w:gutter="0"/>
          <w:pgNumType w:start="7"/>
          <w:cols w:space="708"/>
        </w:sectPr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spacing w:before="182" w:line="222" w:lineRule="auto"/>
        <w:ind w:left="2107"/>
        <w:rPr>
          <w:rFonts w:ascii="SimHei" w:eastAsia="SimHei" w:hAnsi="SimHei" w:cs="SimHei"/>
          <w:sz w:val="56"/>
          <w:szCs w:val="56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-1168481</wp:posOffset>
            </wp:positionV>
            <wp:extent cx="10693400" cy="75628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00B0F0"/>
          <w:spacing w:val="-7"/>
          <w:sz w:val="56"/>
          <w:szCs w:val="56"/>
        </w:rPr>
        <w:t>音乐符号和记号</w:t>
      </w: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tbl>
      <w:tblPr>
        <w:tblStyle w:val="TableNormal4"/>
        <w:tblW w:w="12841" w:type="dxa"/>
        <w:tblInd w:w="235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040"/>
        <w:gridCol w:w="3377"/>
        <w:gridCol w:w="3540"/>
        <w:gridCol w:w="2884"/>
      </w:tblGrid>
      <w:tr>
        <w:tblPrEx>
          <w:tblW w:w="12841" w:type="dxa"/>
          <w:tblInd w:w="235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54"/>
        </w:trPr>
        <w:tc>
          <w:tcPr>
            <w:tcW w:w="3040" w:type="dxa"/>
            <w:vAlign w:val="top"/>
          </w:tcPr>
          <w:p>
            <w:pPr>
              <w:spacing w:before="1" w:line="221" w:lineRule="auto"/>
              <w:ind w:left="109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2"/>
                <w:sz w:val="37"/>
                <w:szCs w:val="37"/>
              </w:rPr>
              <w:t>音符：表示音</w:t>
            </w:r>
          </w:p>
        </w:tc>
        <w:tc>
          <w:tcPr>
            <w:tcW w:w="3377" w:type="dxa"/>
            <w:vAlign w:val="top"/>
          </w:tcPr>
          <w:p>
            <w:pPr>
              <w:spacing w:before="1" w:line="221" w:lineRule="auto"/>
              <w:ind w:left="590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7"/>
                <w:sz w:val="37"/>
                <w:szCs w:val="37"/>
              </w:rPr>
              <w:t>休止符：表示</w:t>
            </w:r>
          </w:p>
        </w:tc>
        <w:tc>
          <w:tcPr>
            <w:tcW w:w="3540" w:type="dxa"/>
            <w:vAlign w:val="top"/>
          </w:tcPr>
          <w:p>
            <w:pPr>
              <w:spacing w:before="3" w:line="220" w:lineRule="auto"/>
              <w:ind w:left="643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2"/>
                <w:sz w:val="37"/>
                <w:szCs w:val="37"/>
              </w:rPr>
              <w:t>升降记号：表</w:t>
            </w:r>
          </w:p>
        </w:tc>
        <w:tc>
          <w:tcPr>
            <w:tcW w:w="2884" w:type="dxa"/>
            <w:vAlign w:val="top"/>
          </w:tcPr>
          <w:p>
            <w:pPr>
              <w:spacing w:before="1" w:line="221" w:lineRule="auto"/>
              <w:ind w:right="16"/>
              <w:jc w:val="right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2"/>
                <w:sz w:val="37"/>
                <w:szCs w:val="37"/>
              </w:rPr>
              <w:t>反复记号：表</w:t>
            </w:r>
          </w:p>
        </w:tc>
      </w:tr>
      <w:tr>
        <w:tblPrEx>
          <w:tblW w:w="12841" w:type="dxa"/>
          <w:tblInd w:w="2359" w:type="dxa"/>
          <w:tblLayout w:type="fixed"/>
        </w:tblPrEx>
        <w:trPr>
          <w:trHeight w:val="549"/>
        </w:trPr>
        <w:tc>
          <w:tcPr>
            <w:tcW w:w="3040" w:type="dxa"/>
            <w:vAlign w:val="top"/>
          </w:tcPr>
          <w:p>
            <w:pPr>
              <w:spacing w:before="78" w:line="213" w:lineRule="auto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6"/>
                <w:sz w:val="37"/>
                <w:szCs w:val="37"/>
              </w:rPr>
              <w:t>的长短的符号，</w:t>
            </w:r>
          </w:p>
        </w:tc>
        <w:tc>
          <w:tcPr>
            <w:tcW w:w="3377" w:type="dxa"/>
            <w:vAlign w:val="top"/>
          </w:tcPr>
          <w:p>
            <w:pPr>
              <w:spacing w:before="75" w:line="222" w:lineRule="auto"/>
              <w:ind w:left="590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z w:val="37"/>
                <w:szCs w:val="37"/>
              </w:rPr>
              <w:t>音的停顿的符</w:t>
            </w:r>
          </w:p>
        </w:tc>
        <w:tc>
          <w:tcPr>
            <w:tcW w:w="3540" w:type="dxa"/>
            <w:vAlign w:val="top"/>
          </w:tcPr>
          <w:p>
            <w:pPr>
              <w:spacing w:before="85" w:line="222" w:lineRule="auto"/>
              <w:ind w:left="643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7"/>
                <w:sz w:val="37"/>
                <w:szCs w:val="37"/>
              </w:rPr>
              <w:t>示升高或降低</w:t>
            </w:r>
          </w:p>
        </w:tc>
        <w:tc>
          <w:tcPr>
            <w:tcW w:w="2884" w:type="dxa"/>
            <w:vAlign w:val="top"/>
          </w:tcPr>
          <w:p>
            <w:pPr>
              <w:spacing w:before="96" w:line="221" w:lineRule="auto"/>
              <w:ind w:right="15"/>
              <w:jc w:val="right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2"/>
                <w:sz w:val="37"/>
                <w:szCs w:val="37"/>
              </w:rPr>
              <w:t>示乐曲的重复</w:t>
            </w:r>
          </w:p>
        </w:tc>
      </w:tr>
      <w:tr>
        <w:tblPrEx>
          <w:tblW w:w="12841" w:type="dxa"/>
          <w:tblInd w:w="2359" w:type="dxa"/>
          <w:tblLayout w:type="fixed"/>
        </w:tblPrEx>
        <w:trPr>
          <w:trHeight w:val="541"/>
        </w:trPr>
        <w:tc>
          <w:tcPr>
            <w:tcW w:w="3040" w:type="dxa"/>
            <w:vAlign w:val="top"/>
          </w:tcPr>
          <w:p>
            <w:pPr>
              <w:spacing w:before="76" w:line="222" w:lineRule="auto"/>
              <w:ind w:left="109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-9"/>
                <w:sz w:val="37"/>
                <w:szCs w:val="37"/>
              </w:rPr>
              <w:t>包括全音符、</w:t>
            </w:r>
          </w:p>
        </w:tc>
        <w:tc>
          <w:tcPr>
            <w:tcW w:w="3377" w:type="dxa"/>
            <w:vAlign w:val="top"/>
          </w:tcPr>
          <w:p>
            <w:pPr>
              <w:spacing w:before="79" w:line="213" w:lineRule="auto"/>
              <w:ind w:left="590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3"/>
                <w:sz w:val="37"/>
                <w:szCs w:val="37"/>
              </w:rPr>
              <w:t>号，用于控制</w:t>
            </w:r>
          </w:p>
        </w:tc>
        <w:tc>
          <w:tcPr>
            <w:tcW w:w="3540" w:type="dxa"/>
            <w:vAlign w:val="top"/>
          </w:tcPr>
          <w:p>
            <w:pPr>
              <w:spacing w:before="79" w:line="213" w:lineRule="auto"/>
              <w:ind w:left="643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7"/>
                <w:sz w:val="37"/>
                <w:szCs w:val="37"/>
              </w:rPr>
              <w:t>音高的符号，</w:t>
            </w:r>
          </w:p>
        </w:tc>
        <w:tc>
          <w:tcPr>
            <w:tcW w:w="2884" w:type="dxa"/>
            <w:vAlign w:val="top"/>
          </w:tcPr>
          <w:p>
            <w:pPr>
              <w:spacing w:before="79" w:line="213" w:lineRule="auto"/>
              <w:jc w:val="right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5"/>
                <w:sz w:val="37"/>
                <w:szCs w:val="37"/>
              </w:rPr>
              <w:t>部分的符号，</w:t>
            </w:r>
          </w:p>
        </w:tc>
      </w:tr>
      <w:tr>
        <w:tblPrEx>
          <w:tblW w:w="12841" w:type="dxa"/>
          <w:tblInd w:w="2359" w:type="dxa"/>
          <w:tblLayout w:type="fixed"/>
        </w:tblPrEx>
        <w:trPr>
          <w:trHeight w:val="1014"/>
        </w:trPr>
        <w:tc>
          <w:tcPr>
            <w:tcW w:w="3040" w:type="dxa"/>
            <w:vAlign w:val="top"/>
          </w:tcPr>
          <w:p>
            <w:pPr>
              <w:spacing w:before="85" w:line="222" w:lineRule="auto"/>
              <w:ind w:left="109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4"/>
                <w:sz w:val="37"/>
                <w:szCs w:val="37"/>
              </w:rPr>
              <w:t>二分音符、四</w:t>
            </w:r>
          </w:p>
          <w:p>
            <w:pPr>
              <w:spacing w:before="105" w:line="184" w:lineRule="auto"/>
              <w:ind w:left="300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-6"/>
                <w:sz w:val="37"/>
                <w:szCs w:val="37"/>
              </w:rPr>
              <w:t>分音符等。</w:t>
            </w:r>
          </w:p>
        </w:tc>
        <w:tc>
          <w:tcPr>
            <w:tcW w:w="3377" w:type="dxa"/>
            <w:vAlign w:val="top"/>
          </w:tcPr>
          <w:p>
            <w:pPr>
              <w:spacing w:before="87" w:line="544" w:lineRule="exact"/>
              <w:ind w:left="590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3"/>
                <w:position w:val="12"/>
                <w:sz w:val="37"/>
                <w:szCs w:val="37"/>
              </w:rPr>
              <w:t>乐曲的节奏和</w:t>
            </w:r>
          </w:p>
          <w:p>
            <w:pPr>
              <w:spacing w:before="1" w:line="185" w:lineRule="auto"/>
              <w:ind w:left="1160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-14"/>
                <w:sz w:val="37"/>
                <w:szCs w:val="37"/>
              </w:rPr>
              <w:t>速度。</w:t>
            </w:r>
          </w:p>
        </w:tc>
        <w:tc>
          <w:tcPr>
            <w:tcW w:w="3540" w:type="dxa"/>
            <w:vAlign w:val="top"/>
          </w:tcPr>
          <w:p>
            <w:pPr>
              <w:spacing w:before="87" w:line="222" w:lineRule="auto"/>
              <w:ind w:left="523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-5"/>
                <w:sz w:val="37"/>
                <w:szCs w:val="37"/>
              </w:rPr>
              <w:t>用于调整音高。</w:t>
            </w:r>
          </w:p>
        </w:tc>
        <w:tc>
          <w:tcPr>
            <w:tcW w:w="2884" w:type="dxa"/>
            <w:vAlign w:val="top"/>
          </w:tcPr>
          <w:p>
            <w:pPr>
              <w:spacing w:before="86" w:line="546" w:lineRule="exact"/>
              <w:jc w:val="right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5"/>
                <w:position w:val="12"/>
                <w:sz w:val="37"/>
                <w:szCs w:val="37"/>
              </w:rPr>
              <w:t>用于简化乐曲</w:t>
            </w:r>
          </w:p>
          <w:p>
            <w:pPr>
              <w:spacing w:line="185" w:lineRule="auto"/>
              <w:ind w:left="1032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-16"/>
                <w:sz w:val="37"/>
                <w:szCs w:val="37"/>
              </w:rPr>
              <w:t>的写法。</w:t>
            </w:r>
          </w:p>
        </w:tc>
      </w:tr>
    </w:tbl>
    <w:p>
      <w:pPr>
        <w:pStyle w:val="BodyText"/>
      </w:pPr>
    </w:p>
    <w:p>
      <w:pPr>
        <w:sectPr>
          <w:headerReference w:type="default" r:id="rId18"/>
          <w:pgSz w:w="16840" w:h="11910"/>
          <w:pgMar w:top="400" w:right="0" w:bottom="0" w:left="0" w:header="0" w:footer="0" w:gutter="0"/>
          <w:pgNumType w:start="8"/>
          <w:cols w:space="708"/>
        </w:sectPr>
      </w:pPr>
    </w:p>
    <w:p>
      <w:pPr>
        <w:pStyle w:val="BodyText"/>
        <w:spacing w:line="286" w:lineRule="auto"/>
      </w:pPr>
    </w:p>
    <w:p>
      <w:pPr>
        <w:pStyle w:val="BodyText"/>
        <w:spacing w:line="287" w:lineRule="auto"/>
      </w:pPr>
    </w:p>
    <w:p>
      <w:pPr>
        <w:pStyle w:val="BodyText"/>
        <w:spacing w:line="287" w:lineRule="auto"/>
      </w:pPr>
    </w:p>
    <w:p>
      <w:pPr>
        <w:pStyle w:val="BodyText"/>
        <w:spacing w:line="287" w:lineRule="auto"/>
      </w:pPr>
    </w:p>
    <w:p>
      <w:pPr>
        <w:pStyle w:val="BodyText"/>
        <w:spacing w:line="287" w:lineRule="auto"/>
      </w:pPr>
    </w:p>
    <w:p>
      <w:pPr>
        <w:spacing w:before="182" w:line="222" w:lineRule="auto"/>
        <w:ind w:left="2088"/>
        <w:rPr>
          <w:rFonts w:ascii="SimHei" w:eastAsia="SimHei" w:hAnsi="SimHei" w:cs="SimHei"/>
          <w:sz w:val="56"/>
          <w:szCs w:val="56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-1169647</wp:posOffset>
            </wp:positionV>
            <wp:extent cx="10693400" cy="75628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00B0F0"/>
          <w:spacing w:val="-7"/>
          <w:sz w:val="56"/>
          <w:szCs w:val="56"/>
        </w:rPr>
        <w:t>音乐术语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146" w:line="213" w:lineRule="auto"/>
        <w:ind w:left="277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z w:val="45"/>
          <w:szCs w:val="45"/>
        </w:rPr>
        <w:t>速度标记：如快板、慢板等，用来指示乐曲的速度。</w:t>
      </w:r>
    </w:p>
    <w:p>
      <w:pPr>
        <w:pStyle w:val="BodyText"/>
        <w:spacing w:line="306" w:lineRule="auto"/>
      </w:pPr>
    </w:p>
    <w:p>
      <w:pPr>
        <w:pStyle w:val="BodyText"/>
        <w:spacing w:line="306" w:lineRule="auto"/>
      </w:pPr>
    </w:p>
    <w:p>
      <w:pPr>
        <w:pStyle w:val="BodyText"/>
        <w:spacing w:line="306" w:lineRule="auto"/>
      </w:pPr>
    </w:p>
    <w:p>
      <w:pPr>
        <w:spacing w:before="147" w:line="213" w:lineRule="auto"/>
        <w:ind w:left="277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z w:val="45"/>
          <w:szCs w:val="45"/>
        </w:rPr>
        <w:t>力度标记：如强、弱等，用来指示音的强弱。</w:t>
      </w:r>
    </w:p>
    <w:p>
      <w:pPr>
        <w:pStyle w:val="BodyText"/>
        <w:spacing w:line="289" w:lineRule="auto"/>
      </w:pPr>
    </w:p>
    <w:p>
      <w:pPr>
        <w:pStyle w:val="BodyText"/>
        <w:spacing w:line="290" w:lineRule="auto"/>
      </w:pPr>
    </w:p>
    <w:p>
      <w:pPr>
        <w:pStyle w:val="BodyText"/>
        <w:spacing w:line="290" w:lineRule="auto"/>
      </w:pPr>
    </w:p>
    <w:p>
      <w:pPr>
        <w:spacing w:before="146" w:line="213" w:lineRule="auto"/>
        <w:ind w:left="277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"/>
          <w:sz w:val="45"/>
          <w:szCs w:val="45"/>
        </w:rPr>
        <w:t>表情标记：如优美地、有活力地等，用来指示音乐的情感表现。</w:t>
      </w:r>
    </w:p>
    <w:p>
      <w:pPr>
        <w:pStyle w:val="BodyText"/>
        <w:spacing w:line="302" w:lineRule="auto"/>
      </w:pPr>
    </w:p>
    <w:p>
      <w:pPr>
        <w:pStyle w:val="BodyText"/>
        <w:spacing w:line="303" w:lineRule="auto"/>
      </w:pPr>
    </w:p>
    <w:p>
      <w:pPr>
        <w:pStyle w:val="BodyText"/>
        <w:spacing w:line="303" w:lineRule="auto"/>
      </w:pPr>
    </w:p>
    <w:p>
      <w:pPr>
        <w:spacing w:before="147" w:line="213" w:lineRule="auto"/>
        <w:ind w:left="2779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z w:val="45"/>
          <w:szCs w:val="45"/>
        </w:rPr>
        <w:t>演奏法标记：如连奏、断奏等，用来指示演奏方法。</w:t>
      </w:r>
    </w:p>
    <w:p>
      <w:pPr>
        <w:spacing w:line="213" w:lineRule="auto"/>
        <w:rPr>
          <w:rFonts w:ascii="SimHei" w:eastAsia="SimHei" w:hAnsi="SimHei" w:cs="SimHei"/>
          <w:sz w:val="45"/>
          <w:szCs w:val="45"/>
        </w:rPr>
        <w:sectPr>
          <w:headerReference w:type="default" r:id="rId20"/>
          <w:pgSz w:w="16840" w:h="11910"/>
          <w:pgMar w:top="400" w:right="0" w:bottom="0" w:left="0" w:header="0" w:footer="0" w:gutter="0"/>
          <w:pgNumType w:start="9"/>
          <w:cols w:space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341" w:line="183" w:lineRule="auto"/>
        <w:ind w:left="7625"/>
        <w:rPr>
          <w:rFonts w:ascii="SimSun" w:eastAsia="SimSun" w:hAnsi="SimSun" w:cs="SimSun"/>
          <w:sz w:val="105"/>
          <w:szCs w:val="105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-2708584</wp:posOffset>
            </wp:positionV>
            <wp:extent cx="10693400" cy="756285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b/>
          <w:bCs/>
          <w:color w:val="FFFFFF"/>
          <w:spacing w:val="-24"/>
          <w:sz w:val="105"/>
          <w:szCs w:val="105"/>
        </w:rPr>
        <w:t>02</w:t>
      </w:r>
    </w:p>
    <w:p>
      <w:pPr>
        <w:pStyle w:val="BodyText"/>
        <w:spacing w:line="288" w:lineRule="auto"/>
      </w:pPr>
    </w:p>
    <w:p>
      <w:pPr>
        <w:spacing w:before="364" w:line="222" w:lineRule="auto"/>
        <w:ind w:left="4346"/>
        <w:rPr>
          <w:rFonts w:ascii="SimHei" w:eastAsia="SimHei" w:hAnsi="SimHei" w:cs="SimHei"/>
          <w:sz w:val="112"/>
          <w:szCs w:val="112"/>
        </w:rPr>
      </w:pPr>
      <w:r>
        <w:rPr>
          <w:rFonts w:ascii="SimHei" w:eastAsia="SimHei" w:hAnsi="SimHei" w:cs="SimHei"/>
          <w:b/>
          <w:bCs/>
          <w:color w:val="FFFFFF"/>
          <w:spacing w:val="27"/>
          <w:sz w:val="112"/>
          <w:szCs w:val="112"/>
        </w:rPr>
        <w:t>音乐欣赏和表现</w:t>
      </w:r>
    </w:p>
    <w:p>
      <w:pPr>
        <w:spacing w:line="222" w:lineRule="auto"/>
        <w:rPr>
          <w:rFonts w:ascii="SimHei" w:eastAsia="SimHei" w:hAnsi="SimHei" w:cs="SimHei"/>
          <w:sz w:val="112"/>
          <w:szCs w:val="112"/>
        </w:rPr>
        <w:sectPr>
          <w:headerReference w:type="default" r:id="rId22"/>
          <w:pgSz w:w="16840" w:h="11910"/>
          <w:pgMar w:top="400" w:right="0" w:bottom="0" w:left="0" w:header="0" w:footer="0" w:gutter="0"/>
          <w:pgNumType w:start="10"/>
          <w:cols w:space="708"/>
        </w:sectPr>
      </w:pPr>
    </w:p>
    <w:p>
      <w:pPr>
        <w:pStyle w:val="BodyText"/>
        <w:spacing w:line="285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spacing w:before="182" w:line="221" w:lineRule="auto"/>
        <w:ind w:left="2107"/>
        <w:rPr>
          <w:rFonts w:ascii="SimHei" w:eastAsia="SimHei" w:hAnsi="SimHei" w:cs="SimHei"/>
          <w:sz w:val="56"/>
          <w:szCs w:val="56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-1167304</wp:posOffset>
            </wp:positionV>
            <wp:extent cx="10693400" cy="756285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00AFEF"/>
          <w:spacing w:val="-7"/>
          <w:sz w:val="56"/>
          <w:szCs w:val="56"/>
        </w:rPr>
        <w:t>音乐欣赏的方法</w:t>
      </w:r>
    </w:p>
    <w:p>
      <w:pPr>
        <w:pStyle w:val="BodyText"/>
        <w:spacing w:line="427" w:lineRule="auto"/>
      </w:pPr>
    </w:p>
    <w:p>
      <w:pPr>
        <w:spacing w:before="78" w:line="222" w:lineRule="auto"/>
        <w:ind w:left="4139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5"/>
          <w:sz w:val="24"/>
          <w:szCs w:val="24"/>
        </w:rPr>
        <w:t>●聆听音乐：通过听觉器官感受音乐的节奏、旋律、和声等要</w:t>
      </w:r>
      <w:r>
        <w:rPr>
          <w:rFonts w:ascii="SimHei" w:eastAsia="SimHei" w:hAnsi="SimHei" w:cs="SimHei"/>
          <w:spacing w:val="-6"/>
          <w:sz w:val="24"/>
          <w:szCs w:val="24"/>
        </w:rPr>
        <w:t>素。</w:t>
      </w:r>
    </w:p>
    <w:p>
      <w:pPr>
        <w:pStyle w:val="BodyText"/>
        <w:spacing w:line="270" w:lineRule="auto"/>
      </w:pPr>
    </w:p>
    <w:p>
      <w:pPr>
        <w:pStyle w:val="BodyText"/>
        <w:spacing w:line="271" w:lineRule="auto"/>
      </w:pPr>
    </w:p>
    <w:p>
      <w:pPr>
        <w:pStyle w:val="BodyText"/>
        <w:spacing w:line="271" w:lineRule="auto"/>
      </w:pPr>
    </w:p>
    <w:p>
      <w:pPr>
        <w:pStyle w:val="BodyText"/>
        <w:spacing w:line="271" w:lineRule="auto"/>
      </w:pPr>
    </w:p>
    <w:p>
      <w:pPr>
        <w:pStyle w:val="BodyText"/>
        <w:spacing w:line="271" w:lineRule="auto"/>
      </w:pPr>
    </w:p>
    <w:p>
      <w:pPr>
        <w:spacing w:before="78" w:line="213" w:lineRule="auto"/>
        <w:ind w:left="4139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5"/>
          <w:sz w:val="24"/>
          <w:szCs w:val="24"/>
        </w:rPr>
        <w:t>●想象与联想：通过音乐的启发，产生对音乐形象的想象和联想，从而深入理解音乐内涵。</w:t>
      </w:r>
    </w:p>
    <w:p>
      <w:pPr>
        <w:pStyle w:val="BodyText"/>
        <w:spacing w:line="271" w:lineRule="auto"/>
      </w:pPr>
    </w:p>
    <w:p>
      <w:pPr>
        <w:pStyle w:val="BodyText"/>
        <w:spacing w:line="271" w:lineRule="auto"/>
      </w:pPr>
    </w:p>
    <w:p>
      <w:pPr>
        <w:pStyle w:val="BodyText"/>
        <w:spacing w:line="271" w:lineRule="auto"/>
      </w:pPr>
    </w:p>
    <w:p>
      <w:pPr>
        <w:pStyle w:val="BodyText"/>
        <w:spacing w:line="271" w:lineRule="auto"/>
      </w:pPr>
    </w:p>
    <w:p>
      <w:pPr>
        <w:pStyle w:val="BodyText"/>
        <w:spacing w:line="272" w:lineRule="auto"/>
      </w:pPr>
    </w:p>
    <w:p>
      <w:pPr>
        <w:spacing w:before="78" w:line="213" w:lineRule="auto"/>
        <w:ind w:left="4139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5"/>
          <w:sz w:val="24"/>
          <w:szCs w:val="24"/>
        </w:rPr>
        <w:t>●情感体验：在欣赏音乐的过程中，感受音乐所表达的情感，并与之产生共</w:t>
      </w:r>
      <w:r>
        <w:rPr>
          <w:rFonts w:ascii="SimHei" w:eastAsia="SimHei" w:hAnsi="SimHei" w:cs="SimHei"/>
          <w:spacing w:val="-6"/>
          <w:sz w:val="24"/>
          <w:szCs w:val="24"/>
        </w:rPr>
        <w:t>鸣。</w:t>
      </w: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4" w:lineRule="auto"/>
        <w:sectPr>
          <w:headerReference w:type="default" r:id="rId24"/>
          <w:pgSz w:w="16840" w:h="11910"/>
          <w:pgMar w:top="400" w:right="0" w:bottom="0" w:left="0" w:header="0" w:footer="0" w:gutter="0"/>
          <w:pgNumType w:start="11"/>
          <w:cols w:space="708"/>
        </w:sectPr>
      </w:pPr>
    </w:p>
    <w:p>
      <w:pPr>
        <w:spacing w:before="78" w:line="213" w:lineRule="auto"/>
        <w:ind w:left="4139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6"/>
          <w:sz w:val="24"/>
          <w:szCs w:val="24"/>
        </w:rPr>
        <w:t>●文化理解：结合音乐作品所处的文化背景，理解音乐的深层含义和价值。</w:t>
      </w:r>
    </w:p>
    <w:p>
      <w:pPr>
        <w:spacing w:line="213" w:lineRule="auto"/>
        <w:rPr>
          <w:rFonts w:ascii="SimHei" w:eastAsia="SimHei" w:hAnsi="SimHei" w:cs="SimHei"/>
          <w:sz w:val="24"/>
          <w:szCs w:val="24"/>
        </w:rPr>
        <w:sectPr>
          <w:headerReference w:type="default" r:id="rId25"/>
          <w:type w:val="nextPage"/>
          <w:pgSz w:w="16840" w:h="11910"/>
          <w:pgMar w:top="400" w:right="0" w:bottom="0" w:left="0" w:header="0" w:footer="0" w:gutter="0"/>
          <w:pgNumType w:start="12"/>
          <w:cols w:space="708"/>
          <w:titlePg w:val="0"/>
        </w:sectPr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spacing w:before="182" w:line="222" w:lineRule="auto"/>
        <w:ind w:left="2088"/>
        <w:rPr>
          <w:rFonts w:ascii="SimHei" w:eastAsia="SimHei" w:hAnsi="SimHei" w:cs="SimHei"/>
          <w:sz w:val="56"/>
          <w:szCs w:val="56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-1168481</wp:posOffset>
            </wp:positionV>
            <wp:extent cx="10693400" cy="756285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00AFEF"/>
          <w:spacing w:val="-8"/>
          <w:sz w:val="56"/>
          <w:szCs w:val="56"/>
        </w:rPr>
        <w:t>音乐表现的形式</w:t>
      </w: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spacing w:before="87" w:line="361" w:lineRule="exact"/>
        <w:ind w:left="2080"/>
        <w:rPr>
          <w:rFonts w:ascii="SimHei" w:eastAsia="SimHei" w:hAnsi="SimHei" w:cs="SimHei"/>
          <w:sz w:val="27"/>
          <w:szCs w:val="27"/>
        </w:rPr>
      </w:pPr>
      <w:r>
        <w:pict>
          <v:shape id="_x0000_s1028" type="#_x0000_t202" style="width:177.15pt;height:36.9pt;margin-top:3.29pt;margin-left:426.5pt;position:absolute;z-index:251672576" filled="f" stroked="f">
            <o:lock v:ext="edit" aspectratio="f"/>
            <v:textbox inset="0,0,0,0">
              <w:txbxContent>
                <w:p>
                  <w:pPr>
                    <w:spacing w:before="20" w:line="238" w:lineRule="auto"/>
                    <w:ind w:left="20" w:right="20" w:firstLine="9"/>
                    <w:rPr>
                      <w:rFonts w:ascii="SimHei" w:eastAsia="SimHei" w:hAnsi="SimHei" w:cs="SimHei"/>
                      <w:sz w:val="27"/>
                      <w:szCs w:val="27"/>
                    </w:rPr>
                  </w:pPr>
                  <w:r>
                    <w:rPr>
                      <w:rFonts w:ascii="SimHei" w:eastAsia="SimHei" w:hAnsi="SimHei" w:cs="SimHei"/>
                      <w:spacing w:val="-2"/>
                      <w:sz w:val="27"/>
                      <w:szCs w:val="27"/>
                    </w:rPr>
                    <w:t>舞蹈：通过身体动作表现音乐</w:t>
                  </w:r>
                  <w:r>
                    <w:rPr>
                      <w:rFonts w:ascii="SimHei" w:eastAsia="SimHei" w:hAnsi="SimHei" w:cs="SimHei"/>
                      <w:spacing w:val="7"/>
                      <w:sz w:val="27"/>
                      <w:szCs w:val="27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4"/>
                      <w:sz w:val="27"/>
                      <w:szCs w:val="27"/>
                    </w:rPr>
                    <w:t>的节奏和韵律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pacing w:val="-2"/>
          <w:position w:val="5"/>
          <w:sz w:val="27"/>
          <w:szCs w:val="27"/>
        </w:rPr>
        <w:t>歌唱：通过声音表达情感和故</w:t>
      </w:r>
    </w:p>
    <w:p>
      <w:pPr>
        <w:spacing w:line="223" w:lineRule="auto"/>
        <w:ind w:left="2080"/>
        <w:rPr>
          <w:rFonts w:ascii="SimHei" w:eastAsia="SimHei" w:hAnsi="SimHei" w:cs="SimHei"/>
          <w:sz w:val="27"/>
          <w:szCs w:val="27"/>
        </w:rPr>
      </w:pPr>
      <w:r>
        <w:rPr>
          <w:rFonts w:ascii="SimHei" w:eastAsia="SimHei" w:hAnsi="SimHei" w:cs="SimHei"/>
          <w:sz w:val="27"/>
          <w:szCs w:val="27"/>
        </w:rPr>
        <w:t>事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117" w:line="227" w:lineRule="auto"/>
        <w:ind w:left="2985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b/>
          <w:bCs/>
          <w:color w:val="FFFFFF"/>
          <w:spacing w:val="-3"/>
          <w:sz w:val="36"/>
          <w:szCs w:val="36"/>
        </w:rPr>
        <w:t>添加标题</w:t>
      </w:r>
      <w:r>
        <w:rPr>
          <w:rFonts w:ascii="SimHei" w:eastAsia="SimHei" w:hAnsi="SimHei" w:cs="SimHei"/>
          <w:color w:val="FFFFFF"/>
          <w:spacing w:val="14"/>
          <w:sz w:val="36"/>
          <w:szCs w:val="36"/>
        </w:rPr>
        <w:t xml:space="preserve">           </w:t>
      </w:r>
      <w:r>
        <w:rPr>
          <w:rFonts w:ascii="SimHei" w:eastAsia="SimHei" w:hAnsi="SimHei" w:cs="SimHei"/>
          <w:b/>
          <w:bCs/>
          <w:color w:val="FFFFFF"/>
          <w:spacing w:val="-3"/>
          <w:sz w:val="36"/>
          <w:szCs w:val="36"/>
        </w:rPr>
        <w:t>添加标题</w:t>
      </w:r>
      <w:r>
        <w:rPr>
          <w:rFonts w:ascii="SimHei" w:eastAsia="SimHei" w:hAnsi="SimHei" w:cs="SimHei"/>
          <w:color w:val="FFFFFF"/>
          <w:spacing w:val="-3"/>
          <w:sz w:val="36"/>
          <w:szCs w:val="36"/>
        </w:rPr>
        <w:t xml:space="preserve">          </w:t>
      </w:r>
      <w:r>
        <w:rPr>
          <w:rFonts w:ascii="SimHei" w:eastAsia="SimHei" w:hAnsi="SimHei" w:cs="SimHei"/>
          <w:b/>
          <w:bCs/>
          <w:color w:val="FFFFFF"/>
          <w:spacing w:val="-3"/>
          <w:sz w:val="36"/>
          <w:szCs w:val="36"/>
        </w:rPr>
        <w:t>添加标题</w:t>
      </w:r>
      <w:r>
        <w:rPr>
          <w:rFonts w:ascii="SimHei" w:eastAsia="SimHei" w:hAnsi="SimHei" w:cs="SimHei"/>
          <w:color w:val="FFFFFF"/>
          <w:spacing w:val="-3"/>
          <w:sz w:val="36"/>
          <w:szCs w:val="36"/>
        </w:rPr>
        <w:t xml:space="preserve">          </w:t>
      </w:r>
      <w:r>
        <w:rPr>
          <w:rFonts w:ascii="SimHei" w:eastAsia="SimHei" w:hAnsi="SimHei" w:cs="SimHei"/>
          <w:b/>
          <w:bCs/>
          <w:color w:val="FFFFFF"/>
          <w:spacing w:val="-3"/>
          <w:position w:val="-2"/>
          <w:sz w:val="36"/>
          <w:szCs w:val="36"/>
        </w:rPr>
        <w:t>添</w:t>
      </w:r>
      <w:r>
        <w:rPr>
          <w:rFonts w:ascii="SimHei" w:eastAsia="SimHei" w:hAnsi="SimHei" w:cs="SimHei"/>
          <w:b/>
          <w:bCs/>
          <w:color w:val="FFFFFF"/>
          <w:spacing w:val="-4"/>
          <w:position w:val="-2"/>
          <w:sz w:val="36"/>
          <w:szCs w:val="36"/>
        </w:rPr>
        <w:t>加标题</w:t>
      </w:r>
    </w:p>
    <w:p>
      <w:pPr>
        <w:pStyle w:val="BodyText"/>
        <w:spacing w:line="248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spacing w:before="88" w:line="403" w:lineRule="exact"/>
        <w:ind w:left="5259"/>
        <w:rPr>
          <w:rFonts w:ascii="SimHei" w:eastAsia="SimHei" w:hAnsi="SimHei" w:cs="SimHei"/>
          <w:sz w:val="27"/>
          <w:szCs w:val="27"/>
        </w:rPr>
      </w:pPr>
      <w:r>
        <w:pict>
          <v:shape id="_x0000_s1029" type="#_x0000_t202" style="width:176.8pt;height:37.85pt;margin-top:3.83pt;margin-left:589pt;position:absolute;z-index:251671552" filled="f" stroked="f">
            <o:lock v:ext="edit" aspectratio="f"/>
            <v:textbox inset="0,0,0,0">
              <w:txbxContent>
                <w:p>
                  <w:pPr>
                    <w:spacing w:before="20" w:line="245" w:lineRule="auto"/>
                    <w:ind w:left="30" w:right="20" w:hanging="10"/>
                    <w:rPr>
                      <w:rFonts w:ascii="SimHei" w:eastAsia="SimHei" w:hAnsi="SimHei" w:cs="SimHei"/>
                      <w:sz w:val="27"/>
                      <w:szCs w:val="27"/>
                    </w:rPr>
                  </w:pPr>
                  <w:r>
                    <w:rPr>
                      <w:rFonts w:ascii="SimHei" w:eastAsia="SimHei" w:hAnsi="SimHei" w:cs="SimHei"/>
                      <w:spacing w:val="-2"/>
                      <w:sz w:val="27"/>
                      <w:szCs w:val="27"/>
                    </w:rPr>
                    <w:t>戏剧：通过表演和音乐结合，</w:t>
                  </w:r>
                  <w:r>
                    <w:rPr>
                      <w:rFonts w:ascii="SimHei" w:eastAsia="SimHei" w:hAnsi="SimHei" w:cs="SimHei"/>
                      <w:spacing w:val="10"/>
                      <w:sz w:val="27"/>
                      <w:szCs w:val="27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2"/>
                      <w:sz w:val="27"/>
                      <w:szCs w:val="27"/>
                    </w:rPr>
                    <w:t>展现故事情节和人物性格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pacing w:val="-1"/>
          <w:position w:val="9"/>
          <w:sz w:val="27"/>
          <w:szCs w:val="27"/>
        </w:rPr>
        <w:t>演奏：通过乐器展现音乐技巧</w:t>
      </w:r>
    </w:p>
    <w:p>
      <w:pPr>
        <w:spacing w:line="223" w:lineRule="auto"/>
        <w:ind w:left="5259"/>
        <w:rPr>
          <w:rFonts w:ascii="SimHei" w:eastAsia="SimHei" w:hAnsi="SimHei" w:cs="SimHei"/>
          <w:sz w:val="27"/>
          <w:szCs w:val="27"/>
        </w:rPr>
      </w:pPr>
      <w:r>
        <w:rPr>
          <w:rFonts w:ascii="SimHei" w:eastAsia="SimHei" w:hAnsi="SimHei" w:cs="SimHei"/>
          <w:spacing w:val="-3"/>
          <w:sz w:val="27"/>
          <w:szCs w:val="27"/>
        </w:rPr>
        <w:t>和情感</w:t>
      </w:r>
    </w:p>
    <w:p>
      <w:pPr>
        <w:spacing w:line="223" w:lineRule="auto"/>
        <w:rPr>
          <w:rFonts w:ascii="SimHei" w:eastAsia="SimHei" w:hAnsi="SimHei" w:cs="SimHei"/>
          <w:sz w:val="27"/>
          <w:szCs w:val="27"/>
        </w:rPr>
        <w:sectPr>
          <w:headerReference w:type="default" r:id="rId27"/>
          <w:pgSz w:w="16840" w:h="11910"/>
          <w:pgMar w:top="400" w:right="0" w:bottom="0" w:left="0" w:header="0" w:footer="0" w:gutter="0"/>
          <w:pgNumType w:start="13"/>
          <w:cols w:space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178" w:line="221" w:lineRule="auto"/>
        <w:ind w:left="2087"/>
        <w:rPr>
          <w:rFonts w:ascii="SimHei" w:eastAsia="SimHei" w:hAnsi="SimHei" w:cs="SimHei"/>
          <w:sz w:val="55"/>
          <w:szCs w:val="55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-1175605</wp:posOffset>
            </wp:positionV>
            <wp:extent cx="10693400" cy="756285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00AFEF"/>
          <w:spacing w:val="6"/>
          <w:sz w:val="55"/>
          <w:szCs w:val="55"/>
        </w:rPr>
        <w:t>音乐作品的分类</w:t>
      </w:r>
    </w:p>
    <w:p>
      <w:pPr>
        <w:spacing w:before="8"/>
      </w:pPr>
    </w:p>
    <w:p>
      <w:pPr>
        <w:spacing w:before="8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tbl>
      <w:tblPr>
        <w:tblStyle w:val="TableNormal5"/>
        <w:tblW w:w="12869" w:type="dxa"/>
        <w:tblInd w:w="2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960"/>
        <w:gridCol w:w="3465"/>
        <w:gridCol w:w="3445"/>
        <w:gridCol w:w="2999"/>
      </w:tblGrid>
      <w:tr>
        <w:tblPrEx>
          <w:tblW w:w="12869" w:type="dxa"/>
          <w:tblInd w:w="235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69"/>
        </w:trPr>
        <w:tc>
          <w:tcPr>
            <w:tcW w:w="2960" w:type="dxa"/>
            <w:vAlign w:val="top"/>
          </w:tcPr>
          <w:p>
            <w:pPr>
              <w:spacing w:before="9" w:line="221" w:lineRule="auto"/>
              <w:ind w:left="109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6"/>
                <w:sz w:val="37"/>
                <w:szCs w:val="37"/>
              </w:rPr>
              <w:t>声乐作品：以</w:t>
            </w:r>
          </w:p>
        </w:tc>
        <w:tc>
          <w:tcPr>
            <w:tcW w:w="3465" w:type="dxa"/>
            <w:vAlign w:val="top"/>
          </w:tcPr>
          <w:p>
            <w:pPr>
              <w:spacing w:before="1" w:line="220" w:lineRule="auto"/>
              <w:ind w:left="640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4"/>
                <w:sz w:val="37"/>
                <w:szCs w:val="37"/>
              </w:rPr>
              <w:t>器乐作品：以</w:t>
            </w:r>
          </w:p>
        </w:tc>
        <w:tc>
          <w:tcPr>
            <w:tcW w:w="3445" w:type="dxa"/>
            <w:vAlign w:val="top"/>
          </w:tcPr>
          <w:p>
            <w:pPr>
              <w:spacing w:before="10" w:line="222" w:lineRule="auto"/>
              <w:ind w:left="644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3"/>
                <w:sz w:val="37"/>
                <w:szCs w:val="37"/>
              </w:rPr>
              <w:t>综合性艺术作</w:t>
            </w:r>
          </w:p>
        </w:tc>
        <w:tc>
          <w:tcPr>
            <w:tcW w:w="2999" w:type="dxa"/>
            <w:vAlign w:val="top"/>
          </w:tcPr>
          <w:p>
            <w:pPr>
              <w:spacing w:before="10" w:line="222" w:lineRule="auto"/>
              <w:jc w:val="right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-22"/>
                <w:sz w:val="37"/>
                <w:szCs w:val="37"/>
              </w:rPr>
              <w:t>电子音乐作品：</w:t>
            </w:r>
          </w:p>
        </w:tc>
      </w:tr>
      <w:tr>
        <w:tblPrEx>
          <w:tblW w:w="12869" w:type="dxa"/>
          <w:tblInd w:w="2350" w:type="dxa"/>
          <w:tblLayout w:type="fixed"/>
        </w:tblPrEx>
        <w:trPr>
          <w:trHeight w:val="546"/>
        </w:trPr>
        <w:tc>
          <w:tcPr>
            <w:tcW w:w="2960" w:type="dxa"/>
            <w:vAlign w:val="top"/>
          </w:tcPr>
          <w:p>
            <w:pPr>
              <w:spacing w:before="93" w:line="221" w:lineRule="auto"/>
              <w:ind w:left="109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3"/>
                <w:sz w:val="37"/>
                <w:szCs w:val="37"/>
              </w:rPr>
              <w:t>人声为表现主</w:t>
            </w:r>
          </w:p>
        </w:tc>
        <w:tc>
          <w:tcPr>
            <w:tcW w:w="3465" w:type="dxa"/>
            <w:vAlign w:val="top"/>
          </w:tcPr>
          <w:p>
            <w:pPr>
              <w:spacing w:before="81" w:line="222" w:lineRule="auto"/>
              <w:ind w:left="640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5"/>
                <w:sz w:val="37"/>
                <w:szCs w:val="37"/>
              </w:rPr>
              <w:t>乐器为表现主</w:t>
            </w:r>
          </w:p>
        </w:tc>
        <w:tc>
          <w:tcPr>
            <w:tcW w:w="3445" w:type="dxa"/>
            <w:vAlign w:val="top"/>
          </w:tcPr>
          <w:p>
            <w:pPr>
              <w:spacing w:before="90" w:line="221" w:lineRule="auto"/>
              <w:ind w:left="644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5"/>
                <w:sz w:val="37"/>
                <w:szCs w:val="37"/>
              </w:rPr>
              <w:t>品：以音乐和</w:t>
            </w:r>
          </w:p>
        </w:tc>
        <w:tc>
          <w:tcPr>
            <w:tcW w:w="2999" w:type="dxa"/>
            <w:vAlign w:val="top"/>
          </w:tcPr>
          <w:p>
            <w:pPr>
              <w:spacing w:before="93" w:line="221" w:lineRule="auto"/>
              <w:ind w:left="669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2"/>
                <w:sz w:val="37"/>
                <w:szCs w:val="37"/>
              </w:rPr>
              <w:t>通过电子设备</w:t>
            </w:r>
          </w:p>
        </w:tc>
      </w:tr>
      <w:tr>
        <w:tblPrEx>
          <w:tblW w:w="12869" w:type="dxa"/>
          <w:tblInd w:w="2350" w:type="dxa"/>
          <w:tblLayout w:type="fixed"/>
        </w:tblPrEx>
        <w:trPr>
          <w:trHeight w:val="549"/>
        </w:trPr>
        <w:tc>
          <w:tcPr>
            <w:tcW w:w="2960" w:type="dxa"/>
            <w:vAlign w:val="top"/>
          </w:tcPr>
          <w:p>
            <w:pPr>
              <w:spacing w:before="78" w:line="213" w:lineRule="auto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6"/>
                <w:sz w:val="37"/>
                <w:szCs w:val="37"/>
              </w:rPr>
              <w:t>体的音乐形式，</w:t>
            </w:r>
          </w:p>
        </w:tc>
        <w:tc>
          <w:tcPr>
            <w:tcW w:w="3465" w:type="dxa"/>
            <w:vAlign w:val="top"/>
          </w:tcPr>
          <w:p>
            <w:pPr>
              <w:spacing w:before="78" w:line="213" w:lineRule="auto"/>
              <w:ind w:left="510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6"/>
                <w:sz w:val="37"/>
                <w:szCs w:val="37"/>
              </w:rPr>
              <w:t>体的音乐形式，</w:t>
            </w:r>
          </w:p>
        </w:tc>
        <w:tc>
          <w:tcPr>
            <w:tcW w:w="3445" w:type="dxa"/>
            <w:vAlign w:val="top"/>
          </w:tcPr>
          <w:p>
            <w:pPr>
              <w:spacing w:before="78" w:line="222" w:lineRule="auto"/>
              <w:ind w:left="644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2"/>
                <w:sz w:val="37"/>
                <w:szCs w:val="37"/>
              </w:rPr>
              <w:t>其它艺术形式</w:t>
            </w:r>
          </w:p>
        </w:tc>
        <w:tc>
          <w:tcPr>
            <w:tcW w:w="2999" w:type="dxa"/>
            <w:vAlign w:val="top"/>
          </w:tcPr>
          <w:p>
            <w:pPr>
              <w:spacing w:before="96" w:line="221" w:lineRule="auto"/>
              <w:ind w:right="64"/>
              <w:jc w:val="right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7"/>
                <w:sz w:val="37"/>
                <w:szCs w:val="37"/>
              </w:rPr>
              <w:t>和软件制作出</w:t>
            </w:r>
          </w:p>
        </w:tc>
      </w:tr>
      <w:tr>
        <w:tblPrEx>
          <w:tblW w:w="12869" w:type="dxa"/>
          <w:tblInd w:w="2350" w:type="dxa"/>
          <w:tblLayout w:type="fixed"/>
        </w:tblPrEx>
        <w:trPr>
          <w:trHeight w:val="538"/>
        </w:trPr>
        <w:tc>
          <w:tcPr>
            <w:tcW w:w="2960" w:type="dxa"/>
            <w:vAlign w:val="top"/>
          </w:tcPr>
          <w:p>
            <w:pPr>
              <w:spacing w:before="75" w:line="221" w:lineRule="auto"/>
              <w:ind w:left="109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9"/>
                <w:sz w:val="37"/>
                <w:szCs w:val="37"/>
              </w:rPr>
              <w:t>包括独唱、合</w:t>
            </w:r>
          </w:p>
        </w:tc>
        <w:tc>
          <w:tcPr>
            <w:tcW w:w="3465" w:type="dxa"/>
            <w:vAlign w:val="top"/>
          </w:tcPr>
          <w:p>
            <w:pPr>
              <w:spacing w:before="75" w:line="221" w:lineRule="auto"/>
              <w:ind w:left="640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4"/>
                <w:sz w:val="37"/>
                <w:szCs w:val="37"/>
              </w:rPr>
              <w:t>包括独奏、合</w:t>
            </w:r>
          </w:p>
        </w:tc>
        <w:tc>
          <w:tcPr>
            <w:tcW w:w="3445" w:type="dxa"/>
            <w:vAlign w:val="top"/>
          </w:tcPr>
          <w:p>
            <w:pPr>
              <w:spacing w:before="76" w:line="222" w:lineRule="auto"/>
              <w:ind w:left="644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2"/>
                <w:sz w:val="37"/>
                <w:szCs w:val="37"/>
              </w:rPr>
              <w:t>相结合的表现</w:t>
            </w:r>
          </w:p>
        </w:tc>
        <w:tc>
          <w:tcPr>
            <w:tcW w:w="2999" w:type="dxa"/>
            <w:vAlign w:val="top"/>
          </w:tcPr>
          <w:p>
            <w:pPr>
              <w:spacing w:before="79" w:line="213" w:lineRule="auto"/>
              <w:jc w:val="right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-21"/>
                <w:sz w:val="37"/>
                <w:szCs w:val="37"/>
              </w:rPr>
              <w:t>来的音乐作品，</w:t>
            </w:r>
          </w:p>
        </w:tc>
      </w:tr>
    </w:tbl>
    <w:p>
      <w:pPr>
        <w:sectPr>
          <w:headerReference w:type="default" r:id="rId29"/>
          <w:pgSz w:w="16840" w:h="11910"/>
          <w:pgMar w:top="400" w:right="0" w:bottom="0" w:left="0" w:header="0" w:footer="0" w:gutter="0"/>
          <w:pgNumType w:start="14"/>
          <w:cols w:space="708"/>
        </w:sectPr>
      </w:pPr>
    </w:p>
    <w:tbl>
      <w:tblPr>
        <w:tblStyle w:val="TableNormal6"/>
        <w:tblW w:w="12869" w:type="dxa"/>
        <w:tblInd w:w="2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960"/>
        <w:gridCol w:w="3465"/>
        <w:gridCol w:w="3445"/>
        <w:gridCol w:w="2999"/>
      </w:tblGrid>
      <w:tr>
        <w:tblPrEx>
          <w:tblW w:w="12869" w:type="dxa"/>
          <w:tblInd w:w="235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026"/>
        </w:trPr>
        <w:tc>
          <w:tcPr>
            <w:tcW w:w="2960" w:type="dxa"/>
            <w:vAlign w:val="top"/>
          </w:tcPr>
          <w:p>
            <w:pPr>
              <w:spacing w:before="92" w:line="223" w:lineRule="auto"/>
              <w:ind w:left="700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-13"/>
                <w:sz w:val="37"/>
                <w:szCs w:val="37"/>
              </w:rPr>
              <w:t>唱等。</w:t>
            </w:r>
          </w:p>
        </w:tc>
        <w:tc>
          <w:tcPr>
            <w:tcW w:w="3465" w:type="dxa"/>
            <w:vAlign w:val="top"/>
          </w:tcPr>
          <w:p>
            <w:pPr>
              <w:spacing w:before="92" w:line="223" w:lineRule="auto"/>
              <w:ind w:left="1190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-11"/>
                <w:sz w:val="37"/>
                <w:szCs w:val="37"/>
              </w:rPr>
              <w:t>奏等。</w:t>
            </w:r>
          </w:p>
        </w:tc>
        <w:tc>
          <w:tcPr>
            <w:tcW w:w="3445" w:type="dxa"/>
            <w:vAlign w:val="top"/>
          </w:tcPr>
          <w:p>
            <w:pPr>
              <w:spacing w:before="81" w:line="213" w:lineRule="auto"/>
              <w:ind w:left="504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-4"/>
                <w:sz w:val="37"/>
                <w:szCs w:val="37"/>
              </w:rPr>
              <w:t>形式，如歌剧、</w:t>
            </w:r>
          </w:p>
          <w:p>
            <w:pPr>
              <w:spacing w:before="140" w:line="183" w:lineRule="auto"/>
              <w:ind w:left="1014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-7"/>
                <w:sz w:val="37"/>
                <w:szCs w:val="37"/>
              </w:rPr>
              <w:t>舞剧等。</w:t>
            </w:r>
          </w:p>
        </w:tc>
        <w:tc>
          <w:tcPr>
            <w:tcW w:w="2999" w:type="dxa"/>
            <w:vAlign w:val="top"/>
          </w:tcPr>
          <w:p>
            <w:pPr>
              <w:spacing w:before="92" w:line="223" w:lineRule="auto"/>
              <w:ind w:right="54"/>
              <w:jc w:val="right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9"/>
                <w:sz w:val="37"/>
                <w:szCs w:val="37"/>
              </w:rPr>
              <w:t>包括舞曲、电</w:t>
            </w:r>
          </w:p>
          <w:p>
            <w:pPr>
              <w:spacing w:before="112" w:line="182" w:lineRule="auto"/>
              <w:ind w:left="859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pacing w:val="-6"/>
                <w:sz w:val="37"/>
                <w:szCs w:val="37"/>
              </w:rPr>
              <w:t>子音乐等。</w:t>
            </w:r>
          </w:p>
        </w:tc>
      </w:tr>
    </w:tbl>
    <w:p>
      <w:pPr>
        <w:pStyle w:val="BodyText"/>
      </w:pPr>
    </w:p>
    <w:p>
      <w:pPr>
        <w:sectPr>
          <w:headerReference w:type="default" r:id="rId30"/>
          <w:type w:val="nextPage"/>
          <w:pgSz w:w="16840" w:h="11910"/>
          <w:pgMar w:top="400" w:right="0" w:bottom="0" w:left="0" w:header="0" w:footer="0" w:gutter="0"/>
          <w:pgNumType w:start="15"/>
          <w:cols w:space="708"/>
          <w:titlePg w:val="0"/>
        </w:sectPr>
      </w:pPr>
    </w:p>
    <w:p>
      <w:pPr>
        <w:pStyle w:val="BodyText"/>
        <w:spacing w:line="285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spacing w:before="182" w:line="221" w:lineRule="auto"/>
        <w:ind w:left="2098"/>
        <w:rPr>
          <w:rFonts w:ascii="SimHei" w:eastAsia="SimHei" w:hAnsi="SimHei" w:cs="SimHei"/>
          <w:sz w:val="56"/>
          <w:szCs w:val="56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-1167304</wp:posOffset>
            </wp:positionV>
            <wp:extent cx="10693400" cy="756285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00B0F0"/>
          <w:spacing w:val="-4"/>
          <w:sz w:val="56"/>
          <w:szCs w:val="56"/>
        </w:rPr>
        <w:t>音乐风格和流派</w:t>
      </w: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6"/>
      </w:pPr>
    </w:p>
    <w:p>
      <w:pPr>
        <w:spacing w:before="16"/>
      </w:pPr>
    </w:p>
    <w:p>
      <w:pPr>
        <w:sectPr>
          <w:headerReference w:type="default" r:id="rId32"/>
          <w:pgSz w:w="16840" w:h="11910"/>
          <w:pgMar w:top="400" w:right="0" w:bottom="0" w:left="0" w:header="0" w:footer="0" w:gutter="0"/>
          <w:pgNumType w:start="16"/>
          <w:cols w:num="1" w:space="708" w:equalWidth="0">
            <w:col w:w="16840" w:space="0"/>
          </w:cols>
        </w:sectPr>
      </w:pPr>
    </w:p>
    <w:p>
      <w:pPr>
        <w:spacing w:before="163" w:line="280" w:lineRule="auto"/>
        <w:ind w:left="2389" w:right="837"/>
        <w:jc w:val="both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spacing w:val="18"/>
          <w:sz w:val="34"/>
          <w:szCs w:val="34"/>
        </w:rPr>
        <w:t>古典音乐：重视</w:t>
      </w:r>
      <w:r>
        <w:rPr>
          <w:rFonts w:ascii="SimHei" w:eastAsia="SimHei" w:hAnsi="SimHei" w:cs="SimHei"/>
          <w:spacing w:val="4"/>
          <w:sz w:val="34"/>
          <w:szCs w:val="34"/>
        </w:rPr>
        <w:t xml:space="preserve"> </w:t>
      </w:r>
      <w:r>
        <w:rPr>
          <w:rFonts w:ascii="SimHei" w:eastAsia="SimHei" w:hAnsi="SimHei" w:cs="SimHei"/>
          <w:spacing w:val="19"/>
          <w:sz w:val="34"/>
          <w:szCs w:val="34"/>
        </w:rPr>
        <w:t>旋律和声音的表</w:t>
      </w:r>
      <w:r>
        <w:rPr>
          <w:rFonts w:ascii="SimHei" w:eastAsia="SimHei" w:hAnsi="SimHei" w:cs="SimHei"/>
          <w:sz w:val="34"/>
          <w:szCs w:val="34"/>
        </w:rPr>
        <w:t xml:space="preserve"> </w:t>
      </w:r>
      <w:r>
        <w:rPr>
          <w:rFonts w:ascii="SimHei" w:eastAsia="SimHei" w:hAnsi="SimHei" w:cs="SimHei"/>
          <w:spacing w:val="20"/>
          <w:sz w:val="34"/>
          <w:szCs w:val="34"/>
        </w:rPr>
        <w:t>现力，强调音乐</w:t>
      </w:r>
    </w:p>
    <w:p>
      <w:pPr>
        <w:spacing w:before="1" w:line="207" w:lineRule="auto"/>
        <w:ind w:left="2389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spacing w:val="20"/>
          <w:sz w:val="34"/>
          <w:szCs w:val="34"/>
        </w:rPr>
        <w:t>的结构和和谐性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67" w:line="228" w:lineRule="auto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spacing w:val="1"/>
          <w:sz w:val="34"/>
          <w:szCs w:val="34"/>
        </w:rPr>
        <w:t>流行音乐：注重</w:t>
      </w:r>
    </w:p>
    <w:p>
      <w:pPr>
        <w:spacing w:before="1" w:line="220" w:lineRule="auto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spacing w:val="-3"/>
          <w:sz w:val="34"/>
          <w:szCs w:val="34"/>
        </w:rPr>
        <w:t>节奏和旋律的流</w:t>
      </w:r>
    </w:p>
    <w:p>
      <w:pPr>
        <w:spacing w:before="15" w:line="219" w:lineRule="auto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spacing w:val="1"/>
          <w:sz w:val="34"/>
          <w:szCs w:val="34"/>
        </w:rPr>
        <w:t>行性和易于传唱</w:t>
      </w:r>
    </w:p>
    <w:p>
      <w:pPr>
        <w:spacing w:before="2" w:line="212" w:lineRule="auto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spacing w:val="-2"/>
          <w:sz w:val="34"/>
          <w:szCs w:val="34"/>
        </w:rPr>
        <w:t>性，强调个人情</w:t>
      </w:r>
    </w:p>
    <w:p>
      <w:pPr>
        <w:spacing w:before="36" w:line="190" w:lineRule="auto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spacing w:val="-3"/>
          <w:sz w:val="34"/>
          <w:szCs w:val="34"/>
        </w:rPr>
        <w:t>感和表达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75" w:line="221" w:lineRule="auto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-4"/>
          <w:sz w:val="34"/>
          <w:szCs w:val="34"/>
        </w:rPr>
        <w:t>爵士音乐：具有</w:t>
      </w:r>
    </w:p>
    <w:p>
      <w:pPr>
        <w:spacing w:line="220" w:lineRule="auto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-5"/>
          <w:sz w:val="34"/>
          <w:szCs w:val="34"/>
        </w:rPr>
        <w:t>即兴演奏和复杂</w:t>
      </w:r>
    </w:p>
    <w:p>
      <w:pPr>
        <w:spacing w:before="1" w:line="212" w:lineRule="auto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-5"/>
          <w:sz w:val="34"/>
          <w:szCs w:val="34"/>
        </w:rPr>
        <w:t>的节奏特点，强</w:t>
      </w:r>
    </w:p>
    <w:p>
      <w:pPr>
        <w:spacing w:before="45" w:line="222" w:lineRule="auto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-6"/>
          <w:sz w:val="34"/>
          <w:szCs w:val="34"/>
        </w:rPr>
        <w:t>调个人技巧和乐</w:t>
      </w:r>
    </w:p>
    <w:p>
      <w:pPr>
        <w:spacing w:before="13" w:line="187" w:lineRule="auto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-8"/>
          <w:sz w:val="34"/>
          <w:szCs w:val="34"/>
        </w:rPr>
        <w:t>队的整体配合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32" w:line="221" w:lineRule="auto"/>
        <w:ind w:left="4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11"/>
          <w:sz w:val="34"/>
          <w:szCs w:val="34"/>
        </w:rPr>
        <w:t>民族音乐：体现</w:t>
      </w:r>
    </w:p>
    <w:p>
      <w:pPr>
        <w:spacing w:before="123" w:line="535" w:lineRule="exact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spacing w:val="16"/>
          <w:position w:val="14"/>
          <w:sz w:val="34"/>
          <w:szCs w:val="34"/>
        </w:rPr>
        <w:t>民族文化和传统，</w:t>
      </w:r>
    </w:p>
    <w:p>
      <w:pPr>
        <w:spacing w:before="1" w:line="220" w:lineRule="auto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spacing w:val="15"/>
          <w:sz w:val="34"/>
          <w:szCs w:val="34"/>
        </w:rPr>
        <w:t>强调音乐的民族</w:t>
      </w:r>
    </w:p>
    <w:p>
      <w:pPr>
        <w:spacing w:before="115" w:line="202" w:lineRule="auto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spacing w:val="18"/>
          <w:sz w:val="34"/>
          <w:szCs w:val="34"/>
        </w:rPr>
        <w:t>特性和表现力</w:t>
      </w:r>
    </w:p>
    <w:p>
      <w:pPr>
        <w:spacing w:line="202" w:lineRule="auto"/>
        <w:rPr>
          <w:rFonts w:ascii="SimHei" w:eastAsia="SimHei" w:hAnsi="SimHei" w:cs="SimHei"/>
          <w:sz w:val="34"/>
          <w:szCs w:val="34"/>
        </w:rPr>
        <w:sectPr>
          <w:headerReference w:type="default" r:id="rId33"/>
          <w:type w:val="continuous"/>
          <w:pgSz w:w="16840" w:h="11910"/>
          <w:pgMar w:top="400" w:right="0" w:bottom="0" w:left="0" w:header="0" w:footer="0" w:gutter="0"/>
          <w:pgNumType w:start="17"/>
          <w:cols w:num="4" w:space="708" w:equalWidth="0">
            <w:col w:w="5751" w:space="100"/>
            <w:col w:w="3375" w:space="100"/>
            <w:col w:w="3346" w:space="100"/>
            <w:col w:w="4071" w:space="0"/>
          </w:cols>
        </w:sectPr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spacing w:before="338" w:line="185" w:lineRule="auto"/>
        <w:ind w:left="7639"/>
        <w:rPr>
          <w:rFonts w:ascii="SimHei" w:eastAsia="SimHei" w:hAnsi="SimHei" w:cs="SimHei"/>
          <w:sz w:val="104"/>
          <w:szCs w:val="104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-2690400</wp:posOffset>
            </wp:positionV>
            <wp:extent cx="10693400" cy="756285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color w:val="FFFFFF"/>
          <w:spacing w:val="-9"/>
          <w:sz w:val="104"/>
          <w:szCs w:val="104"/>
        </w:rPr>
        <w:t>03</w:t>
      </w:r>
    </w:p>
    <w:p>
      <w:pPr>
        <w:spacing w:before="513" w:line="221" w:lineRule="auto"/>
        <w:ind w:left="4369"/>
        <w:rPr>
          <w:rFonts w:ascii="SimHei" w:eastAsia="SimHei" w:hAnsi="SimHei" w:cs="SimHei"/>
          <w:sz w:val="129"/>
          <w:szCs w:val="129"/>
        </w:rPr>
      </w:pPr>
      <w:r>
        <w:rPr>
          <w:rFonts w:ascii="SimHei" w:eastAsia="SimHei" w:hAnsi="SimHei" w:cs="SimHei"/>
          <w:color w:val="FFFFFF"/>
          <w:spacing w:val="-104"/>
          <w:sz w:val="129"/>
          <w:szCs w:val="129"/>
        </w:rPr>
        <w:t>歌唱技巧和发声</w:t>
      </w:r>
    </w:p>
    <w:p>
      <w:pPr>
        <w:spacing w:line="221" w:lineRule="auto"/>
        <w:rPr>
          <w:rFonts w:ascii="SimHei" w:eastAsia="SimHei" w:hAnsi="SimHei" w:cs="SimHei"/>
          <w:sz w:val="129"/>
          <w:szCs w:val="129"/>
        </w:rPr>
        <w:sectPr>
          <w:headerReference w:type="default" r:id="rId35"/>
          <w:pgSz w:w="16840" w:h="11910"/>
          <w:pgMar w:top="400" w:right="0" w:bottom="0" w:left="0" w:header="0" w:footer="0" w:gutter="0"/>
          <w:pgNumType w:start="18"/>
          <w:cols w:space="708"/>
        </w:sectPr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spacing w:before="182" w:line="222" w:lineRule="auto"/>
        <w:ind w:left="2107"/>
        <w:rPr>
          <w:rFonts w:ascii="SimHei" w:eastAsia="SimHei" w:hAnsi="SimHei" w:cs="SimHei"/>
          <w:sz w:val="56"/>
          <w:szCs w:val="56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-1168481</wp:posOffset>
            </wp:positionV>
            <wp:extent cx="10693400" cy="756285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00B0F0"/>
          <w:spacing w:val="-8"/>
          <w:sz w:val="56"/>
          <w:szCs w:val="56"/>
        </w:rPr>
        <w:t>正确的歌唱姿势</w:t>
      </w:r>
    </w:p>
    <w:p>
      <w:pPr>
        <w:spacing w:before="3"/>
      </w:pPr>
    </w:p>
    <w:p>
      <w:pPr>
        <w:spacing w:before="3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ectPr>
          <w:headerReference w:type="default" r:id="rId37"/>
          <w:pgSz w:w="16840" w:h="11910"/>
          <w:pgMar w:top="400" w:right="0" w:bottom="0" w:left="0" w:header="0" w:footer="0" w:gutter="0"/>
          <w:pgNumType w:start="19"/>
          <w:cols w:num="1" w:space="708" w:equalWidth="0">
            <w:col w:w="16840" w:space="0"/>
          </w:cols>
        </w:sectPr>
      </w:pPr>
    </w:p>
    <w:p>
      <w:pPr>
        <w:spacing w:before="72" w:line="281" w:lineRule="auto"/>
        <w:ind w:left="2359" w:right="1079"/>
        <w:jc w:val="both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10"/>
          <w:sz w:val="36"/>
          <w:szCs w:val="36"/>
        </w:rPr>
        <w:t>站立姿势：双脚</w:t>
      </w:r>
      <w:r>
        <w:rPr>
          <w:rFonts w:ascii="SimHei" w:eastAsia="SimHei" w:hAnsi="SimHei" w:cs="SimHei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自然分开，重心</w:t>
      </w:r>
    </w:p>
    <w:p>
      <w:pPr>
        <w:spacing w:line="210" w:lineRule="auto"/>
        <w:ind w:left="2359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9"/>
          <w:sz w:val="36"/>
          <w:szCs w:val="36"/>
        </w:rPr>
        <w:t>平均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91" w:line="535" w:lineRule="exact"/>
        <w:ind w:left="9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8"/>
          <w:position w:val="12"/>
          <w:sz w:val="36"/>
          <w:szCs w:val="36"/>
        </w:rPr>
        <w:t>腰部力量：保持</w:t>
      </w:r>
    </w:p>
    <w:p>
      <w:pPr>
        <w:spacing w:before="1" w:line="212" w:lineRule="auto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7"/>
          <w:sz w:val="36"/>
          <w:szCs w:val="36"/>
        </w:rPr>
        <w:t>稳定，提供支持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71" w:line="525" w:lineRule="exact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8"/>
          <w:position w:val="11"/>
          <w:sz w:val="36"/>
          <w:szCs w:val="36"/>
        </w:rPr>
        <w:t>头部姿势：保持</w:t>
      </w:r>
    </w:p>
    <w:p>
      <w:pPr>
        <w:spacing w:before="1" w:line="212" w:lineRule="auto"/>
        <w:ind w:left="39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14"/>
          <w:sz w:val="36"/>
          <w:szCs w:val="36"/>
        </w:rPr>
        <w:t>自然，放松颈部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23" w:line="550" w:lineRule="exact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3"/>
          <w:position w:val="13"/>
          <w:sz w:val="36"/>
          <w:szCs w:val="36"/>
        </w:rPr>
        <w:t>双手摆放：自然</w:t>
      </w:r>
    </w:p>
    <w:p>
      <w:pPr>
        <w:spacing w:before="1" w:line="221" w:lineRule="auto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9"/>
          <w:sz w:val="36"/>
          <w:szCs w:val="36"/>
        </w:rPr>
        <w:t>下垂或轻轻放在</w:t>
      </w:r>
    </w:p>
    <w:p>
      <w:pPr>
        <w:spacing w:before="107" w:line="187" w:lineRule="auto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3"/>
          <w:sz w:val="36"/>
          <w:szCs w:val="36"/>
        </w:rPr>
        <w:t>腰上</w:t>
      </w:r>
    </w:p>
    <w:p>
      <w:pPr>
        <w:spacing w:line="187" w:lineRule="auto"/>
        <w:rPr>
          <w:rFonts w:ascii="SimHei" w:eastAsia="SimHei" w:hAnsi="SimHei" w:cs="SimHei"/>
          <w:sz w:val="36"/>
          <w:szCs w:val="36"/>
        </w:rPr>
        <w:sectPr>
          <w:headerReference w:type="default" r:id="rId38"/>
          <w:type w:val="continuous"/>
          <w:pgSz w:w="16840" w:h="11910"/>
          <w:pgMar w:top="400" w:right="0" w:bottom="0" w:left="0" w:header="0" w:footer="0" w:gutter="0"/>
          <w:pgNumType w:start="20"/>
          <w:cols w:num="4" w:space="708" w:equalWidth="0">
            <w:col w:w="5890" w:space="100"/>
            <w:col w:w="3341" w:space="100"/>
            <w:col w:w="3340" w:space="100"/>
            <w:col w:w="3971" w:space="0"/>
          </w:cols>
        </w:sectPr>
      </w:pPr>
    </w:p>
    <w:p>
      <w:pPr>
        <w:pStyle w:val="BodyText"/>
        <w:spacing w:line="285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spacing w:before="182" w:line="221" w:lineRule="auto"/>
        <w:ind w:left="2098"/>
        <w:rPr>
          <w:rFonts w:ascii="SimHei" w:eastAsia="SimHei" w:hAnsi="SimHei" w:cs="SimHei"/>
          <w:sz w:val="56"/>
          <w:szCs w:val="56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-1167304</wp:posOffset>
            </wp:positionV>
            <wp:extent cx="10693400" cy="756285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00AFEF"/>
          <w:spacing w:val="-10"/>
          <w:sz w:val="56"/>
          <w:szCs w:val="56"/>
        </w:rPr>
        <w:t>发声方法和技巧</w:t>
      </w:r>
    </w:p>
    <w:p>
      <w:pPr>
        <w:pStyle w:val="BodyText"/>
        <w:spacing w:line="416" w:lineRule="auto"/>
      </w:pPr>
    </w:p>
    <w:p>
      <w:pPr>
        <w:spacing w:before="78" w:line="213" w:lineRule="auto"/>
        <w:ind w:left="4139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5"/>
          <w:sz w:val="24"/>
          <w:szCs w:val="24"/>
        </w:rPr>
        <w:t>●呼吸方法：使用腹式呼吸，深呼吸，保持气息稳定</w:t>
      </w:r>
    </w:p>
    <w:p>
      <w:pPr>
        <w:pStyle w:val="BodyText"/>
        <w:spacing w:line="271" w:lineRule="auto"/>
      </w:pPr>
    </w:p>
    <w:p>
      <w:pPr>
        <w:pStyle w:val="BodyText"/>
        <w:spacing w:line="271" w:lineRule="auto"/>
      </w:pPr>
    </w:p>
    <w:p>
      <w:pPr>
        <w:pStyle w:val="BodyText"/>
        <w:spacing w:line="271" w:lineRule="auto"/>
      </w:pPr>
    </w:p>
    <w:p>
      <w:pPr>
        <w:pStyle w:val="BodyText"/>
        <w:spacing w:line="271" w:lineRule="auto"/>
      </w:pPr>
    </w:p>
    <w:p>
      <w:pPr>
        <w:pStyle w:val="BodyText"/>
        <w:spacing w:line="272" w:lineRule="auto"/>
      </w:pPr>
    </w:p>
    <w:p>
      <w:pPr>
        <w:spacing w:before="78" w:line="213" w:lineRule="auto"/>
        <w:ind w:left="4139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6"/>
          <w:sz w:val="24"/>
          <w:szCs w:val="24"/>
        </w:rPr>
        <w:t>●发声方式：利用共鸣，使声音更加圆润和清晰</w:t>
      </w:r>
    </w:p>
    <w:p>
      <w:pPr>
        <w:pStyle w:val="BodyText"/>
        <w:spacing w:line="275" w:lineRule="auto"/>
      </w:pPr>
    </w:p>
    <w:p>
      <w:pPr>
        <w:pStyle w:val="BodyText"/>
        <w:spacing w:line="275" w:lineRule="auto"/>
      </w:pPr>
    </w:p>
    <w:p>
      <w:pPr>
        <w:pStyle w:val="BodyText"/>
        <w:spacing w:line="275" w:lineRule="auto"/>
      </w:pPr>
    </w:p>
    <w:p>
      <w:pPr>
        <w:pStyle w:val="BodyText"/>
        <w:spacing w:line="275" w:lineRule="auto"/>
      </w:pPr>
    </w:p>
    <w:p>
      <w:pPr>
        <w:pStyle w:val="BodyText"/>
        <w:spacing w:line="276" w:lineRule="auto"/>
      </w:pPr>
    </w:p>
    <w:p>
      <w:pPr>
        <w:spacing w:before="78" w:line="213" w:lineRule="auto"/>
        <w:ind w:left="4139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5"/>
          <w:sz w:val="24"/>
          <w:szCs w:val="24"/>
        </w:rPr>
        <w:t>●音准控制：通过听觉训练，掌握音准，确保唱歌时音调准确</w:t>
      </w: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4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https://d.book118.com/165141121023011100</w:t>
        </w:r>
      </w:hyperlink>
    </w:p>
    <w:p>
      <w:pPr>
        <w:pStyle w:val="BodyText"/>
        <w:spacing w:line="274" w:lineRule="auto"/>
      </w:pPr>
    </w:p>
    <w:sectPr>
      <w:headerReference w:type="default" r:id="rId41"/>
      <w:pgSz w:w="16840" w:h="11910"/>
      <w:pgMar w:top="400" w:right="0" w:bottom="0" w:left="0" w:header="0" w:footer="0" w:gutter="0"/>
      <w:pgNumType w:start="2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34"/>
      <w:szCs w:val="3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jpeg" /><Relationship Id="rId11" Type="http://schemas.openxmlformats.org/officeDocument/2006/relationships/header" Target="header4.xml" /><Relationship Id="rId12" Type="http://schemas.openxmlformats.org/officeDocument/2006/relationships/image" Target="media/image5.jpeg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image" Target="media/image6.jpeg" /><Relationship Id="rId16" Type="http://schemas.openxmlformats.org/officeDocument/2006/relationships/header" Target="header7.xml" /><Relationship Id="rId17" Type="http://schemas.openxmlformats.org/officeDocument/2006/relationships/image" Target="media/image7.jpeg" /><Relationship Id="rId18" Type="http://schemas.openxmlformats.org/officeDocument/2006/relationships/header" Target="header8.xml" /><Relationship Id="rId19" Type="http://schemas.openxmlformats.org/officeDocument/2006/relationships/image" Target="media/image8.jpeg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image" Target="media/image9.jpeg" /><Relationship Id="rId22" Type="http://schemas.openxmlformats.org/officeDocument/2006/relationships/header" Target="header10.xml" /><Relationship Id="rId23" Type="http://schemas.openxmlformats.org/officeDocument/2006/relationships/image" Target="media/image10.jpeg" /><Relationship Id="rId24" Type="http://schemas.openxmlformats.org/officeDocument/2006/relationships/header" Target="header11.xml" /><Relationship Id="rId25" Type="http://schemas.openxmlformats.org/officeDocument/2006/relationships/header" Target="header12.xml" /><Relationship Id="rId26" Type="http://schemas.openxmlformats.org/officeDocument/2006/relationships/image" Target="media/image11.png" /><Relationship Id="rId27" Type="http://schemas.openxmlformats.org/officeDocument/2006/relationships/header" Target="header13.xml" /><Relationship Id="rId28" Type="http://schemas.openxmlformats.org/officeDocument/2006/relationships/image" Target="media/image12.jpeg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header" Target="header15.xml" /><Relationship Id="rId31" Type="http://schemas.openxmlformats.org/officeDocument/2006/relationships/image" Target="media/image13.png" /><Relationship Id="rId32" Type="http://schemas.openxmlformats.org/officeDocument/2006/relationships/header" Target="header16.xml" /><Relationship Id="rId33" Type="http://schemas.openxmlformats.org/officeDocument/2006/relationships/header" Target="header17.xml" /><Relationship Id="rId34" Type="http://schemas.openxmlformats.org/officeDocument/2006/relationships/image" Target="media/image14.jpeg" /><Relationship Id="rId35" Type="http://schemas.openxmlformats.org/officeDocument/2006/relationships/header" Target="header18.xml" /><Relationship Id="rId36" Type="http://schemas.openxmlformats.org/officeDocument/2006/relationships/image" Target="media/image15.png" /><Relationship Id="rId37" Type="http://schemas.openxmlformats.org/officeDocument/2006/relationships/header" Target="header19.xml" /><Relationship Id="rId38" Type="http://schemas.openxmlformats.org/officeDocument/2006/relationships/header" Target="header20.xml" /><Relationship Id="rId39" Type="http://schemas.openxmlformats.org/officeDocument/2006/relationships/image" Target="media/image16.jpeg" /><Relationship Id="rId4" Type="http://schemas.openxmlformats.org/officeDocument/2006/relationships/image" Target="media/image1.jpeg" /><Relationship Id="rId40" Type="http://schemas.openxmlformats.org/officeDocument/2006/relationships/hyperlink" Target="https://d.book118.com/165141121023011100" TargetMode="External" /><Relationship Id="rId41" Type="http://schemas.openxmlformats.org/officeDocument/2006/relationships/header" Target="header21.xml" /><Relationship Id="rId42" Type="http://schemas.openxmlformats.org/officeDocument/2006/relationships/theme" Target="theme/theme1.xml" /><Relationship Id="rId43" Type="http://schemas.openxmlformats.org/officeDocument/2006/relationships/styles" Target="styles.xml" /><Relationship Id="rId5" Type="http://schemas.openxmlformats.org/officeDocument/2006/relationships/header" Target="header1.xml" /><Relationship Id="rId6" Type="http://schemas.openxmlformats.org/officeDocument/2006/relationships/image" Target="media/image2.jpeg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2024-01-24T23:39:11Z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2024-01-24T23:39:19Z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65b12f191e6a08001fe7de98wl</vt:lpwstr>
  </property>
</Properties>
</file>