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Ｘ射线影像增强器项目规划设计方案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48" w:history="1">
        <w:r>
          <w:rPr>
            <w:rFonts w:ascii="仿宋" w:eastAsia="仿宋" w:hAnsi="仿宋" w:cs="仿宋" w:hint="eastAsia"/>
            <w:lang w:eastAsia="zh-CN"/>
          </w:rPr>
          <w:t>序言</w:t>
        </w:r>
        <w:r>
          <w:tab/>
        </w:r>
        <w:r>
          <w:fldChar w:fldCharType="begin"/>
        </w:r>
        <w:r>
          <w:instrText xml:space="preserve"> PAGEREF _Toc26848 \h </w:instrText>
        </w:r>
        <w:r>
          <w:fldChar w:fldCharType="separate"/>
        </w:r>
        <w:r>
          <w:t>3</w:t>
        </w:r>
        <w:r>
          <w:fldChar w:fldCharType="end"/>
        </w:r>
      </w:hyperlink>
    </w:p>
    <w:p>
      <w:pPr>
        <w:pStyle w:val="TOC1"/>
        <w:tabs>
          <w:tab w:val="right" w:leader="dot" w:pos="8306"/>
        </w:tabs>
      </w:pPr>
      <w:hyperlink w:anchor="_Toc16095" w:history="1">
        <w:r>
          <w:rPr>
            <w:rFonts w:ascii="仿宋" w:eastAsia="仿宋" w:hAnsi="仿宋" w:cs="仿宋" w:hint="eastAsia"/>
            <w:lang w:eastAsia="zh-CN"/>
          </w:rPr>
          <w:t>一、Ｘ射线影像增强器项目文档管理</w:t>
        </w:r>
        <w:r>
          <w:tab/>
        </w:r>
        <w:r>
          <w:fldChar w:fldCharType="begin"/>
        </w:r>
        <w:r>
          <w:instrText xml:space="preserve"> PAGEREF _Toc16095 \h </w:instrText>
        </w:r>
        <w:r>
          <w:fldChar w:fldCharType="separate"/>
        </w:r>
        <w:r>
          <w:t>3</w:t>
        </w:r>
        <w:r>
          <w:fldChar w:fldCharType="end"/>
        </w:r>
      </w:hyperlink>
    </w:p>
    <w:p>
      <w:pPr>
        <w:pStyle w:val="TOC2"/>
        <w:tabs>
          <w:tab w:val="right" w:leader="dot" w:pos="8306"/>
        </w:tabs>
      </w:pPr>
      <w:hyperlink w:anchor="_Toc8682" w:history="1">
        <w:r>
          <w:rPr>
            <w:rFonts w:ascii="仿宋" w:eastAsia="仿宋" w:hAnsi="仿宋" w:cs="仿宋" w:hint="eastAsia"/>
            <w:lang w:eastAsia="zh-CN"/>
          </w:rPr>
          <w:t>(一)、文档编制与审查</w:t>
        </w:r>
        <w:r>
          <w:tab/>
        </w:r>
        <w:r>
          <w:fldChar w:fldCharType="begin"/>
        </w:r>
        <w:r>
          <w:instrText xml:space="preserve"> PAGEREF _Toc8682 \h </w:instrText>
        </w:r>
        <w:r>
          <w:fldChar w:fldCharType="separate"/>
        </w:r>
        <w:r>
          <w:t>3</w:t>
        </w:r>
        <w:r>
          <w:fldChar w:fldCharType="end"/>
        </w:r>
      </w:hyperlink>
    </w:p>
    <w:p>
      <w:pPr>
        <w:pStyle w:val="TOC2"/>
        <w:tabs>
          <w:tab w:val="right" w:leader="dot" w:pos="8306"/>
        </w:tabs>
      </w:pPr>
      <w:hyperlink w:anchor="_Toc991" w:history="1">
        <w:r>
          <w:rPr>
            <w:rFonts w:ascii="仿宋" w:eastAsia="仿宋" w:hAnsi="仿宋" w:cs="仿宋" w:hint="eastAsia"/>
            <w:lang w:eastAsia="zh-CN"/>
          </w:rPr>
          <w:t>(二)、文档发布与分发</w:t>
        </w:r>
        <w:r>
          <w:tab/>
        </w:r>
        <w:r>
          <w:fldChar w:fldCharType="begin"/>
        </w:r>
        <w:r>
          <w:instrText xml:space="preserve"> PAGEREF _Toc991 \h </w:instrText>
        </w:r>
        <w:r>
          <w:fldChar w:fldCharType="separate"/>
        </w:r>
        <w:r>
          <w:t>4</w:t>
        </w:r>
        <w:r>
          <w:fldChar w:fldCharType="end"/>
        </w:r>
      </w:hyperlink>
    </w:p>
    <w:p>
      <w:pPr>
        <w:pStyle w:val="TOC2"/>
        <w:tabs>
          <w:tab w:val="right" w:leader="dot" w:pos="8306"/>
        </w:tabs>
      </w:pPr>
      <w:hyperlink w:anchor="_Toc20018" w:history="1">
        <w:r>
          <w:rPr>
            <w:rFonts w:ascii="仿宋" w:eastAsia="仿宋" w:hAnsi="仿宋" w:cs="仿宋" w:hint="eastAsia"/>
            <w:lang w:eastAsia="zh-CN"/>
          </w:rPr>
          <w:t>(三)、文档存档与归档</w:t>
        </w:r>
        <w:r>
          <w:tab/>
        </w:r>
        <w:r>
          <w:fldChar w:fldCharType="begin"/>
        </w:r>
        <w:r>
          <w:instrText xml:space="preserve"> PAGEREF _Toc20018 \h </w:instrText>
        </w:r>
        <w:r>
          <w:fldChar w:fldCharType="separate"/>
        </w:r>
        <w:r>
          <w:t>5</w:t>
        </w:r>
        <w:r>
          <w:fldChar w:fldCharType="end"/>
        </w:r>
      </w:hyperlink>
    </w:p>
    <w:p>
      <w:pPr>
        <w:pStyle w:val="TOC1"/>
        <w:tabs>
          <w:tab w:val="right" w:leader="dot" w:pos="8306"/>
        </w:tabs>
      </w:pPr>
      <w:hyperlink w:anchor="_Toc10843" w:history="1">
        <w:r>
          <w:rPr>
            <w:rFonts w:ascii="仿宋" w:eastAsia="仿宋" w:hAnsi="仿宋" w:cs="仿宋" w:hint="eastAsia"/>
            <w:lang w:eastAsia="zh-CN"/>
          </w:rPr>
          <w:t>二、Ｘ射线影像增强器项目可持续发展</w:t>
        </w:r>
        <w:r>
          <w:tab/>
        </w:r>
        <w:r>
          <w:fldChar w:fldCharType="begin"/>
        </w:r>
        <w:r>
          <w:instrText xml:space="preserve"> PAGEREF _Toc10843 \h </w:instrText>
        </w:r>
        <w:r>
          <w:fldChar w:fldCharType="separate"/>
        </w:r>
        <w:r>
          <w:t>6</w:t>
        </w:r>
        <w:r>
          <w:fldChar w:fldCharType="end"/>
        </w:r>
      </w:hyperlink>
    </w:p>
    <w:p>
      <w:pPr>
        <w:pStyle w:val="TOC2"/>
        <w:tabs>
          <w:tab w:val="right" w:leader="dot" w:pos="8306"/>
        </w:tabs>
      </w:pPr>
      <w:hyperlink w:anchor="_Toc360" w:history="1">
        <w:r>
          <w:rPr>
            <w:rFonts w:ascii="仿宋" w:eastAsia="仿宋" w:hAnsi="仿宋" w:cs="仿宋" w:hint="eastAsia"/>
            <w:lang w:eastAsia="zh-CN"/>
          </w:rPr>
          <w:t>(一)、可持续战略与实践</w:t>
        </w:r>
        <w:r>
          <w:tab/>
        </w:r>
        <w:r>
          <w:fldChar w:fldCharType="begin"/>
        </w:r>
        <w:r>
          <w:instrText xml:space="preserve"> PAGEREF _Toc360 \h </w:instrText>
        </w:r>
        <w:r>
          <w:fldChar w:fldCharType="separate"/>
        </w:r>
        <w:r>
          <w:t>6</w:t>
        </w:r>
        <w:r>
          <w:fldChar w:fldCharType="end"/>
        </w:r>
      </w:hyperlink>
    </w:p>
    <w:p>
      <w:pPr>
        <w:pStyle w:val="TOC2"/>
        <w:tabs>
          <w:tab w:val="right" w:leader="dot" w:pos="8306"/>
        </w:tabs>
      </w:pPr>
      <w:hyperlink w:anchor="_Toc8920" w:history="1">
        <w:r>
          <w:rPr>
            <w:rFonts w:ascii="仿宋" w:eastAsia="仿宋" w:hAnsi="仿宋" w:cs="仿宋" w:hint="eastAsia"/>
            <w:lang w:eastAsia="zh-CN"/>
          </w:rPr>
          <w:t>(二)、环保与社会责任</w:t>
        </w:r>
        <w:r>
          <w:tab/>
        </w:r>
        <w:r>
          <w:fldChar w:fldCharType="begin"/>
        </w:r>
        <w:r>
          <w:instrText xml:space="preserve"> PAGEREF _Toc8920 \h </w:instrText>
        </w:r>
        <w:r>
          <w:fldChar w:fldCharType="separate"/>
        </w:r>
        <w:r>
          <w:t>7</w:t>
        </w:r>
        <w:r>
          <w:fldChar w:fldCharType="end"/>
        </w:r>
      </w:hyperlink>
    </w:p>
    <w:p>
      <w:pPr>
        <w:pStyle w:val="TOC1"/>
        <w:tabs>
          <w:tab w:val="right" w:leader="dot" w:pos="8306"/>
        </w:tabs>
      </w:pPr>
      <w:hyperlink w:anchor="_Toc20275" w:history="1">
        <w:r>
          <w:rPr>
            <w:rFonts w:ascii="仿宋" w:eastAsia="仿宋" w:hAnsi="仿宋" w:cs="仿宋" w:hint="eastAsia"/>
            <w:lang w:eastAsia="zh-CN"/>
          </w:rPr>
          <w:t>三、Ｘ射线影像增强器项目绩效评估</w:t>
        </w:r>
        <w:r>
          <w:tab/>
        </w:r>
        <w:r>
          <w:fldChar w:fldCharType="begin"/>
        </w:r>
        <w:r>
          <w:instrText xml:space="preserve"> PAGEREF _Toc20275 \h </w:instrText>
        </w:r>
        <w:r>
          <w:fldChar w:fldCharType="separate"/>
        </w:r>
        <w:r>
          <w:t>8</w:t>
        </w:r>
        <w:r>
          <w:fldChar w:fldCharType="end"/>
        </w:r>
      </w:hyperlink>
    </w:p>
    <w:p>
      <w:pPr>
        <w:pStyle w:val="TOC2"/>
        <w:tabs>
          <w:tab w:val="right" w:leader="dot" w:pos="8306"/>
        </w:tabs>
      </w:pPr>
      <w:hyperlink w:anchor="_Toc19147" w:history="1">
        <w:r>
          <w:rPr>
            <w:rFonts w:ascii="仿宋" w:eastAsia="仿宋" w:hAnsi="仿宋" w:cs="仿宋" w:hint="eastAsia"/>
            <w:lang w:eastAsia="zh-CN"/>
          </w:rPr>
          <w:t>(一)、绩效评估指标</w:t>
        </w:r>
        <w:r>
          <w:tab/>
        </w:r>
        <w:r>
          <w:fldChar w:fldCharType="begin"/>
        </w:r>
        <w:r>
          <w:instrText xml:space="preserve"> PAGEREF _Toc19147 \h </w:instrText>
        </w:r>
        <w:r>
          <w:fldChar w:fldCharType="separate"/>
        </w:r>
        <w:r>
          <w:t>8</w:t>
        </w:r>
        <w:r>
          <w:fldChar w:fldCharType="end"/>
        </w:r>
      </w:hyperlink>
    </w:p>
    <w:p>
      <w:pPr>
        <w:pStyle w:val="TOC2"/>
        <w:tabs>
          <w:tab w:val="right" w:leader="dot" w:pos="8306"/>
        </w:tabs>
      </w:pPr>
      <w:hyperlink w:anchor="_Toc32249" w:history="1">
        <w:r>
          <w:rPr>
            <w:rFonts w:ascii="仿宋" w:eastAsia="仿宋" w:hAnsi="仿宋" w:cs="仿宋" w:hint="eastAsia"/>
            <w:lang w:eastAsia="zh-CN"/>
          </w:rPr>
          <w:t>(二)、绩效评估方法</w:t>
        </w:r>
        <w:r>
          <w:tab/>
        </w:r>
        <w:r>
          <w:fldChar w:fldCharType="begin"/>
        </w:r>
        <w:r>
          <w:instrText xml:space="preserve"> PAGEREF _Toc32249 \h </w:instrText>
        </w:r>
        <w:r>
          <w:fldChar w:fldCharType="separate"/>
        </w:r>
        <w:r>
          <w:t>9</w:t>
        </w:r>
        <w:r>
          <w:fldChar w:fldCharType="end"/>
        </w:r>
      </w:hyperlink>
    </w:p>
    <w:p>
      <w:pPr>
        <w:pStyle w:val="TOC2"/>
        <w:tabs>
          <w:tab w:val="right" w:leader="dot" w:pos="8306"/>
        </w:tabs>
      </w:pPr>
      <w:hyperlink w:anchor="_Toc15042" w:history="1">
        <w:r>
          <w:rPr>
            <w:rFonts w:ascii="仿宋" w:eastAsia="仿宋" w:hAnsi="仿宋" w:cs="仿宋" w:hint="eastAsia"/>
            <w:lang w:eastAsia="zh-CN"/>
          </w:rPr>
          <w:t>(三)、绩效评估周期</w:t>
        </w:r>
        <w:r>
          <w:tab/>
        </w:r>
        <w:r>
          <w:fldChar w:fldCharType="begin"/>
        </w:r>
        <w:r>
          <w:instrText xml:space="preserve"> PAGEREF _Toc15042 \h </w:instrText>
        </w:r>
        <w:r>
          <w:fldChar w:fldCharType="separate"/>
        </w:r>
        <w:r>
          <w:t>10</w:t>
        </w:r>
        <w:r>
          <w:fldChar w:fldCharType="end"/>
        </w:r>
      </w:hyperlink>
    </w:p>
    <w:p>
      <w:pPr>
        <w:pStyle w:val="TOC1"/>
        <w:tabs>
          <w:tab w:val="right" w:leader="dot" w:pos="8306"/>
        </w:tabs>
      </w:pPr>
      <w:hyperlink w:anchor="_Toc26844" w:history="1">
        <w:r>
          <w:rPr>
            <w:rFonts w:ascii="仿宋" w:eastAsia="仿宋" w:hAnsi="仿宋" w:cs="仿宋" w:hint="eastAsia"/>
            <w:lang w:eastAsia="zh-CN"/>
          </w:rPr>
          <w:t>四、Ｘ射线影像增强器项目概论</w:t>
        </w:r>
        <w:r>
          <w:tab/>
        </w:r>
        <w:r>
          <w:fldChar w:fldCharType="begin"/>
        </w:r>
        <w:r>
          <w:instrText xml:space="preserve"> PAGEREF _Toc26844 \h </w:instrText>
        </w:r>
        <w:r>
          <w:fldChar w:fldCharType="separate"/>
        </w:r>
        <w:r>
          <w:t>12</w:t>
        </w:r>
        <w:r>
          <w:fldChar w:fldCharType="end"/>
        </w:r>
      </w:hyperlink>
    </w:p>
    <w:p>
      <w:pPr>
        <w:pStyle w:val="TOC2"/>
        <w:tabs>
          <w:tab w:val="right" w:leader="dot" w:pos="8306"/>
        </w:tabs>
      </w:pPr>
      <w:hyperlink w:anchor="_Toc15066" w:history="1">
        <w:r>
          <w:rPr>
            <w:rFonts w:ascii="仿宋" w:eastAsia="仿宋" w:hAnsi="仿宋" w:cs="仿宋" w:hint="eastAsia"/>
            <w:lang w:eastAsia="zh-CN"/>
          </w:rPr>
          <w:t>(一)、Ｘ射线影像增强器项目概况</w:t>
        </w:r>
        <w:r>
          <w:tab/>
        </w:r>
        <w:r>
          <w:fldChar w:fldCharType="begin"/>
        </w:r>
        <w:r>
          <w:instrText xml:space="preserve"> PAGEREF _Toc15066 \h </w:instrText>
        </w:r>
        <w:r>
          <w:fldChar w:fldCharType="separate"/>
        </w:r>
        <w:r>
          <w:t>12</w:t>
        </w:r>
        <w:r>
          <w:fldChar w:fldCharType="end"/>
        </w:r>
      </w:hyperlink>
    </w:p>
    <w:p>
      <w:pPr>
        <w:pStyle w:val="TOC2"/>
        <w:tabs>
          <w:tab w:val="right" w:leader="dot" w:pos="8306"/>
        </w:tabs>
      </w:pPr>
      <w:hyperlink w:anchor="_Toc21230" w:history="1">
        <w:r>
          <w:rPr>
            <w:rFonts w:ascii="仿宋" w:eastAsia="仿宋" w:hAnsi="仿宋" w:cs="仿宋" w:hint="eastAsia"/>
            <w:lang w:eastAsia="zh-CN"/>
          </w:rPr>
          <w:t>(二)、Ｘ射线影像增强器项目目标</w:t>
        </w:r>
        <w:r>
          <w:tab/>
        </w:r>
        <w:r>
          <w:fldChar w:fldCharType="begin"/>
        </w:r>
        <w:r>
          <w:instrText xml:space="preserve"> PAGEREF _Toc21230 \h </w:instrText>
        </w:r>
        <w:r>
          <w:fldChar w:fldCharType="separate"/>
        </w:r>
        <w:r>
          <w:t>14</w:t>
        </w:r>
        <w:r>
          <w:fldChar w:fldCharType="end"/>
        </w:r>
      </w:hyperlink>
    </w:p>
    <w:p>
      <w:pPr>
        <w:pStyle w:val="TOC2"/>
        <w:tabs>
          <w:tab w:val="right" w:leader="dot" w:pos="8306"/>
        </w:tabs>
      </w:pPr>
      <w:hyperlink w:anchor="_Toc14268" w:history="1">
        <w:r>
          <w:rPr>
            <w:rFonts w:ascii="仿宋" w:eastAsia="仿宋" w:hAnsi="仿宋" w:cs="仿宋" w:hint="eastAsia"/>
            <w:lang w:eastAsia="zh-CN"/>
          </w:rPr>
          <w:t>(三)、Ｘ射线影像增强器项目提出的理由</w:t>
        </w:r>
        <w:r>
          <w:tab/>
        </w:r>
        <w:r>
          <w:fldChar w:fldCharType="begin"/>
        </w:r>
        <w:r>
          <w:instrText xml:space="preserve"> PAGEREF _Toc14268 \h </w:instrText>
        </w:r>
        <w:r>
          <w:fldChar w:fldCharType="separate"/>
        </w:r>
        <w:r>
          <w:t>15</w:t>
        </w:r>
        <w:r>
          <w:fldChar w:fldCharType="end"/>
        </w:r>
      </w:hyperlink>
    </w:p>
    <w:p>
      <w:pPr>
        <w:pStyle w:val="TOC2"/>
        <w:tabs>
          <w:tab w:val="right" w:leader="dot" w:pos="8306"/>
        </w:tabs>
      </w:pPr>
      <w:hyperlink w:anchor="_Toc15519" w:history="1">
        <w:r>
          <w:rPr>
            <w:rFonts w:ascii="仿宋" w:eastAsia="仿宋" w:hAnsi="仿宋" w:cs="仿宋" w:hint="eastAsia"/>
            <w:lang w:eastAsia="zh-CN"/>
          </w:rPr>
          <w:t>(四)、Ｘ射线影像增强器项目意义</w:t>
        </w:r>
        <w:r>
          <w:tab/>
        </w:r>
        <w:r>
          <w:fldChar w:fldCharType="begin"/>
        </w:r>
        <w:r>
          <w:instrText xml:space="preserve"> PAGEREF _Toc15519 \h </w:instrText>
        </w:r>
        <w:r>
          <w:fldChar w:fldCharType="separate"/>
        </w:r>
        <w:r>
          <w:t>17</w:t>
        </w:r>
        <w:r>
          <w:fldChar w:fldCharType="end"/>
        </w:r>
      </w:hyperlink>
    </w:p>
    <w:p>
      <w:pPr>
        <w:pStyle w:val="TOC2"/>
        <w:tabs>
          <w:tab w:val="right" w:leader="dot" w:pos="8306"/>
        </w:tabs>
      </w:pPr>
      <w:hyperlink w:anchor="_Toc9408" w:history="1">
        <w:r>
          <w:rPr>
            <w:rFonts w:ascii="仿宋" w:eastAsia="仿宋" w:hAnsi="仿宋" w:cs="仿宋" w:hint="eastAsia"/>
            <w:lang w:eastAsia="zh-CN"/>
          </w:rPr>
          <w:t>(五)、Ｘ射线影像增强器项目背景</w:t>
        </w:r>
        <w:r>
          <w:tab/>
        </w:r>
        <w:r>
          <w:fldChar w:fldCharType="begin"/>
        </w:r>
        <w:r>
          <w:instrText xml:space="preserve"> PAGEREF _Toc9408 \h </w:instrText>
        </w:r>
        <w:r>
          <w:fldChar w:fldCharType="separate"/>
        </w:r>
        <w:r>
          <w:t>18</w:t>
        </w:r>
        <w:r>
          <w:fldChar w:fldCharType="end"/>
        </w:r>
      </w:hyperlink>
    </w:p>
    <w:p>
      <w:pPr>
        <w:pStyle w:val="TOC1"/>
        <w:tabs>
          <w:tab w:val="right" w:leader="dot" w:pos="8306"/>
        </w:tabs>
      </w:pPr>
      <w:hyperlink w:anchor="_Toc5614" w:history="1">
        <w:r>
          <w:rPr>
            <w:rFonts w:ascii="仿宋" w:eastAsia="仿宋" w:hAnsi="仿宋" w:cs="仿宋" w:hint="eastAsia"/>
            <w:lang w:eastAsia="zh-CN"/>
          </w:rPr>
          <w:t>五、产品规划分析</w:t>
        </w:r>
        <w:r>
          <w:tab/>
        </w:r>
        <w:r>
          <w:fldChar w:fldCharType="begin"/>
        </w:r>
        <w:r>
          <w:instrText xml:space="preserve"> PAGEREF _Toc5614 \h </w:instrText>
        </w:r>
        <w:r>
          <w:fldChar w:fldCharType="separate"/>
        </w:r>
        <w:r>
          <w:t>19</w:t>
        </w:r>
        <w:r>
          <w:fldChar w:fldCharType="end"/>
        </w:r>
      </w:hyperlink>
    </w:p>
    <w:p>
      <w:pPr>
        <w:pStyle w:val="TOC2"/>
        <w:tabs>
          <w:tab w:val="right" w:leader="dot" w:pos="8306"/>
        </w:tabs>
      </w:pPr>
      <w:hyperlink w:anchor="_Toc23525" w:history="1">
        <w:r>
          <w:rPr>
            <w:rFonts w:ascii="仿宋" w:eastAsia="仿宋" w:hAnsi="仿宋" w:cs="仿宋" w:hint="eastAsia"/>
            <w:lang w:eastAsia="zh-CN"/>
          </w:rPr>
          <w:t>(一)、产品规划</w:t>
        </w:r>
        <w:r>
          <w:tab/>
        </w:r>
        <w:r>
          <w:fldChar w:fldCharType="begin"/>
        </w:r>
        <w:r>
          <w:instrText xml:space="preserve"> PAGEREF _Toc23525 \h </w:instrText>
        </w:r>
        <w:r>
          <w:fldChar w:fldCharType="separate"/>
        </w:r>
        <w:r>
          <w:t>19</w:t>
        </w:r>
        <w:r>
          <w:fldChar w:fldCharType="end"/>
        </w:r>
      </w:hyperlink>
    </w:p>
    <w:p>
      <w:pPr>
        <w:pStyle w:val="TOC2"/>
        <w:tabs>
          <w:tab w:val="right" w:leader="dot" w:pos="8306"/>
        </w:tabs>
      </w:pPr>
      <w:hyperlink w:anchor="_Toc15086" w:history="1">
        <w:r>
          <w:rPr>
            <w:rFonts w:ascii="仿宋" w:eastAsia="仿宋" w:hAnsi="仿宋" w:cs="仿宋" w:hint="eastAsia"/>
            <w:lang w:eastAsia="zh-CN"/>
          </w:rPr>
          <w:t>(二)、建设规模</w:t>
        </w:r>
        <w:r>
          <w:tab/>
        </w:r>
        <w:r>
          <w:fldChar w:fldCharType="begin"/>
        </w:r>
        <w:r>
          <w:instrText xml:space="preserve"> PAGEREF _Toc15086 \h </w:instrText>
        </w:r>
        <w:r>
          <w:fldChar w:fldCharType="separate"/>
        </w:r>
        <w:r>
          <w:t>19</w:t>
        </w:r>
        <w:r>
          <w:fldChar w:fldCharType="end"/>
        </w:r>
      </w:hyperlink>
    </w:p>
    <w:p>
      <w:pPr>
        <w:pStyle w:val="TOC1"/>
        <w:tabs>
          <w:tab w:val="right" w:leader="dot" w:pos="8306"/>
        </w:tabs>
      </w:pPr>
      <w:hyperlink w:anchor="_Toc21177" w:history="1">
        <w:r>
          <w:rPr>
            <w:rFonts w:ascii="仿宋" w:eastAsia="仿宋" w:hAnsi="仿宋" w:cs="仿宋" w:hint="eastAsia"/>
            <w:lang w:eastAsia="zh-CN"/>
          </w:rPr>
          <w:t>六、Ｘ射线影像增强器项目建设单位说明</w:t>
        </w:r>
        <w:r>
          <w:tab/>
        </w:r>
        <w:r>
          <w:fldChar w:fldCharType="begin"/>
        </w:r>
        <w:r>
          <w:instrText xml:space="preserve"> PAGEREF _Toc21177 \h </w:instrText>
        </w:r>
        <w:r>
          <w:fldChar w:fldCharType="separate"/>
        </w:r>
        <w:r>
          <w:t>21</w:t>
        </w:r>
        <w:r>
          <w:fldChar w:fldCharType="end"/>
        </w:r>
      </w:hyperlink>
    </w:p>
    <w:p>
      <w:pPr>
        <w:pStyle w:val="TOC2"/>
        <w:tabs>
          <w:tab w:val="right" w:leader="dot" w:pos="8306"/>
        </w:tabs>
      </w:pPr>
      <w:hyperlink w:anchor="_Toc21910" w:history="1">
        <w:r>
          <w:rPr>
            <w:rFonts w:ascii="仿宋" w:eastAsia="仿宋" w:hAnsi="仿宋" w:cs="仿宋" w:hint="eastAsia"/>
            <w:lang w:eastAsia="zh-CN"/>
          </w:rPr>
          <w:t>(一)、Ｘ射线影像增强器项目承办单位基本情况</w:t>
        </w:r>
        <w:r>
          <w:tab/>
        </w:r>
        <w:r>
          <w:fldChar w:fldCharType="begin"/>
        </w:r>
        <w:r>
          <w:instrText xml:space="preserve"> PAGEREF _Toc21910 \h </w:instrText>
        </w:r>
        <w:r>
          <w:fldChar w:fldCharType="separate"/>
        </w:r>
        <w:r>
          <w:t>21</w:t>
        </w:r>
        <w:r>
          <w:fldChar w:fldCharType="end"/>
        </w:r>
      </w:hyperlink>
    </w:p>
    <w:p>
      <w:pPr>
        <w:pStyle w:val="TOC2"/>
        <w:tabs>
          <w:tab w:val="right" w:leader="dot" w:pos="8306"/>
        </w:tabs>
      </w:pPr>
      <w:hyperlink w:anchor="_Toc29553" w:history="1">
        <w:r>
          <w:rPr>
            <w:rFonts w:ascii="仿宋" w:eastAsia="仿宋" w:hAnsi="仿宋" w:cs="仿宋" w:hint="eastAsia"/>
            <w:lang w:eastAsia="zh-CN"/>
          </w:rPr>
          <w:t>(二)、公司经济效益分析</w:t>
        </w:r>
        <w:r>
          <w:tab/>
        </w:r>
        <w:r>
          <w:fldChar w:fldCharType="begin"/>
        </w:r>
        <w:r>
          <w:instrText xml:space="preserve"> PAGEREF _Toc29553 \h </w:instrText>
        </w:r>
        <w:r>
          <w:fldChar w:fldCharType="separate"/>
        </w:r>
        <w:r>
          <w:t>21</w:t>
        </w:r>
        <w:r>
          <w:fldChar w:fldCharType="end"/>
        </w:r>
      </w:hyperlink>
    </w:p>
    <w:p>
      <w:pPr>
        <w:pStyle w:val="TOC1"/>
        <w:tabs>
          <w:tab w:val="right" w:leader="dot" w:pos="8306"/>
        </w:tabs>
      </w:pPr>
      <w:hyperlink w:anchor="_Toc22268" w:history="1">
        <w:r>
          <w:rPr>
            <w:rFonts w:ascii="仿宋" w:eastAsia="仿宋" w:hAnsi="仿宋" w:cs="仿宋" w:hint="eastAsia"/>
            <w:lang w:eastAsia="zh-CN"/>
          </w:rPr>
          <w:t>七、Ｘ射线影像增强器项目技术管理</w:t>
        </w:r>
        <w:r>
          <w:tab/>
        </w:r>
        <w:r>
          <w:fldChar w:fldCharType="begin"/>
        </w:r>
        <w:r>
          <w:instrText xml:space="preserve"> PAGEREF _Toc22268 \h </w:instrText>
        </w:r>
        <w:r>
          <w:fldChar w:fldCharType="separate"/>
        </w:r>
        <w:r>
          <w:t>22</w:t>
        </w:r>
        <w:r>
          <w:fldChar w:fldCharType="end"/>
        </w:r>
      </w:hyperlink>
    </w:p>
    <w:p>
      <w:pPr>
        <w:pStyle w:val="TOC2"/>
        <w:tabs>
          <w:tab w:val="right" w:leader="dot" w:pos="8306"/>
        </w:tabs>
      </w:pPr>
      <w:hyperlink w:anchor="_Toc9142" w:history="1">
        <w:r>
          <w:rPr>
            <w:rFonts w:ascii="仿宋" w:eastAsia="仿宋" w:hAnsi="仿宋" w:cs="仿宋" w:hint="eastAsia"/>
            <w:lang w:eastAsia="zh-CN"/>
          </w:rPr>
          <w:t>(一)、技术方案选用方向</w:t>
        </w:r>
        <w:r>
          <w:tab/>
        </w:r>
        <w:r>
          <w:fldChar w:fldCharType="begin"/>
        </w:r>
        <w:r>
          <w:instrText xml:space="preserve"> PAGEREF _Toc9142 \h </w:instrText>
        </w:r>
        <w:r>
          <w:fldChar w:fldCharType="separate"/>
        </w:r>
        <w:r>
          <w:t>22</w:t>
        </w:r>
        <w:r>
          <w:fldChar w:fldCharType="end"/>
        </w:r>
      </w:hyperlink>
    </w:p>
    <w:p>
      <w:pPr>
        <w:pStyle w:val="TOC2"/>
        <w:tabs>
          <w:tab w:val="right" w:leader="dot" w:pos="8306"/>
        </w:tabs>
      </w:pPr>
      <w:hyperlink w:anchor="_Toc2915" w:history="1">
        <w:r>
          <w:rPr>
            <w:rFonts w:ascii="仿宋" w:eastAsia="仿宋" w:hAnsi="仿宋" w:cs="仿宋" w:hint="eastAsia"/>
            <w:lang w:eastAsia="zh-CN"/>
          </w:rPr>
          <w:t>(二)、工艺技术方案选用原则</w:t>
        </w:r>
        <w:r>
          <w:tab/>
        </w:r>
        <w:r>
          <w:fldChar w:fldCharType="begin"/>
        </w:r>
        <w:r>
          <w:instrText xml:space="preserve"> PAGEREF _Toc2915 \h </w:instrText>
        </w:r>
        <w:r>
          <w:fldChar w:fldCharType="separate"/>
        </w:r>
        <w:r>
          <w:t>24</w:t>
        </w:r>
        <w:r>
          <w:fldChar w:fldCharType="end"/>
        </w:r>
      </w:hyperlink>
    </w:p>
    <w:p>
      <w:pPr>
        <w:pStyle w:val="TOC2"/>
        <w:tabs>
          <w:tab w:val="right" w:leader="dot" w:pos="8306"/>
        </w:tabs>
      </w:pPr>
      <w:hyperlink w:anchor="_Toc3836" w:history="1">
        <w:r>
          <w:rPr>
            <w:rFonts w:ascii="仿宋" w:eastAsia="仿宋" w:hAnsi="仿宋" w:cs="仿宋" w:hint="eastAsia"/>
            <w:lang w:eastAsia="zh-CN"/>
          </w:rPr>
          <w:t>(三)、工艺技术方案要求</w:t>
        </w:r>
        <w:r>
          <w:tab/>
        </w:r>
        <w:r>
          <w:fldChar w:fldCharType="begin"/>
        </w:r>
        <w:r>
          <w:instrText xml:space="preserve"> PAGEREF _Toc3836 \h </w:instrText>
        </w:r>
        <w:r>
          <w:fldChar w:fldCharType="separate"/>
        </w:r>
        <w:r>
          <w:t>26</w:t>
        </w:r>
        <w:r>
          <w:fldChar w:fldCharType="end"/>
        </w:r>
      </w:hyperlink>
    </w:p>
    <w:p>
      <w:pPr>
        <w:pStyle w:val="TOC1"/>
        <w:tabs>
          <w:tab w:val="right" w:leader="dot" w:pos="8306"/>
        </w:tabs>
      </w:pPr>
      <w:hyperlink w:anchor="_Toc10183" w:history="1">
        <w:r>
          <w:rPr>
            <w:rFonts w:ascii="仿宋" w:eastAsia="仿宋" w:hAnsi="仿宋" w:cs="仿宋" w:hint="eastAsia"/>
            <w:lang w:eastAsia="zh-CN"/>
          </w:rPr>
          <w:t>八、Ｘ射线影像增强器项目财务管理</w:t>
        </w:r>
        <w:r>
          <w:tab/>
        </w:r>
        <w:r>
          <w:fldChar w:fldCharType="begin"/>
        </w:r>
        <w:r>
          <w:instrText xml:space="preserve"> PAGEREF _Toc10183 \h </w:instrText>
        </w:r>
        <w:r>
          <w:fldChar w:fldCharType="separate"/>
        </w:r>
        <w:r>
          <w:t>29</w:t>
        </w:r>
        <w:r>
          <w:fldChar w:fldCharType="end"/>
        </w:r>
      </w:hyperlink>
    </w:p>
    <w:p>
      <w:pPr>
        <w:pStyle w:val="TOC2"/>
        <w:tabs>
          <w:tab w:val="right" w:leader="dot" w:pos="8306"/>
        </w:tabs>
      </w:pPr>
      <w:hyperlink w:anchor="_Toc14419" w:history="1">
        <w:r>
          <w:rPr>
            <w:rFonts w:ascii="仿宋" w:eastAsia="仿宋" w:hAnsi="仿宋" w:cs="仿宋" w:hint="eastAsia"/>
            <w:lang w:eastAsia="zh-CN"/>
          </w:rPr>
          <w:t>(一)、资金需求大</w:t>
        </w:r>
        <w:r>
          <w:tab/>
        </w:r>
        <w:r>
          <w:fldChar w:fldCharType="begin"/>
        </w:r>
        <w:r>
          <w:instrText xml:space="preserve"> PAGEREF _Toc14419 \h </w:instrText>
        </w:r>
        <w:r>
          <w:fldChar w:fldCharType="separate"/>
        </w:r>
        <w:r>
          <w:t>29</w:t>
        </w:r>
        <w:r>
          <w:fldChar w:fldCharType="end"/>
        </w:r>
      </w:hyperlink>
    </w:p>
    <w:p>
      <w:pPr>
        <w:pStyle w:val="TOC2"/>
        <w:tabs>
          <w:tab w:val="right" w:leader="dot" w:pos="8306"/>
        </w:tabs>
      </w:pPr>
      <w:hyperlink w:anchor="_Toc25810" w:history="1">
        <w:r>
          <w:rPr>
            <w:rFonts w:ascii="仿宋" w:eastAsia="仿宋" w:hAnsi="仿宋" w:cs="仿宋" w:hint="eastAsia"/>
            <w:lang w:eastAsia="zh-CN"/>
          </w:rPr>
          <w:t>(二)、研发周期长</w:t>
        </w:r>
        <w:r>
          <w:tab/>
        </w:r>
        <w:r>
          <w:fldChar w:fldCharType="begin"/>
        </w:r>
        <w:r>
          <w:instrText xml:space="preserve"> PAGEREF _Toc25810 \h </w:instrText>
        </w:r>
        <w:r>
          <w:fldChar w:fldCharType="separate"/>
        </w:r>
        <w:r>
          <w:t>30</w:t>
        </w:r>
        <w:r>
          <w:fldChar w:fldCharType="end"/>
        </w:r>
      </w:hyperlink>
    </w:p>
    <w:p>
      <w:pPr>
        <w:pStyle w:val="TOC2"/>
        <w:tabs>
          <w:tab w:val="right" w:leader="dot" w:pos="8306"/>
        </w:tabs>
      </w:pPr>
      <w:hyperlink w:anchor="_Toc14365" w:history="1">
        <w:r>
          <w:rPr>
            <w:rFonts w:ascii="仿宋" w:eastAsia="仿宋" w:hAnsi="仿宋" w:cs="仿宋" w:hint="eastAsia"/>
            <w:lang w:eastAsia="zh-CN"/>
          </w:rPr>
          <w:t>(三)、市场风险大</w:t>
        </w:r>
        <w:r>
          <w:tab/>
        </w:r>
        <w:r>
          <w:fldChar w:fldCharType="begin"/>
        </w:r>
        <w:r>
          <w:instrText xml:space="preserve"> PAGEREF _Toc14365 \h </w:instrText>
        </w:r>
        <w:r>
          <w:fldChar w:fldCharType="separate"/>
        </w:r>
        <w:r>
          <w:t>31</w:t>
        </w:r>
        <w:r>
          <w:fldChar w:fldCharType="end"/>
        </w:r>
      </w:hyperlink>
    </w:p>
    <w:p>
      <w:pPr>
        <w:pStyle w:val="TOC2"/>
        <w:tabs>
          <w:tab w:val="right" w:leader="dot" w:pos="8306"/>
        </w:tabs>
      </w:pPr>
      <w:hyperlink w:anchor="_Toc6742" w:history="1">
        <w:r>
          <w:rPr>
            <w:rFonts w:ascii="仿宋" w:eastAsia="仿宋" w:hAnsi="仿宋" w:cs="仿宋" w:hint="eastAsia"/>
            <w:lang w:eastAsia="zh-CN"/>
          </w:rPr>
          <w:t>(四)、利润率高</w:t>
        </w:r>
        <w:r>
          <w:tab/>
        </w:r>
        <w:r>
          <w:fldChar w:fldCharType="begin"/>
        </w:r>
        <w:r>
          <w:instrText xml:space="preserve"> PAGEREF _Toc6742 \h </w:instrText>
        </w:r>
        <w:r>
          <w:fldChar w:fldCharType="separate"/>
        </w:r>
        <w:r>
          <w:t>34</w:t>
        </w:r>
        <w:r>
          <w:fldChar w:fldCharType="end"/>
        </w:r>
      </w:hyperlink>
    </w:p>
    <w:p>
      <w:pPr>
        <w:pStyle w:val="TOC1"/>
        <w:tabs>
          <w:tab w:val="right" w:leader="dot" w:pos="8306"/>
        </w:tabs>
      </w:pPr>
      <w:hyperlink w:anchor="_Toc27658" w:history="1">
        <w:r>
          <w:rPr>
            <w:rFonts w:ascii="仿宋" w:eastAsia="仿宋" w:hAnsi="仿宋" w:cs="仿宋" w:hint="eastAsia"/>
            <w:lang w:eastAsia="zh-CN"/>
          </w:rPr>
          <w:t>九、生产安全保护</w:t>
        </w:r>
        <w:r>
          <w:tab/>
        </w:r>
        <w:r>
          <w:fldChar w:fldCharType="begin"/>
        </w:r>
        <w:r>
          <w:instrText xml:space="preserve"> PAGEREF _Toc27658 \h </w:instrText>
        </w:r>
        <w:r>
          <w:fldChar w:fldCharType="separate"/>
        </w:r>
        <w:r>
          <w:t>36</w:t>
        </w:r>
        <w:r>
          <w:fldChar w:fldCharType="end"/>
        </w:r>
      </w:hyperlink>
    </w:p>
    <w:p>
      <w:pPr>
        <w:pStyle w:val="TOC2"/>
        <w:tabs>
          <w:tab w:val="right" w:leader="dot" w:pos="8306"/>
        </w:tabs>
      </w:pPr>
      <w:hyperlink w:anchor="_Toc10181" w:history="1">
        <w:r>
          <w:rPr>
            <w:rFonts w:ascii="仿宋" w:eastAsia="仿宋" w:hAnsi="仿宋" w:cs="仿宋" w:hint="eastAsia"/>
            <w:lang w:eastAsia="zh-CN"/>
          </w:rPr>
          <w:t>(一)、消防安全</w:t>
        </w:r>
        <w:r>
          <w:tab/>
        </w:r>
        <w:r>
          <w:fldChar w:fldCharType="begin"/>
        </w:r>
        <w:r>
          <w:instrText xml:space="preserve"> PAGEREF _Toc10181 \h </w:instrText>
        </w:r>
        <w:r>
          <w:fldChar w:fldCharType="separate"/>
        </w:r>
        <w:r>
          <w:t>36</w:t>
        </w:r>
        <w:r>
          <w:fldChar w:fldCharType="end"/>
        </w:r>
      </w:hyperlink>
    </w:p>
    <w:p>
      <w:pPr>
        <w:pStyle w:val="TOC2"/>
        <w:tabs>
          <w:tab w:val="right" w:leader="dot" w:pos="8306"/>
        </w:tabs>
      </w:pPr>
      <w:hyperlink w:anchor="_Toc21567" w:history="1">
        <w:r>
          <w:rPr>
            <w:rFonts w:ascii="仿宋" w:eastAsia="仿宋" w:hAnsi="仿宋" w:cs="仿宋" w:hint="eastAsia"/>
            <w:lang w:eastAsia="zh-CN"/>
          </w:rPr>
          <w:t>(二)、防火防爆总图布置措施</w:t>
        </w:r>
        <w:r>
          <w:tab/>
        </w:r>
        <w:r>
          <w:fldChar w:fldCharType="begin"/>
        </w:r>
        <w:r>
          <w:instrText xml:space="preserve"> PAGEREF _Toc21567 \h </w:instrText>
        </w:r>
        <w:r>
          <w:fldChar w:fldCharType="separate"/>
        </w:r>
        <w:r>
          <w:t>38</w:t>
        </w:r>
        <w:r>
          <w:fldChar w:fldCharType="end"/>
        </w:r>
      </w:hyperlink>
    </w:p>
    <w:p>
      <w:pPr>
        <w:pStyle w:val="TOC2"/>
        <w:tabs>
          <w:tab w:val="right" w:leader="dot" w:pos="8306"/>
        </w:tabs>
      </w:pPr>
      <w:hyperlink w:anchor="_Toc6463" w:history="1">
        <w:r>
          <w:rPr>
            <w:rFonts w:ascii="仿宋" w:eastAsia="仿宋" w:hAnsi="仿宋" w:cs="仿宋" w:hint="eastAsia"/>
            <w:lang w:eastAsia="zh-CN"/>
          </w:rPr>
          <w:t>(三)、自然灾害防范措施</w:t>
        </w:r>
        <w:r>
          <w:tab/>
        </w:r>
        <w:r>
          <w:fldChar w:fldCharType="begin"/>
        </w:r>
        <w:r>
          <w:instrText xml:space="preserve"> PAGEREF _Toc6463 \h </w:instrText>
        </w:r>
        <w:r>
          <w:fldChar w:fldCharType="separate"/>
        </w:r>
        <w:r>
          <w:t>38</w:t>
        </w:r>
        <w:r>
          <w:fldChar w:fldCharType="end"/>
        </w:r>
      </w:hyperlink>
    </w:p>
    <w:p>
      <w:pPr>
        <w:pStyle w:val="TOC2"/>
        <w:tabs>
          <w:tab w:val="right" w:leader="dot" w:pos="8306"/>
        </w:tabs>
      </w:pPr>
      <w:hyperlink w:anchor="_Toc28326" w:history="1">
        <w:r>
          <w:rPr>
            <w:rFonts w:ascii="仿宋" w:eastAsia="仿宋" w:hAnsi="仿宋" w:cs="仿宋" w:hint="eastAsia"/>
            <w:lang w:eastAsia="zh-CN"/>
          </w:rPr>
          <w:t>(四)、安全色及安全标志使用要求</w:t>
        </w:r>
        <w:r>
          <w:tab/>
        </w:r>
        <w:r>
          <w:fldChar w:fldCharType="begin"/>
        </w:r>
        <w:r>
          <w:instrText xml:space="preserve"> PAGEREF _Toc28326 \h </w:instrText>
        </w:r>
        <w:r>
          <w:fldChar w:fldCharType="separate"/>
        </w:r>
        <w:r>
          <w:t>39</w:t>
        </w:r>
        <w:r>
          <w:fldChar w:fldCharType="end"/>
        </w:r>
      </w:hyperlink>
    </w:p>
    <w:p>
      <w:pPr>
        <w:pStyle w:val="TOC2"/>
        <w:tabs>
          <w:tab w:val="right" w:leader="dot" w:pos="8306"/>
        </w:tabs>
      </w:pPr>
      <w:hyperlink w:anchor="_Toc13865" w:history="1">
        <w:r>
          <w:rPr>
            <w:rFonts w:ascii="仿宋" w:eastAsia="仿宋" w:hAnsi="仿宋" w:cs="仿宋" w:hint="eastAsia"/>
            <w:lang w:eastAsia="zh-CN"/>
          </w:rPr>
          <w:t>(五)、防尘防毒措施</w:t>
        </w:r>
        <w:r>
          <w:tab/>
        </w:r>
        <w:r>
          <w:fldChar w:fldCharType="begin"/>
        </w:r>
        <w:r>
          <w:instrText xml:space="preserve"> PAGEREF _Toc13865 \h </w:instrText>
        </w:r>
        <w:r>
          <w:fldChar w:fldCharType="separate"/>
        </w:r>
        <w:r>
          <w:t>40</w:t>
        </w:r>
        <w:r>
          <w:fldChar w:fldCharType="end"/>
        </w:r>
      </w:hyperlink>
    </w:p>
    <w:p>
      <w:pPr>
        <w:pStyle w:val="TOC2"/>
        <w:tabs>
          <w:tab w:val="right" w:leader="dot" w:pos="8306"/>
        </w:tabs>
      </w:pPr>
      <w:hyperlink w:anchor="_Toc10668" w:history="1">
        <w:r>
          <w:rPr>
            <w:rFonts w:ascii="仿宋" w:eastAsia="仿宋" w:hAnsi="仿宋" w:cs="仿宋" w:hint="eastAsia"/>
            <w:lang w:eastAsia="zh-CN"/>
          </w:rPr>
          <w:t>(六)、防静电、触电防护及防雷措施</w:t>
        </w:r>
        <w:r>
          <w:tab/>
        </w:r>
        <w:r>
          <w:fldChar w:fldCharType="begin"/>
        </w:r>
        <w:r>
          <w:instrText xml:space="preserve"> PAGEREF _Toc10668 \h </w:instrText>
        </w:r>
        <w:r>
          <w:fldChar w:fldCharType="separate"/>
        </w:r>
        <w:r>
          <w:t>41</w:t>
        </w:r>
        <w:r>
          <w:fldChar w:fldCharType="end"/>
        </w:r>
      </w:hyperlink>
    </w:p>
    <w:p>
      <w:pPr>
        <w:pStyle w:val="TOC2"/>
        <w:tabs>
          <w:tab w:val="right" w:leader="dot" w:pos="8306"/>
        </w:tabs>
      </w:pPr>
      <w:hyperlink w:anchor="_Toc19821" w:history="1">
        <w:r>
          <w:rPr>
            <w:rFonts w:ascii="仿宋" w:eastAsia="仿宋" w:hAnsi="仿宋" w:cs="仿宋" w:hint="eastAsia"/>
            <w:lang w:eastAsia="zh-CN"/>
          </w:rPr>
          <w:t>(七)、机械设备安全保障措施</w:t>
        </w:r>
        <w:r>
          <w:tab/>
        </w:r>
        <w:r>
          <w:fldChar w:fldCharType="begin"/>
        </w:r>
        <w:r>
          <w:instrText xml:space="preserve"> PAGEREF _Toc19821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2" w:history="1">
        <w:r>
          <w:rPr>
            <w:rFonts w:ascii="仿宋" w:eastAsia="仿宋" w:hAnsi="仿宋" w:cs="仿宋" w:hint="eastAsia"/>
            <w:lang w:eastAsia="zh-CN"/>
          </w:rPr>
          <w:t>十、Ｘ射线影像增强器项目投资规划</w:t>
        </w:r>
        <w:r>
          <w:tab/>
        </w:r>
        <w:r>
          <w:fldChar w:fldCharType="begin"/>
        </w:r>
        <w:r>
          <w:instrText xml:space="preserve"> PAGEREF _Toc4602 \h </w:instrText>
        </w:r>
        <w:r>
          <w:fldChar w:fldCharType="separate"/>
        </w:r>
        <w:r>
          <w:t>44</w:t>
        </w:r>
        <w:r>
          <w:fldChar w:fldCharType="end"/>
        </w:r>
      </w:hyperlink>
    </w:p>
    <w:p>
      <w:pPr>
        <w:pStyle w:val="TOC2"/>
        <w:tabs>
          <w:tab w:val="right" w:leader="dot" w:pos="8306"/>
        </w:tabs>
      </w:pPr>
      <w:hyperlink w:anchor="_Toc29910" w:history="1">
        <w:r>
          <w:rPr>
            <w:rFonts w:ascii="仿宋" w:eastAsia="仿宋" w:hAnsi="仿宋" w:cs="仿宋" w:hint="eastAsia"/>
            <w:lang w:eastAsia="zh-CN"/>
          </w:rPr>
          <w:t>(一)、Ｘ射线影像增强器项目总投资估算</w:t>
        </w:r>
        <w:r>
          <w:tab/>
        </w:r>
        <w:r>
          <w:fldChar w:fldCharType="begin"/>
        </w:r>
        <w:r>
          <w:instrText xml:space="preserve"> PAGEREF _Toc29910 \h </w:instrText>
        </w:r>
        <w:r>
          <w:fldChar w:fldCharType="separate"/>
        </w:r>
        <w:r>
          <w:t>44</w:t>
        </w:r>
        <w:r>
          <w:fldChar w:fldCharType="end"/>
        </w:r>
      </w:hyperlink>
    </w:p>
    <w:p>
      <w:pPr>
        <w:pStyle w:val="TOC2"/>
        <w:tabs>
          <w:tab w:val="right" w:leader="dot" w:pos="8306"/>
        </w:tabs>
      </w:pPr>
      <w:hyperlink w:anchor="_Toc15083" w:history="1">
        <w:r>
          <w:rPr>
            <w:rFonts w:ascii="仿宋" w:eastAsia="仿宋" w:hAnsi="仿宋" w:cs="仿宋" w:hint="eastAsia"/>
            <w:lang w:eastAsia="zh-CN"/>
          </w:rPr>
          <w:t>(二)、资金筹措</w:t>
        </w:r>
        <w:r>
          <w:tab/>
        </w:r>
        <w:r>
          <w:fldChar w:fldCharType="begin"/>
        </w:r>
        <w:r>
          <w:instrText xml:space="preserve"> PAGEREF _Toc15083 \h </w:instrText>
        </w:r>
        <w:r>
          <w:fldChar w:fldCharType="separate"/>
        </w:r>
        <w:r>
          <w:t>46</w:t>
        </w:r>
        <w:r>
          <w:fldChar w:fldCharType="end"/>
        </w:r>
      </w:hyperlink>
    </w:p>
    <w:p>
      <w:pPr>
        <w:pStyle w:val="TOC1"/>
        <w:tabs>
          <w:tab w:val="right" w:leader="dot" w:pos="8306"/>
        </w:tabs>
      </w:pPr>
      <w:hyperlink w:anchor="_Toc23584" w:history="1">
        <w:r>
          <w:rPr>
            <w:rFonts w:ascii="仿宋" w:eastAsia="仿宋" w:hAnsi="仿宋" w:cs="仿宋" w:hint="eastAsia"/>
            <w:lang w:eastAsia="zh-CN"/>
          </w:rPr>
          <w:t>十一、Ｘ射线影像增强器项目人力资源培养与发展</w:t>
        </w:r>
        <w:r>
          <w:tab/>
        </w:r>
        <w:r>
          <w:fldChar w:fldCharType="begin"/>
        </w:r>
        <w:r>
          <w:instrText xml:space="preserve"> PAGEREF _Toc23584 \h </w:instrText>
        </w:r>
        <w:r>
          <w:fldChar w:fldCharType="separate"/>
        </w:r>
        <w:r>
          <w:t>46</w:t>
        </w:r>
        <w:r>
          <w:fldChar w:fldCharType="end"/>
        </w:r>
      </w:hyperlink>
    </w:p>
    <w:p>
      <w:pPr>
        <w:pStyle w:val="TOC2"/>
        <w:tabs>
          <w:tab w:val="right" w:leader="dot" w:pos="8306"/>
        </w:tabs>
      </w:pPr>
      <w:hyperlink w:anchor="_Toc8146" w:history="1">
        <w:r>
          <w:rPr>
            <w:rFonts w:ascii="仿宋" w:eastAsia="仿宋" w:hAnsi="仿宋" w:cs="仿宋" w:hint="eastAsia"/>
            <w:lang w:eastAsia="zh-CN"/>
          </w:rPr>
          <w:t>(一)、人才需求与规划</w:t>
        </w:r>
        <w:r>
          <w:tab/>
        </w:r>
        <w:r>
          <w:fldChar w:fldCharType="begin"/>
        </w:r>
        <w:r>
          <w:instrText xml:space="preserve"> PAGEREF _Toc8146 \h </w:instrText>
        </w:r>
        <w:r>
          <w:fldChar w:fldCharType="separate"/>
        </w:r>
        <w:r>
          <w:t>46</w:t>
        </w:r>
        <w:r>
          <w:fldChar w:fldCharType="end"/>
        </w:r>
      </w:hyperlink>
    </w:p>
    <w:p>
      <w:pPr>
        <w:pStyle w:val="TOC2"/>
        <w:tabs>
          <w:tab w:val="right" w:leader="dot" w:pos="8306"/>
        </w:tabs>
      </w:pPr>
      <w:hyperlink w:anchor="_Toc6582" w:history="1">
        <w:r>
          <w:rPr>
            <w:rFonts w:ascii="仿宋" w:eastAsia="仿宋" w:hAnsi="仿宋" w:cs="仿宋" w:hint="eastAsia"/>
            <w:lang w:eastAsia="zh-CN"/>
          </w:rPr>
          <w:t>(二)、培训与发展计划</w:t>
        </w:r>
        <w:r>
          <w:tab/>
        </w:r>
        <w:r>
          <w:fldChar w:fldCharType="begin"/>
        </w:r>
        <w:r>
          <w:instrText xml:space="preserve"> PAGEREF _Toc6582 \h </w:instrText>
        </w:r>
        <w:r>
          <w:fldChar w:fldCharType="separate"/>
        </w:r>
        <w:r>
          <w:t>47</w:t>
        </w:r>
        <w:r>
          <w:fldChar w:fldCharType="end"/>
        </w:r>
      </w:hyperlink>
    </w:p>
    <w:p>
      <w:pPr>
        <w:pStyle w:val="TOC1"/>
        <w:tabs>
          <w:tab w:val="right" w:leader="dot" w:pos="8306"/>
        </w:tabs>
      </w:pPr>
      <w:hyperlink w:anchor="_Toc27724" w:history="1">
        <w:r>
          <w:rPr>
            <w:rFonts w:ascii="仿宋" w:eastAsia="仿宋" w:hAnsi="仿宋" w:cs="仿宋" w:hint="eastAsia"/>
            <w:lang w:eastAsia="zh-CN"/>
          </w:rPr>
          <w:t>十二、Ｘ射线影像增强器项目风险管理</w:t>
        </w:r>
        <w:r>
          <w:tab/>
        </w:r>
        <w:r>
          <w:fldChar w:fldCharType="begin"/>
        </w:r>
        <w:r>
          <w:instrText xml:space="preserve"> PAGEREF _Toc27724 \h </w:instrText>
        </w:r>
        <w:r>
          <w:fldChar w:fldCharType="separate"/>
        </w:r>
        <w:r>
          <w:t>47</w:t>
        </w:r>
        <w:r>
          <w:fldChar w:fldCharType="end"/>
        </w:r>
      </w:hyperlink>
    </w:p>
    <w:p>
      <w:pPr>
        <w:pStyle w:val="TOC2"/>
        <w:tabs>
          <w:tab w:val="right" w:leader="dot" w:pos="8306"/>
        </w:tabs>
      </w:pPr>
      <w:hyperlink w:anchor="_Toc17973" w:history="1">
        <w:r>
          <w:rPr>
            <w:rFonts w:ascii="仿宋" w:eastAsia="仿宋" w:hAnsi="仿宋" w:cs="仿宋" w:hint="eastAsia"/>
            <w:lang w:eastAsia="zh-CN"/>
          </w:rPr>
          <w:t>(一)、风险识别与评估</w:t>
        </w:r>
        <w:r>
          <w:tab/>
        </w:r>
        <w:r>
          <w:fldChar w:fldCharType="begin"/>
        </w:r>
        <w:r>
          <w:instrText xml:space="preserve"> PAGEREF _Toc17973 \h </w:instrText>
        </w:r>
        <w:r>
          <w:fldChar w:fldCharType="separate"/>
        </w:r>
        <w:r>
          <w:t>47</w:t>
        </w:r>
        <w:r>
          <w:fldChar w:fldCharType="end"/>
        </w:r>
      </w:hyperlink>
    </w:p>
    <w:p>
      <w:pPr>
        <w:pStyle w:val="TOC2"/>
        <w:tabs>
          <w:tab w:val="right" w:leader="dot" w:pos="8306"/>
        </w:tabs>
      </w:pPr>
      <w:hyperlink w:anchor="_Toc19498" w:history="1">
        <w:r>
          <w:rPr>
            <w:rFonts w:ascii="仿宋" w:eastAsia="仿宋" w:hAnsi="仿宋" w:cs="仿宋" w:hint="eastAsia"/>
            <w:lang w:eastAsia="zh-CN"/>
          </w:rPr>
          <w:t>(二)、风险应对策略</w:t>
        </w:r>
        <w:r>
          <w:tab/>
        </w:r>
        <w:r>
          <w:fldChar w:fldCharType="begin"/>
        </w:r>
        <w:r>
          <w:instrText xml:space="preserve"> PAGEREF _Toc19498 \h </w:instrText>
        </w:r>
        <w:r>
          <w:fldChar w:fldCharType="separate"/>
        </w:r>
        <w:r>
          <w:t>49</w:t>
        </w:r>
        <w:r>
          <w:fldChar w:fldCharType="end"/>
        </w:r>
      </w:hyperlink>
    </w:p>
    <w:p>
      <w:pPr>
        <w:pStyle w:val="TOC2"/>
        <w:tabs>
          <w:tab w:val="right" w:leader="dot" w:pos="8306"/>
        </w:tabs>
      </w:pPr>
      <w:hyperlink w:anchor="_Toc9514" w:history="1">
        <w:r>
          <w:rPr>
            <w:rFonts w:ascii="仿宋" w:eastAsia="仿宋" w:hAnsi="仿宋" w:cs="仿宋" w:hint="eastAsia"/>
            <w:lang w:eastAsia="zh-CN"/>
          </w:rPr>
          <w:t>(三)、风险监控与控制</w:t>
        </w:r>
        <w:r>
          <w:tab/>
        </w:r>
        <w:r>
          <w:fldChar w:fldCharType="begin"/>
        </w:r>
        <w:r>
          <w:instrText xml:space="preserve"> PAGEREF _Toc9514 \h </w:instrText>
        </w:r>
        <w:r>
          <w:fldChar w:fldCharType="separate"/>
        </w:r>
        <w:r>
          <w:t>50</w:t>
        </w:r>
        <w:r>
          <w:fldChar w:fldCharType="end"/>
        </w:r>
      </w:hyperlink>
    </w:p>
    <w:p>
      <w:pPr>
        <w:pStyle w:val="TOC1"/>
        <w:tabs>
          <w:tab w:val="right" w:leader="dot" w:pos="8306"/>
        </w:tabs>
      </w:pPr>
      <w:hyperlink w:anchor="_Toc10177" w:history="1">
        <w:r>
          <w:rPr>
            <w:rFonts w:ascii="仿宋" w:eastAsia="仿宋" w:hAnsi="仿宋" w:cs="仿宋" w:hint="eastAsia"/>
            <w:lang w:eastAsia="zh-CN"/>
          </w:rPr>
          <w:t>十三、利益相关者分析与沟通计划</w:t>
        </w:r>
        <w:r>
          <w:tab/>
        </w:r>
        <w:r>
          <w:fldChar w:fldCharType="begin"/>
        </w:r>
        <w:r>
          <w:instrText xml:space="preserve"> PAGEREF _Toc10177 \h </w:instrText>
        </w:r>
        <w:r>
          <w:fldChar w:fldCharType="separate"/>
        </w:r>
        <w:r>
          <w:t>51</w:t>
        </w:r>
        <w:r>
          <w:fldChar w:fldCharType="end"/>
        </w:r>
      </w:hyperlink>
    </w:p>
    <w:p>
      <w:pPr>
        <w:pStyle w:val="TOC2"/>
        <w:tabs>
          <w:tab w:val="right" w:leader="dot" w:pos="8306"/>
        </w:tabs>
      </w:pPr>
      <w:hyperlink w:anchor="_Toc19624" w:history="1">
        <w:r>
          <w:rPr>
            <w:rFonts w:ascii="仿宋" w:eastAsia="仿宋" w:hAnsi="仿宋" w:cs="仿宋" w:hint="eastAsia"/>
            <w:lang w:eastAsia="zh-CN"/>
          </w:rPr>
          <w:t>(一)、利益相关者分析</w:t>
        </w:r>
        <w:r>
          <w:tab/>
        </w:r>
        <w:r>
          <w:fldChar w:fldCharType="begin"/>
        </w:r>
        <w:r>
          <w:instrText xml:space="preserve"> PAGEREF _Toc19624 \h </w:instrText>
        </w:r>
        <w:r>
          <w:fldChar w:fldCharType="separate"/>
        </w:r>
        <w:r>
          <w:t>51</w:t>
        </w:r>
        <w:r>
          <w:fldChar w:fldCharType="end"/>
        </w:r>
      </w:hyperlink>
    </w:p>
    <w:p>
      <w:pPr>
        <w:pStyle w:val="TOC2"/>
        <w:tabs>
          <w:tab w:val="right" w:leader="dot" w:pos="8306"/>
        </w:tabs>
      </w:pPr>
      <w:hyperlink w:anchor="_Toc6046" w:history="1">
        <w:r>
          <w:rPr>
            <w:rFonts w:ascii="仿宋" w:eastAsia="仿宋" w:hAnsi="仿宋" w:cs="仿宋" w:hint="eastAsia"/>
            <w:lang w:eastAsia="zh-CN"/>
          </w:rPr>
          <w:t>(二)、沟通计划</w:t>
        </w:r>
        <w:r>
          <w:tab/>
        </w:r>
        <w:r>
          <w:fldChar w:fldCharType="begin"/>
        </w:r>
        <w:r>
          <w:instrText xml:space="preserve"> PAGEREF _Toc6046 \h </w:instrText>
        </w:r>
        <w:r>
          <w:fldChar w:fldCharType="separate"/>
        </w:r>
        <w:r>
          <w:t>53</w:t>
        </w:r>
        <w:r>
          <w:fldChar w:fldCharType="end"/>
        </w:r>
      </w:hyperlink>
    </w:p>
    <w:p>
      <w:pPr>
        <w:pStyle w:val="TOC1"/>
        <w:tabs>
          <w:tab w:val="right" w:leader="dot" w:pos="8306"/>
        </w:tabs>
      </w:pPr>
      <w:hyperlink w:anchor="_Toc2729" w:history="1">
        <w:r>
          <w:rPr>
            <w:rFonts w:ascii="仿宋" w:eastAsia="仿宋" w:hAnsi="仿宋" w:cs="仿宋" w:hint="eastAsia"/>
            <w:lang w:eastAsia="zh-CN"/>
          </w:rPr>
          <w:t>十四、Ｘ射线影像增强器项目治理与监督</w:t>
        </w:r>
        <w:r>
          <w:tab/>
        </w:r>
        <w:r>
          <w:fldChar w:fldCharType="begin"/>
        </w:r>
        <w:r>
          <w:instrText xml:space="preserve"> PAGEREF _Toc2729 \h </w:instrText>
        </w:r>
        <w:r>
          <w:fldChar w:fldCharType="separate"/>
        </w:r>
        <w:r>
          <w:t>54</w:t>
        </w:r>
        <w:r>
          <w:fldChar w:fldCharType="end"/>
        </w:r>
      </w:hyperlink>
    </w:p>
    <w:p>
      <w:pPr>
        <w:pStyle w:val="TOC2"/>
        <w:tabs>
          <w:tab w:val="right" w:leader="dot" w:pos="8306"/>
        </w:tabs>
      </w:pPr>
      <w:hyperlink w:anchor="_Toc29423" w:history="1">
        <w:r>
          <w:rPr>
            <w:rFonts w:ascii="仿宋" w:eastAsia="仿宋" w:hAnsi="仿宋" w:cs="仿宋" w:hint="eastAsia"/>
            <w:lang w:eastAsia="zh-CN"/>
          </w:rPr>
          <w:t>(一)、Ｘ射线影像增强器项目治理结构</w:t>
        </w:r>
        <w:r>
          <w:tab/>
        </w:r>
        <w:r>
          <w:fldChar w:fldCharType="begin"/>
        </w:r>
        <w:r>
          <w:instrText xml:space="preserve"> PAGEREF _Toc29423 \h </w:instrText>
        </w:r>
        <w:r>
          <w:fldChar w:fldCharType="separate"/>
        </w:r>
        <w:r>
          <w:t>54</w:t>
        </w:r>
        <w:r>
          <w:fldChar w:fldCharType="end"/>
        </w:r>
      </w:hyperlink>
    </w:p>
    <w:p>
      <w:pPr>
        <w:pStyle w:val="TOC2"/>
        <w:tabs>
          <w:tab w:val="right" w:leader="dot" w:pos="8306"/>
        </w:tabs>
      </w:pPr>
      <w:hyperlink w:anchor="_Toc32343" w:history="1">
        <w:r>
          <w:rPr>
            <w:rFonts w:ascii="仿宋" w:eastAsia="仿宋" w:hAnsi="仿宋" w:cs="仿宋" w:hint="eastAsia"/>
            <w:lang w:eastAsia="zh-CN"/>
          </w:rPr>
          <w:t>(二)、监督与审计</w:t>
        </w:r>
        <w:r>
          <w:tab/>
        </w:r>
        <w:r>
          <w:fldChar w:fldCharType="begin"/>
        </w:r>
        <w:r>
          <w:instrText xml:space="preserve"> PAGEREF _Toc32343 \h </w:instrText>
        </w:r>
        <w:r>
          <w:fldChar w:fldCharType="separate"/>
        </w:r>
        <w:r>
          <w:t>55</w:t>
        </w:r>
        <w:r>
          <w:fldChar w:fldCharType="end"/>
        </w:r>
      </w:hyperlink>
    </w:p>
    <w:p>
      <w:pPr>
        <w:pStyle w:val="TOC1"/>
        <w:tabs>
          <w:tab w:val="right" w:leader="dot" w:pos="8306"/>
        </w:tabs>
      </w:pPr>
      <w:hyperlink w:anchor="_Toc13858" w:history="1">
        <w:r>
          <w:rPr>
            <w:rFonts w:ascii="仿宋" w:eastAsia="仿宋" w:hAnsi="仿宋" w:cs="仿宋" w:hint="eastAsia"/>
            <w:lang w:eastAsia="zh-CN"/>
          </w:rPr>
          <w:t>十五、Ｘ射线影像增强器项目实施时间节点</w:t>
        </w:r>
        <w:r>
          <w:tab/>
        </w:r>
        <w:r>
          <w:fldChar w:fldCharType="begin"/>
        </w:r>
        <w:r>
          <w:instrText xml:space="preserve"> PAGEREF _Toc13858 \h </w:instrText>
        </w:r>
        <w:r>
          <w:fldChar w:fldCharType="separate"/>
        </w:r>
        <w:r>
          <w:t>57</w:t>
        </w:r>
        <w:r>
          <w:fldChar w:fldCharType="end"/>
        </w:r>
      </w:hyperlink>
    </w:p>
    <w:p>
      <w:pPr>
        <w:pStyle w:val="TOC2"/>
        <w:tabs>
          <w:tab w:val="right" w:leader="dot" w:pos="8306"/>
        </w:tabs>
      </w:pPr>
      <w:hyperlink w:anchor="_Toc19627" w:history="1">
        <w:r>
          <w:rPr>
            <w:rFonts w:ascii="仿宋" w:eastAsia="仿宋" w:hAnsi="仿宋" w:cs="仿宋" w:hint="eastAsia"/>
            <w:lang w:eastAsia="zh-CN"/>
          </w:rPr>
          <w:t>(一)、Ｘ射线影像增强器项目启动阶段时间节点</w:t>
        </w:r>
        <w:r>
          <w:tab/>
        </w:r>
        <w:r>
          <w:fldChar w:fldCharType="begin"/>
        </w:r>
        <w:r>
          <w:instrText xml:space="preserve"> PAGEREF _Toc19627 \h </w:instrText>
        </w:r>
        <w:r>
          <w:fldChar w:fldCharType="separate"/>
        </w:r>
        <w:r>
          <w:t>57</w:t>
        </w:r>
        <w:r>
          <w:fldChar w:fldCharType="end"/>
        </w:r>
      </w:hyperlink>
    </w:p>
    <w:p>
      <w:pPr>
        <w:pStyle w:val="TOC2"/>
        <w:tabs>
          <w:tab w:val="right" w:leader="dot" w:pos="8306"/>
        </w:tabs>
      </w:pPr>
      <w:hyperlink w:anchor="_Toc11141" w:history="1">
        <w:r>
          <w:rPr>
            <w:rFonts w:ascii="仿宋" w:eastAsia="仿宋" w:hAnsi="仿宋" w:cs="仿宋" w:hint="eastAsia"/>
            <w:lang w:eastAsia="zh-CN"/>
          </w:rPr>
          <w:t>(二)、Ｘ射线影像增强器项目执行阶段时间节点</w:t>
        </w:r>
        <w:r>
          <w:tab/>
        </w:r>
        <w:r>
          <w:fldChar w:fldCharType="begin"/>
        </w:r>
        <w:r>
          <w:instrText xml:space="preserve"> PAGEREF _Toc11141 \h </w:instrText>
        </w:r>
        <w:r>
          <w:fldChar w:fldCharType="separate"/>
        </w:r>
        <w:r>
          <w:t>58</w:t>
        </w:r>
        <w:r>
          <w:fldChar w:fldCharType="end"/>
        </w:r>
      </w:hyperlink>
    </w:p>
    <w:p>
      <w:pPr>
        <w:pStyle w:val="TOC2"/>
        <w:tabs>
          <w:tab w:val="right" w:leader="dot" w:pos="8306"/>
        </w:tabs>
      </w:pPr>
      <w:hyperlink w:anchor="_Toc21257" w:history="1">
        <w:r>
          <w:rPr>
            <w:rFonts w:ascii="仿宋" w:eastAsia="仿宋" w:hAnsi="仿宋" w:cs="仿宋" w:hint="eastAsia"/>
            <w:lang w:eastAsia="zh-CN"/>
          </w:rPr>
          <w:t>(三)、Ｘ射线影像增强器项目完成阶段时间节点</w:t>
        </w:r>
        <w:r>
          <w:tab/>
        </w:r>
        <w:r>
          <w:fldChar w:fldCharType="begin"/>
        </w:r>
        <w:r>
          <w:instrText xml:space="preserve"> PAGEREF _Toc21257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95"/>
      <w:r>
        <w:rPr>
          <w:rFonts w:ascii="仿宋" w:eastAsia="仿宋" w:hAnsi="仿宋" w:cs="仿宋" w:hint="eastAsia"/>
          <w:sz w:val="28"/>
          <w:lang w:eastAsia="zh-CN"/>
        </w:rPr>
        <w:t>一、Ｘ射线影像增强器项目文档管理</w:t>
      </w:r>
      <w:bookmarkEnd w:id="2"/>
    </w:p>
    <w:p>
      <w:pPr>
        <w:pStyle w:val="Heading2"/>
        <w:rPr>
          <w:rFonts w:ascii="仿宋" w:eastAsia="仿宋" w:hAnsi="仿宋" w:cs="仿宋" w:hint="eastAsia"/>
          <w:lang w:eastAsia="zh-CN"/>
        </w:rPr>
      </w:pPr>
      <w:bookmarkStart w:id="3" w:name="_Toc868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Ｘ射线影像增强器项目高度重视文档的质量和准确性，以支持Ｘ射线影像增强器项目的各项活动和决策。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文档的编制始于Ｘ射线影像增强器项目计划的初期，我们制定了详细的文档编制计划，明确了每个文档的内容、格式和编写责任人。在Ｘ射线影像增强器项目启动阶段，我们首先编制了Ｘ射线影像增强器项目章程，明确定义了Ｘ射线影像增强器项目的目标、范围、风险等关键要素。随后，Ｘ射线影像增强器项目团队根据计划陆续编制了需求文档、设计文档、测试文档等各类文档，确保Ｘ射线影像增强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Ｘ射线影像增强器项目管理中的重要环节，旨在确保Ｘ射线影像增强器项目文档符合质量标准和Ｘ射线影像增强器项目需求。在Ｘ射线影像增强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Ｘ射线影像增强器项目相关利益方和专业领域的专家对文档进行独立审查。这有助于获取更全面、客观的反馈，确保Ｘ射线影像增强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在文档编制与审查方面建立了严格的管理机制，通过规范的流程和多维度的审查，确保Ｘ射线影像增强器项目文档的质量、准确性和可靠性，为Ｘ射线影像增强器项目的顺利推进提供了有力支持。</w:t>
      </w:r>
    </w:p>
    <w:p>
      <w:pPr>
        <w:pStyle w:val="Heading2"/>
        <w:ind w:firstLine="560" w:firstLineChars="200"/>
        <w:rPr>
          <w:rFonts w:ascii="仿宋" w:eastAsia="仿宋" w:hAnsi="仿宋" w:cs="仿宋" w:hint="eastAsia"/>
          <w:sz w:val="28"/>
          <w:lang w:eastAsia="zh-CN"/>
        </w:rPr>
      </w:pPr>
      <w:bookmarkStart w:id="4" w:name="_Toc9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在Ｘ射线影像增强器项目中，我们致力于优化文档发布与分发过程，以确保信息的高效传递和团队间协作的顺畅进行。以下是我们采取的关键优化策略：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我们通过多渠道发布文档，包括电子邮件、Ｘ射线影像增强器项目管理平台、内部网站等，以满足不同团队成员的偏好和需求。多渠道发布确保了信息的全面覆盖。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我们采用了精细的权限控制，确保只有授权人员可以访问敏感信息。这种安全措施保护了Ｘ射线影像增强器项目文档的机密性，防止了未经授权的信息泄露。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0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Ｘ射线影像增强器项目生命周期中一个至关重要的环节，直接关系到Ｘ射线影像增强器项目信息的长期保存和历史记录的完整性。在Ｘ射线影像增强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843"/>
      <w:r>
        <w:rPr>
          <w:rFonts w:ascii="仿宋" w:eastAsia="仿宋" w:hAnsi="仿宋" w:cs="仿宋" w:hint="eastAsia"/>
          <w:sz w:val="28"/>
          <w:lang w:eastAsia="zh-CN"/>
        </w:rPr>
        <w:t>二、Ｘ射线影像增强器项目可持续发展</w:t>
      </w:r>
      <w:bookmarkEnd w:id="6"/>
    </w:p>
    <w:p>
      <w:pPr>
        <w:pStyle w:val="Heading2"/>
        <w:rPr>
          <w:rFonts w:ascii="仿宋" w:eastAsia="仿宋" w:hAnsi="仿宋" w:cs="仿宋" w:hint="eastAsia"/>
          <w:lang w:eastAsia="zh-CN"/>
        </w:rPr>
      </w:pPr>
      <w:bookmarkStart w:id="7" w:name="_Toc36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影像增强器项目中，Ｘ射线影像增强器项目团队着眼于未来，明确了可持续发展的战略方向。制定的具体可持续发展目标包括降低资源使用、采用环保技术、最大化社会效益等。这一步骤不仅有助于Ｘ射线影像增强器项目在环保和社会责任方面达到最高标准，也为未来提供了明确的指引，确保Ｘ射线影像增强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可持续实践的融入Ｘ射线影像增强器项目管理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Ｘ射线影像增强器项目管理周期。从Ｘ射线影像增强器项目规划开始，Ｘ射线影像增强器项目团队就考虑了环境和社会的因素。在执行阶段，Ｘ射线影像增强器项目团队积极推动绿色技术的应用，优化资源利用。此外，关注员工的社会责任，通过培训和沟通活动提高员工对可持续发展的认知，使他们能够在日常工作中践行可持续实践。这些举措不仅为Ｘ射线影像增强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892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Ｘ射线影像增强器项目的可持续发展理念，我们深信环保与社会责任是Ｘ射线影像增强器项目成功的关键支柱。在Ｘ射线影像增强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团队通过引入先进的环保技术、建立高效的废物处理系统以及推动能源节约措施，积极履行环保责任。定期的环保监测和评估确保Ｘ射线影像增强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不仅致力于自身可持续发展，还注重对社会的回馈。通过支持社区Ｘ射线影像增强器项目、参与慈善事业、提供培训机会等方式，Ｘ射线影像增强器项目积极履行社会责任。与当地社区建立积极互动，关注员工的工作与生活平衡，以及员工的身心健康，是Ｘ射线影像增强器项目在社会责任层面的关键举措。这样的实践不仅增强了Ｘ射线影像增强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275"/>
      <w:r>
        <w:rPr>
          <w:rFonts w:ascii="仿宋" w:eastAsia="仿宋" w:hAnsi="仿宋" w:cs="仿宋" w:hint="eastAsia"/>
          <w:sz w:val="28"/>
          <w:lang w:eastAsia="zh-CN"/>
        </w:rPr>
        <w:t>三、Ｘ射线影像增强器项目绩效评估</w:t>
      </w:r>
      <w:bookmarkEnd w:id="9"/>
    </w:p>
    <w:p>
      <w:pPr>
        <w:pStyle w:val="Heading2"/>
        <w:rPr>
          <w:rFonts w:ascii="仿宋" w:eastAsia="仿宋" w:hAnsi="仿宋" w:cs="仿宋" w:hint="eastAsia"/>
          <w:lang w:eastAsia="zh-CN"/>
        </w:rPr>
      </w:pPr>
      <w:bookmarkStart w:id="10" w:name="_Toc1914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影像增强器项目中，我们设计了一套全面的绩效评估指标，以确保Ｘ射线影像增强器项目的可控和成功交付。这些指标跨足Ｘ射线影像增强器项目目标、成本、进度和质量等多个维度，为我们提供了全面洞察Ｘ射线影像增强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Ｘ射线影像增强器项目目标达成率是我们关注的首要指标。我们设定了明确的目标，并通过定期监测和评估，迅速发现并应对潜在的目标偏差。这为Ｘ射线影像增强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成本绩效是另一个核心关注点。通过实际成本与预算成本的对比分析，我们深入了解成本差异的原因，及时调整资源分配，保持Ｘ射线影像增强器项目在经济效益方面的合理水平。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进度作为关键的绩效指标之一，得到了精心的关注。我们制定了详细的Ｘ射线影像增强器项目进度计划，并设立了进度符合度指标，确保实际进度与计划进度保持一致。这使我们能够快速发现和解决潜在的进度问题，保持Ｘ射线影像增强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Ｘ射线影像增强器项目绩效的不可或缺的一环。我们引入了一系列的质量标准和客户满意度指标，以确保Ｘ射线影像增强器项目交付的成果在质量上达到或超越预期水平。通过持续监测这些指标，我们努力提升Ｘ射线影像增强器项目整体质量水平，为Ｘ射线影像增强器项目的成功交付提供有力保障。通过这些科学且全面的绩效评估，我们能够更好地引导Ｘ射线影像增强器项目的持续改进，确保Ｘ射线影像增强器项目目标的顺利达成。</w:t>
      </w:r>
    </w:p>
    <w:p>
      <w:pPr>
        <w:pStyle w:val="Heading2"/>
        <w:ind w:firstLine="560" w:firstLineChars="200"/>
        <w:rPr>
          <w:rFonts w:ascii="仿宋" w:eastAsia="仿宋" w:hAnsi="仿宋" w:cs="仿宋" w:hint="eastAsia"/>
          <w:sz w:val="28"/>
          <w:lang w:eastAsia="zh-CN"/>
        </w:rPr>
      </w:pPr>
      <w:bookmarkStart w:id="11" w:name="_Toc3224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绩效评估是Ｘ射线影像增强器项目中的关键环节，为确保Ｘ射线影像增强器项目达到预期目标，我们采用了多层次、多维度的绩效评估方法。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Ｘ射线影像增强器项目的战略目标对齐，确保每个决策和行动都与Ｘ射线影像增强器项目整体目标保持一致。团队会定期召开战略对齐会议，审视当前工作与Ｘ射线影像增强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Ｘ射线影像增强器项目进度、质量、成本和风险等方面。这些指标通过数据收集和分析，为Ｘ射线影像增强器项目管理团队提供了客观的评估依据。例如，我们通过Ｘ射线影像增强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Ｘ射线影像增强器项目内部，还考虑了Ｘ射线影像增强器项目对外部环境的影响。我们定期进行干系人满意度调查，以了解各利益相关方对Ｘ射线影像增强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这种多层次、多角度的绩效评估方法，使得我们能够全面了解Ｘ射线影像增强器项目的运行状态，及时做出调整，确保Ｘ射线影像增强器项目在不断变化的环境中保持稳健前行。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1504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为了确保Ｘ射线影像增强器项目的有效管理和不断优化，我们采用了精心设计的绩效评估周期。这个周期旨在实现灵活、实时和全面的评估，以适应Ｘ射线影像增强器项目执行中的各种挑战。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Ｘ射线影像增强器项目的不同需求，分为短期、中期和长期。短期评估关注每个迭代或工作周期，以及时发现和解决当前任务中的问题。中期评估涵盖几个迭代，深入了解整体Ｘ射线影像增强器项目的趋势和性能。长期评估则着眼于整个Ｘ射线影像增强器项目阶段，确保Ｘ射线影像增强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Ｘ射线影像增强器项目管理工具和协作平台，团队成员能够随时更新和分享Ｘ射线影像增强器项目数据。这种实时性的反馈机制使我们能够及时察觉潜在问题，快速调整，保持Ｘ射线影像增强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Ｘ射线影像增强器项目的决策制定密不可分。每个周期的Ｘ射线影像增强器项目回顾会议成为集体总结经验、识别问题深层次原因并找到创新解决方案的平台。这种定期的反思与调整机制使Ｘ射线影像增强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844"/>
      <w:r>
        <w:rPr>
          <w:rFonts w:ascii="仿宋" w:eastAsia="仿宋" w:hAnsi="仿宋" w:cs="仿宋" w:hint="eastAsia"/>
          <w:sz w:val="28"/>
          <w:lang w:eastAsia="zh-CN"/>
        </w:rPr>
        <w:t>四、Ｘ射线影像增强器项目概论</w:t>
      </w:r>
      <w:bookmarkEnd w:id="13"/>
    </w:p>
    <w:p>
      <w:pPr>
        <w:pStyle w:val="Heading2"/>
        <w:rPr>
          <w:rFonts w:ascii="仿宋" w:eastAsia="仿宋" w:hAnsi="仿宋" w:cs="仿宋" w:hint="eastAsia"/>
          <w:lang w:eastAsia="zh-CN"/>
        </w:rPr>
      </w:pPr>
      <w:bookmarkStart w:id="14" w:name="_Toc15066"/>
      <w:r>
        <w:rPr>
          <w:rFonts w:ascii="仿宋" w:eastAsia="仿宋" w:hAnsi="仿宋" w:cs="仿宋" w:hint="eastAsia"/>
          <w:lang w:eastAsia="zh-CN"/>
        </w:rPr>
        <w:t>(一)、Ｘ射线影像增强器项目概况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起源追溯至对市场的深入洞察。市场的不断演变与变革为Ｘ射线影像增强器项目提供了难得的机遇。当前市场存在的需求缺口和变革的大环境共同构成了Ｘ射线影像增强器项目的背景。这个Ｘ射线影像增强器项目旨在充分利用市场机遇，填补行业中尚未满足的需求，为客户提供全新的解决方案。市场的变革和需求的增长使得这个Ｘ射线影像增强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Ｘ射线影像增强器项目名称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正式命名为Ｘ射线影像增强器。这个名称不仅仅是一个标识，更代表了Ｘ射线影像增强器项目的核心理念和愿景。它蕴含着Ｘ射线影像增强器项目所要解决问题的关键字，具有强烈的表达和辨识度，为Ｘ射线影像增强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Ｘ射线影像增强器项目目标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核心目标是提供一种全新、高效的解决方案，满足客户日益增长的需求。Ｘ射线影像增强器项目追求的不仅仅是满足市场需求，更是在市场中获得卓越的竞争优势。通过不断提升产品或服务的质量和创新水平，Ｘ射线影像增强器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Ｘ射线影像增强器项目范围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全面涵盖了产品研发、制造、市场推广和售后服务，确保从产品设计到最终用户体验的全方位关注。这一全面的Ｘ射线影像增强器项目范围是为了确保Ｘ射线影像增强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Ｘ射线影像增强器项目时间表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Ｘ射线影像增强器项目计划在未来18个月内完成，包括研发、测试、市场试点和正式推出等不同阶段。这个时间表的合理设计是为了确保Ｘ射线影像增强器项目各个阶段的顺利推进，以便按时交付高质量的成果。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Ｘ射线影像增强器项目预算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总预算估算为XX百万美元，主要分配在研发、市场推广、人员培训和运营等方面。这一充足的预算为Ｘ射线影像增强器项目提供了充足的资源，确保Ｘ射线影像增强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Ｘ射线影像增强器项目风险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可能面临的风险包括市场接受度低、技术难题、竞争激烈等。Ｘ射线影像增强器项目团队已经制定了相应的风险应对计划，通过前瞻性的风险管理，确保Ｘ射线影像增强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Ｘ射线影像增强器项目团队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Ｘ射线影像增强器项目汇聚了一支经验丰富、多领域专业素养的核心团队，确保Ｘ射线影像增强器项目在各个方面都能拥有高水平的执行力。团队的协同作战是Ｘ射线影像增强器项目成功的关键因素之一。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Ｘ射线影像增强器项目背景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Ｘ射线影像增强器项目的背景根植于市场对更高效、创新产品的渴望，同时也受到科技发展对行业格局的深刻改变的影响。这为Ｘ射线影像增强器项目提供了广阔的发展空间和市场需求。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Ｘ射线影像增强器项目现状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截至目前，Ｘ射线影像增强器项目已完成市场调研和技术验证，取得了初步的成功。这为Ｘ射线影像增强器项目在未来的发展奠定了坚实的基础，为更远大的目标打下了坚实的基石。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1230"/>
      <w:r>
        <w:rPr>
          <w:rFonts w:ascii="仿宋" w:eastAsia="仿宋" w:hAnsi="仿宋" w:cs="仿宋" w:hint="eastAsia"/>
          <w:sz w:val="28"/>
          <w:lang w:eastAsia="zh-CN"/>
        </w:rPr>
        <w:t>(二)、Ｘ射线影像增强器项目目标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Ｘ射线影像增强器项目首要业务目标是在市场中占据有利地位，实现产品/服务的成功推广和销售。通过不断提升产品质量、创新性，Ｘ射线影像增强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在科技迅速发展的时代，Ｘ射线影像增强器项目着眼于技术创新。通过持续的研发和技术升级，Ｘ射线影像增强器项目旨在推出更具创新性的产品或服务，以满足市场对新鲜、先进解决方案的需求。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Ｘ射线影像增强器项目设定了客户满意度目标。通过提供卓越的产品质量和优质的客户服务，Ｘ射线影像增强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Ｘ射线影像增强器项目注重社会责任和可持续发展。通过实施环保、社会责任Ｘ射线影像增强器项目，Ｘ射线影像增强器项目致力于在经济发展的同时保护环境，促进社会公平，实现可持续经营。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Ｘ射线影像增强器项目的团队是实现目标的核心驱动力。因此，Ｘ射线影像增强器项目设定了团队发展目标，包括提升团队成员的专业技能、培养领导力，以及搭建协同高效的团队工作氛围。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268"/>
      <w:r>
        <w:rPr>
          <w:rFonts w:ascii="仿宋" w:eastAsia="仿宋" w:hAnsi="仿宋" w:cs="仿宋" w:hint="eastAsia"/>
          <w:sz w:val="28"/>
          <w:lang w:eastAsia="zh-CN"/>
        </w:rPr>
        <w:t>(三)、Ｘ射线影像增强器项目提出的理由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Ｘ射线影像增强器项目提出的理由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源于对市场机遇的深刻洞察。当前市场中存在的需求缺口和行业发展趋势表明，有巨大的商业机会等待被开发。通过准确捕捉市场机遇，Ｘ射线影像增强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理念基于对技术创新的信仰。通过持续的研发和技术投入，Ｘ射线影像增强器项目有望推出更具创新性的产品或服务。在科技飞速发展的当下，Ｘ射线影像增强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是为了增强企业的行业竞争力。通过提升产品或服务的质量和独特性，Ｘ射线影像增强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响应了消费者需求的变化。随着社会和科技的不断发展，消费者对产品和服务的需求也在发生变化。通过深入了解并及时回应消费者的新需求，Ｘ射线影像增强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是企业战略发展规划的一部分。在面对日益激烈的市场竞争和不断变化的商业环境中，Ｘ射线影像增强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不仅仅是基于商业考量，还注重社会责任。通过推出环保、社会责任等方面的Ｘ射线影像增强器项目，Ｘ射线影像增强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https://d.book118.com/165142114244011122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D2E41"/>
    <w:rsid w:val="5B3D2E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1421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2024-03-02T12:13:00Z</dcterms:created>
  <dcterms:modified xsi:type="dcterms:W3CDTF">2024-03-02T12:14:06Z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53E9D8BFF36B4E6C86642F2B7E0F0ACD_11</vt:lpwstr>
  </property>
  <property fmtid="{D5CDD505-2E9C-101B-9397-08002B2CF9AE}" pid="3" name="KSOProductBuildVer">
    <vt:lpwstr>2052-12.1.0.16388</vt:lpwstr>
  </property>
</Properties>
</file>