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燃气输配设备项目规划设计蓝图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47" w:history="1">
        <w:r>
          <w:rPr>
            <w:rFonts w:ascii="仿宋" w:eastAsia="仿宋" w:hAnsi="仿宋" w:cs="仿宋" w:hint="eastAsia"/>
            <w:lang w:eastAsia="zh-CN"/>
          </w:rPr>
          <w:t>序言</w:t>
        </w:r>
        <w:r>
          <w:tab/>
        </w:r>
        <w:r>
          <w:fldChar w:fldCharType="begin"/>
        </w:r>
        <w:r>
          <w:instrText xml:space="preserve"> PAGEREF _Toc10247 \h </w:instrText>
        </w:r>
        <w:r>
          <w:fldChar w:fldCharType="separate"/>
        </w:r>
        <w:r>
          <w:t>3</w:t>
        </w:r>
        <w:r>
          <w:fldChar w:fldCharType="end"/>
        </w:r>
      </w:hyperlink>
    </w:p>
    <w:p>
      <w:pPr>
        <w:pStyle w:val="TOC1"/>
        <w:tabs>
          <w:tab w:val="right" w:leader="dot" w:pos="8306"/>
        </w:tabs>
      </w:pPr>
      <w:hyperlink w:anchor="_Toc7592" w:history="1">
        <w:r>
          <w:rPr>
            <w:rFonts w:ascii="仿宋" w:eastAsia="仿宋" w:hAnsi="仿宋" w:cs="仿宋" w:hint="eastAsia"/>
            <w:lang w:eastAsia="zh-CN"/>
          </w:rPr>
          <w:t>一、燃气输配设备项目建设背景及必要性分析</w:t>
        </w:r>
        <w:r>
          <w:tab/>
        </w:r>
        <w:r>
          <w:fldChar w:fldCharType="begin"/>
        </w:r>
        <w:r>
          <w:instrText xml:space="preserve"> PAGEREF _Toc7592 \h </w:instrText>
        </w:r>
        <w:r>
          <w:fldChar w:fldCharType="separate"/>
        </w:r>
        <w:r>
          <w:t>3</w:t>
        </w:r>
        <w:r>
          <w:fldChar w:fldCharType="end"/>
        </w:r>
      </w:hyperlink>
    </w:p>
    <w:p>
      <w:pPr>
        <w:pStyle w:val="TOC2"/>
        <w:tabs>
          <w:tab w:val="right" w:leader="dot" w:pos="8306"/>
        </w:tabs>
      </w:pPr>
      <w:hyperlink w:anchor="_Toc9112" w:history="1">
        <w:r>
          <w:rPr>
            <w:rFonts w:ascii="仿宋" w:eastAsia="仿宋" w:hAnsi="仿宋" w:cs="仿宋" w:hint="eastAsia"/>
            <w:lang w:eastAsia="zh-CN"/>
          </w:rPr>
          <w:t>(一)、燃气输配设备项目背景分析</w:t>
        </w:r>
        <w:r>
          <w:tab/>
        </w:r>
        <w:r>
          <w:fldChar w:fldCharType="begin"/>
        </w:r>
        <w:r>
          <w:instrText xml:space="preserve"> PAGEREF _Toc9112 \h </w:instrText>
        </w:r>
        <w:r>
          <w:fldChar w:fldCharType="separate"/>
        </w:r>
        <w:r>
          <w:t>3</w:t>
        </w:r>
        <w:r>
          <w:fldChar w:fldCharType="end"/>
        </w:r>
      </w:hyperlink>
    </w:p>
    <w:p>
      <w:pPr>
        <w:pStyle w:val="TOC2"/>
        <w:tabs>
          <w:tab w:val="right" w:leader="dot" w:pos="8306"/>
        </w:tabs>
      </w:pPr>
      <w:hyperlink w:anchor="_Toc19585" w:history="1">
        <w:r>
          <w:rPr>
            <w:rFonts w:ascii="仿宋" w:eastAsia="仿宋" w:hAnsi="仿宋" w:cs="仿宋" w:hint="eastAsia"/>
            <w:lang w:eastAsia="zh-CN"/>
          </w:rPr>
          <w:t>(二)、燃气输配设备项目建设必要性分析</w:t>
        </w:r>
        <w:r>
          <w:tab/>
        </w:r>
        <w:r>
          <w:fldChar w:fldCharType="begin"/>
        </w:r>
        <w:r>
          <w:instrText xml:space="preserve"> PAGEREF _Toc19585 \h </w:instrText>
        </w:r>
        <w:r>
          <w:fldChar w:fldCharType="separate"/>
        </w:r>
        <w:r>
          <w:t>5</w:t>
        </w:r>
        <w:r>
          <w:fldChar w:fldCharType="end"/>
        </w:r>
      </w:hyperlink>
    </w:p>
    <w:p>
      <w:pPr>
        <w:pStyle w:val="TOC1"/>
        <w:tabs>
          <w:tab w:val="right" w:leader="dot" w:pos="8306"/>
        </w:tabs>
      </w:pPr>
      <w:hyperlink w:anchor="_Toc5129" w:history="1">
        <w:r>
          <w:rPr>
            <w:rFonts w:ascii="仿宋" w:eastAsia="仿宋" w:hAnsi="仿宋" w:cs="仿宋" w:hint="eastAsia"/>
            <w:lang w:eastAsia="zh-CN"/>
          </w:rPr>
          <w:t>二、燃气输配设备项目土建工程</w:t>
        </w:r>
        <w:r>
          <w:tab/>
        </w:r>
        <w:r>
          <w:fldChar w:fldCharType="begin"/>
        </w:r>
        <w:r>
          <w:instrText xml:space="preserve"> PAGEREF _Toc5129 \h </w:instrText>
        </w:r>
        <w:r>
          <w:fldChar w:fldCharType="separate"/>
        </w:r>
        <w:r>
          <w:t>6</w:t>
        </w:r>
        <w:r>
          <w:fldChar w:fldCharType="end"/>
        </w:r>
      </w:hyperlink>
    </w:p>
    <w:p>
      <w:pPr>
        <w:pStyle w:val="TOC2"/>
        <w:tabs>
          <w:tab w:val="right" w:leader="dot" w:pos="8306"/>
        </w:tabs>
      </w:pPr>
      <w:hyperlink w:anchor="_Toc24411" w:history="1">
        <w:r>
          <w:rPr>
            <w:rFonts w:ascii="仿宋" w:eastAsia="仿宋" w:hAnsi="仿宋" w:cs="仿宋" w:hint="eastAsia"/>
            <w:lang w:eastAsia="zh-CN"/>
          </w:rPr>
          <w:t>(一)、建筑工程设计原则</w:t>
        </w:r>
        <w:r>
          <w:tab/>
        </w:r>
        <w:r>
          <w:fldChar w:fldCharType="begin"/>
        </w:r>
        <w:r>
          <w:instrText xml:space="preserve"> PAGEREF _Toc24411 \h </w:instrText>
        </w:r>
        <w:r>
          <w:fldChar w:fldCharType="separate"/>
        </w:r>
        <w:r>
          <w:t>6</w:t>
        </w:r>
        <w:r>
          <w:fldChar w:fldCharType="end"/>
        </w:r>
      </w:hyperlink>
    </w:p>
    <w:p>
      <w:pPr>
        <w:pStyle w:val="TOC2"/>
        <w:tabs>
          <w:tab w:val="right" w:leader="dot" w:pos="8306"/>
        </w:tabs>
      </w:pPr>
      <w:hyperlink w:anchor="_Toc7578" w:history="1">
        <w:r>
          <w:rPr>
            <w:rFonts w:ascii="仿宋" w:eastAsia="仿宋" w:hAnsi="仿宋" w:cs="仿宋" w:hint="eastAsia"/>
            <w:lang w:eastAsia="zh-CN"/>
          </w:rPr>
          <w:t>(二)、土建工程设计年限及安全等级</w:t>
        </w:r>
        <w:r>
          <w:tab/>
        </w:r>
        <w:r>
          <w:fldChar w:fldCharType="begin"/>
        </w:r>
        <w:r>
          <w:instrText xml:space="preserve"> PAGEREF _Toc7578 \h </w:instrText>
        </w:r>
        <w:r>
          <w:fldChar w:fldCharType="separate"/>
        </w:r>
        <w:r>
          <w:t>7</w:t>
        </w:r>
        <w:r>
          <w:fldChar w:fldCharType="end"/>
        </w:r>
      </w:hyperlink>
    </w:p>
    <w:p>
      <w:pPr>
        <w:pStyle w:val="TOC2"/>
        <w:tabs>
          <w:tab w:val="right" w:leader="dot" w:pos="8306"/>
        </w:tabs>
      </w:pPr>
      <w:hyperlink w:anchor="_Toc12394" w:history="1">
        <w:r>
          <w:rPr>
            <w:rFonts w:ascii="仿宋" w:eastAsia="仿宋" w:hAnsi="仿宋" w:cs="仿宋" w:hint="eastAsia"/>
            <w:lang w:eastAsia="zh-CN"/>
          </w:rPr>
          <w:t>(三)、建筑工程设计总体要求</w:t>
        </w:r>
        <w:r>
          <w:tab/>
        </w:r>
        <w:r>
          <w:fldChar w:fldCharType="begin"/>
        </w:r>
        <w:r>
          <w:instrText xml:space="preserve"> PAGEREF _Toc12394 \h </w:instrText>
        </w:r>
        <w:r>
          <w:fldChar w:fldCharType="separate"/>
        </w:r>
        <w:r>
          <w:t>8</w:t>
        </w:r>
        <w:r>
          <w:fldChar w:fldCharType="end"/>
        </w:r>
      </w:hyperlink>
    </w:p>
    <w:p>
      <w:pPr>
        <w:pStyle w:val="TOC2"/>
        <w:tabs>
          <w:tab w:val="right" w:leader="dot" w:pos="8306"/>
        </w:tabs>
      </w:pPr>
      <w:hyperlink w:anchor="_Toc17598" w:history="1">
        <w:r>
          <w:rPr>
            <w:rFonts w:ascii="仿宋" w:eastAsia="仿宋" w:hAnsi="仿宋" w:cs="仿宋" w:hint="eastAsia"/>
            <w:lang w:eastAsia="zh-CN"/>
          </w:rPr>
          <w:t>(四)、土建工程建设指标</w:t>
        </w:r>
        <w:r>
          <w:tab/>
        </w:r>
        <w:r>
          <w:fldChar w:fldCharType="begin"/>
        </w:r>
        <w:r>
          <w:instrText xml:space="preserve"> PAGEREF _Toc17598 \h </w:instrText>
        </w:r>
        <w:r>
          <w:fldChar w:fldCharType="separate"/>
        </w:r>
        <w:r>
          <w:t>9</w:t>
        </w:r>
        <w:r>
          <w:fldChar w:fldCharType="end"/>
        </w:r>
      </w:hyperlink>
    </w:p>
    <w:p>
      <w:pPr>
        <w:pStyle w:val="TOC1"/>
        <w:tabs>
          <w:tab w:val="right" w:leader="dot" w:pos="8306"/>
        </w:tabs>
      </w:pPr>
      <w:hyperlink w:anchor="_Toc16678" w:history="1">
        <w:r>
          <w:rPr>
            <w:rFonts w:ascii="仿宋" w:eastAsia="仿宋" w:hAnsi="仿宋" w:cs="仿宋" w:hint="eastAsia"/>
            <w:lang w:eastAsia="zh-CN"/>
          </w:rPr>
          <w:t>三、工艺说明</w:t>
        </w:r>
        <w:r>
          <w:tab/>
        </w:r>
        <w:r>
          <w:fldChar w:fldCharType="begin"/>
        </w:r>
        <w:r>
          <w:instrText xml:space="preserve"> PAGEREF _Toc16678 \h </w:instrText>
        </w:r>
        <w:r>
          <w:fldChar w:fldCharType="separate"/>
        </w:r>
        <w:r>
          <w:t>9</w:t>
        </w:r>
        <w:r>
          <w:fldChar w:fldCharType="end"/>
        </w:r>
      </w:hyperlink>
    </w:p>
    <w:p>
      <w:pPr>
        <w:pStyle w:val="TOC2"/>
        <w:tabs>
          <w:tab w:val="right" w:leader="dot" w:pos="8306"/>
        </w:tabs>
      </w:pPr>
      <w:hyperlink w:anchor="_Toc179" w:history="1">
        <w:r>
          <w:rPr>
            <w:rFonts w:ascii="仿宋" w:eastAsia="仿宋" w:hAnsi="仿宋" w:cs="仿宋" w:hint="eastAsia"/>
            <w:lang w:eastAsia="zh-CN"/>
          </w:rPr>
          <w:t>(一)、技术管理特点</w:t>
        </w:r>
        <w:r>
          <w:tab/>
        </w:r>
        <w:r>
          <w:fldChar w:fldCharType="begin"/>
        </w:r>
        <w:r>
          <w:instrText xml:space="preserve"> PAGEREF _Toc179 \h </w:instrText>
        </w:r>
        <w:r>
          <w:fldChar w:fldCharType="separate"/>
        </w:r>
        <w:r>
          <w:t>9</w:t>
        </w:r>
        <w:r>
          <w:fldChar w:fldCharType="end"/>
        </w:r>
      </w:hyperlink>
    </w:p>
    <w:p>
      <w:pPr>
        <w:pStyle w:val="TOC2"/>
        <w:tabs>
          <w:tab w:val="right" w:leader="dot" w:pos="8306"/>
        </w:tabs>
      </w:pPr>
      <w:hyperlink w:anchor="_Toc16622" w:history="1">
        <w:r>
          <w:rPr>
            <w:rFonts w:ascii="仿宋" w:eastAsia="仿宋" w:hAnsi="仿宋" w:cs="仿宋" w:hint="eastAsia"/>
            <w:lang w:eastAsia="zh-CN"/>
          </w:rPr>
          <w:t>(二)、燃气输配设备项目工艺技术设计方案</w:t>
        </w:r>
        <w:r>
          <w:tab/>
        </w:r>
        <w:r>
          <w:fldChar w:fldCharType="begin"/>
        </w:r>
        <w:r>
          <w:instrText xml:space="preserve"> PAGEREF _Toc16622 \h </w:instrText>
        </w:r>
        <w:r>
          <w:fldChar w:fldCharType="separate"/>
        </w:r>
        <w:r>
          <w:t>10</w:t>
        </w:r>
        <w:r>
          <w:fldChar w:fldCharType="end"/>
        </w:r>
      </w:hyperlink>
    </w:p>
    <w:p>
      <w:pPr>
        <w:pStyle w:val="TOC2"/>
        <w:tabs>
          <w:tab w:val="right" w:leader="dot" w:pos="8306"/>
        </w:tabs>
      </w:pPr>
      <w:hyperlink w:anchor="_Toc27662" w:history="1">
        <w:r>
          <w:rPr>
            <w:rFonts w:ascii="仿宋" w:eastAsia="仿宋" w:hAnsi="仿宋" w:cs="仿宋" w:hint="eastAsia"/>
            <w:lang w:eastAsia="zh-CN"/>
          </w:rPr>
          <w:t>(三)、设备选型方案</w:t>
        </w:r>
        <w:r>
          <w:tab/>
        </w:r>
        <w:r>
          <w:fldChar w:fldCharType="begin"/>
        </w:r>
        <w:r>
          <w:instrText xml:space="preserve"> PAGEREF _Toc27662 \h </w:instrText>
        </w:r>
        <w:r>
          <w:fldChar w:fldCharType="separate"/>
        </w:r>
        <w:r>
          <w:t>12</w:t>
        </w:r>
        <w:r>
          <w:fldChar w:fldCharType="end"/>
        </w:r>
      </w:hyperlink>
    </w:p>
    <w:p>
      <w:pPr>
        <w:pStyle w:val="TOC1"/>
        <w:tabs>
          <w:tab w:val="right" w:leader="dot" w:pos="8306"/>
        </w:tabs>
      </w:pPr>
      <w:hyperlink w:anchor="_Toc11750" w:history="1">
        <w:r>
          <w:rPr>
            <w:rFonts w:ascii="仿宋" w:eastAsia="仿宋" w:hAnsi="仿宋" w:cs="仿宋" w:hint="eastAsia"/>
            <w:lang w:eastAsia="zh-CN"/>
          </w:rPr>
          <w:t>四、燃气输配设备项目建设单位说明</w:t>
        </w:r>
        <w:r>
          <w:tab/>
        </w:r>
        <w:r>
          <w:fldChar w:fldCharType="begin"/>
        </w:r>
        <w:r>
          <w:instrText xml:space="preserve"> PAGEREF _Toc11750 \h </w:instrText>
        </w:r>
        <w:r>
          <w:fldChar w:fldCharType="separate"/>
        </w:r>
        <w:r>
          <w:t>13</w:t>
        </w:r>
        <w:r>
          <w:fldChar w:fldCharType="end"/>
        </w:r>
      </w:hyperlink>
    </w:p>
    <w:p>
      <w:pPr>
        <w:pStyle w:val="TOC2"/>
        <w:tabs>
          <w:tab w:val="right" w:leader="dot" w:pos="8306"/>
        </w:tabs>
      </w:pPr>
      <w:hyperlink w:anchor="_Toc19103" w:history="1">
        <w:r>
          <w:rPr>
            <w:rFonts w:ascii="仿宋" w:eastAsia="仿宋" w:hAnsi="仿宋" w:cs="仿宋" w:hint="eastAsia"/>
            <w:lang w:eastAsia="zh-CN"/>
          </w:rPr>
          <w:t>(一)、燃气输配设备项目承办单位基本情况</w:t>
        </w:r>
        <w:r>
          <w:tab/>
        </w:r>
        <w:r>
          <w:fldChar w:fldCharType="begin"/>
        </w:r>
        <w:r>
          <w:instrText xml:space="preserve"> PAGEREF _Toc19103 \h </w:instrText>
        </w:r>
        <w:r>
          <w:fldChar w:fldCharType="separate"/>
        </w:r>
        <w:r>
          <w:t>13</w:t>
        </w:r>
        <w:r>
          <w:fldChar w:fldCharType="end"/>
        </w:r>
      </w:hyperlink>
    </w:p>
    <w:p>
      <w:pPr>
        <w:pStyle w:val="TOC2"/>
        <w:tabs>
          <w:tab w:val="right" w:leader="dot" w:pos="8306"/>
        </w:tabs>
      </w:pPr>
      <w:hyperlink w:anchor="_Toc2529" w:history="1">
        <w:r>
          <w:rPr>
            <w:rFonts w:ascii="仿宋" w:eastAsia="仿宋" w:hAnsi="仿宋" w:cs="仿宋" w:hint="eastAsia"/>
            <w:lang w:eastAsia="zh-CN"/>
          </w:rPr>
          <w:t>(二)、公司经济效益分析</w:t>
        </w:r>
        <w:r>
          <w:tab/>
        </w:r>
        <w:r>
          <w:fldChar w:fldCharType="begin"/>
        </w:r>
        <w:r>
          <w:instrText xml:space="preserve"> PAGEREF _Toc2529 \h </w:instrText>
        </w:r>
        <w:r>
          <w:fldChar w:fldCharType="separate"/>
        </w:r>
        <w:r>
          <w:t>14</w:t>
        </w:r>
        <w:r>
          <w:fldChar w:fldCharType="end"/>
        </w:r>
      </w:hyperlink>
    </w:p>
    <w:p>
      <w:pPr>
        <w:pStyle w:val="TOC1"/>
        <w:tabs>
          <w:tab w:val="right" w:leader="dot" w:pos="8306"/>
        </w:tabs>
      </w:pPr>
      <w:hyperlink w:anchor="_Toc5960" w:history="1">
        <w:r>
          <w:rPr>
            <w:rFonts w:ascii="仿宋" w:eastAsia="仿宋" w:hAnsi="仿宋" w:cs="仿宋" w:hint="eastAsia"/>
            <w:lang w:eastAsia="zh-CN"/>
          </w:rPr>
          <w:t>五、燃气输配设备项目可持续发展</w:t>
        </w:r>
        <w:r>
          <w:tab/>
        </w:r>
        <w:r>
          <w:fldChar w:fldCharType="begin"/>
        </w:r>
        <w:r>
          <w:instrText xml:space="preserve"> PAGEREF _Toc5960 \h </w:instrText>
        </w:r>
        <w:r>
          <w:fldChar w:fldCharType="separate"/>
        </w:r>
        <w:r>
          <w:t>15</w:t>
        </w:r>
        <w:r>
          <w:fldChar w:fldCharType="end"/>
        </w:r>
      </w:hyperlink>
    </w:p>
    <w:p>
      <w:pPr>
        <w:pStyle w:val="TOC2"/>
        <w:tabs>
          <w:tab w:val="right" w:leader="dot" w:pos="8306"/>
        </w:tabs>
      </w:pPr>
      <w:hyperlink w:anchor="_Toc11072" w:history="1">
        <w:r>
          <w:rPr>
            <w:rFonts w:ascii="仿宋" w:eastAsia="仿宋" w:hAnsi="仿宋" w:cs="仿宋" w:hint="eastAsia"/>
            <w:lang w:eastAsia="zh-CN"/>
          </w:rPr>
          <w:t>(一)、可持续战略与实践</w:t>
        </w:r>
        <w:r>
          <w:tab/>
        </w:r>
        <w:r>
          <w:fldChar w:fldCharType="begin"/>
        </w:r>
        <w:r>
          <w:instrText xml:space="preserve"> PAGEREF _Toc11072 \h </w:instrText>
        </w:r>
        <w:r>
          <w:fldChar w:fldCharType="separate"/>
        </w:r>
        <w:r>
          <w:t>15</w:t>
        </w:r>
        <w:r>
          <w:fldChar w:fldCharType="end"/>
        </w:r>
      </w:hyperlink>
    </w:p>
    <w:p>
      <w:pPr>
        <w:pStyle w:val="TOC2"/>
        <w:tabs>
          <w:tab w:val="right" w:leader="dot" w:pos="8306"/>
        </w:tabs>
      </w:pPr>
      <w:hyperlink w:anchor="_Toc8640" w:history="1">
        <w:r>
          <w:rPr>
            <w:rFonts w:ascii="仿宋" w:eastAsia="仿宋" w:hAnsi="仿宋" w:cs="仿宋" w:hint="eastAsia"/>
            <w:lang w:eastAsia="zh-CN"/>
          </w:rPr>
          <w:t>(二)、环保与社会责任</w:t>
        </w:r>
        <w:r>
          <w:tab/>
        </w:r>
        <w:r>
          <w:fldChar w:fldCharType="begin"/>
        </w:r>
        <w:r>
          <w:instrText xml:space="preserve"> PAGEREF _Toc8640 \h </w:instrText>
        </w:r>
        <w:r>
          <w:fldChar w:fldCharType="separate"/>
        </w:r>
        <w:r>
          <w:t>15</w:t>
        </w:r>
        <w:r>
          <w:fldChar w:fldCharType="end"/>
        </w:r>
      </w:hyperlink>
    </w:p>
    <w:p>
      <w:pPr>
        <w:pStyle w:val="TOC1"/>
        <w:tabs>
          <w:tab w:val="right" w:leader="dot" w:pos="8306"/>
        </w:tabs>
      </w:pPr>
      <w:hyperlink w:anchor="_Toc12854" w:history="1">
        <w:r>
          <w:rPr>
            <w:rFonts w:ascii="仿宋" w:eastAsia="仿宋" w:hAnsi="仿宋" w:cs="仿宋" w:hint="eastAsia"/>
            <w:lang w:eastAsia="zh-CN"/>
          </w:rPr>
          <w:t>六、燃气输配设备项目概论</w:t>
        </w:r>
        <w:r>
          <w:tab/>
        </w:r>
        <w:r>
          <w:fldChar w:fldCharType="begin"/>
        </w:r>
        <w:r>
          <w:instrText xml:space="preserve"> PAGEREF _Toc12854 \h </w:instrText>
        </w:r>
        <w:r>
          <w:fldChar w:fldCharType="separate"/>
        </w:r>
        <w:r>
          <w:t>16</w:t>
        </w:r>
        <w:r>
          <w:fldChar w:fldCharType="end"/>
        </w:r>
      </w:hyperlink>
    </w:p>
    <w:p>
      <w:pPr>
        <w:pStyle w:val="TOC2"/>
        <w:tabs>
          <w:tab w:val="right" w:leader="dot" w:pos="8306"/>
        </w:tabs>
      </w:pPr>
      <w:hyperlink w:anchor="_Toc17252" w:history="1">
        <w:r>
          <w:rPr>
            <w:rFonts w:ascii="仿宋" w:eastAsia="仿宋" w:hAnsi="仿宋" w:cs="仿宋" w:hint="eastAsia"/>
            <w:lang w:eastAsia="zh-CN"/>
          </w:rPr>
          <w:t>(一)、燃气输配设备项目概况</w:t>
        </w:r>
        <w:r>
          <w:tab/>
        </w:r>
        <w:r>
          <w:fldChar w:fldCharType="begin"/>
        </w:r>
        <w:r>
          <w:instrText xml:space="preserve"> PAGEREF _Toc17252 \h </w:instrText>
        </w:r>
        <w:r>
          <w:fldChar w:fldCharType="separate"/>
        </w:r>
        <w:r>
          <w:t>16</w:t>
        </w:r>
        <w:r>
          <w:fldChar w:fldCharType="end"/>
        </w:r>
      </w:hyperlink>
    </w:p>
    <w:p>
      <w:pPr>
        <w:pStyle w:val="TOC2"/>
        <w:tabs>
          <w:tab w:val="right" w:leader="dot" w:pos="8306"/>
        </w:tabs>
      </w:pPr>
      <w:hyperlink w:anchor="_Toc11480" w:history="1">
        <w:r>
          <w:rPr>
            <w:rFonts w:ascii="仿宋" w:eastAsia="仿宋" w:hAnsi="仿宋" w:cs="仿宋" w:hint="eastAsia"/>
            <w:lang w:eastAsia="zh-CN"/>
          </w:rPr>
          <w:t>(二)、燃气输配设备项目目标</w:t>
        </w:r>
        <w:r>
          <w:tab/>
        </w:r>
        <w:r>
          <w:fldChar w:fldCharType="begin"/>
        </w:r>
        <w:r>
          <w:instrText xml:space="preserve"> PAGEREF _Toc11480 \h </w:instrText>
        </w:r>
        <w:r>
          <w:fldChar w:fldCharType="separate"/>
        </w:r>
        <w:r>
          <w:t>19</w:t>
        </w:r>
        <w:r>
          <w:fldChar w:fldCharType="end"/>
        </w:r>
      </w:hyperlink>
    </w:p>
    <w:p>
      <w:pPr>
        <w:pStyle w:val="TOC2"/>
        <w:tabs>
          <w:tab w:val="right" w:leader="dot" w:pos="8306"/>
        </w:tabs>
      </w:pPr>
      <w:hyperlink w:anchor="_Toc11128" w:history="1">
        <w:r>
          <w:rPr>
            <w:rFonts w:ascii="仿宋" w:eastAsia="仿宋" w:hAnsi="仿宋" w:cs="仿宋" w:hint="eastAsia"/>
            <w:lang w:eastAsia="zh-CN"/>
          </w:rPr>
          <w:t>(三)、燃气输配设备项目提出的理由</w:t>
        </w:r>
        <w:r>
          <w:tab/>
        </w:r>
        <w:r>
          <w:fldChar w:fldCharType="begin"/>
        </w:r>
        <w:r>
          <w:instrText xml:space="preserve"> PAGEREF _Toc11128 \h </w:instrText>
        </w:r>
        <w:r>
          <w:fldChar w:fldCharType="separate"/>
        </w:r>
        <w:r>
          <w:t>19</w:t>
        </w:r>
        <w:r>
          <w:fldChar w:fldCharType="end"/>
        </w:r>
      </w:hyperlink>
    </w:p>
    <w:p>
      <w:pPr>
        <w:pStyle w:val="TOC2"/>
        <w:tabs>
          <w:tab w:val="right" w:leader="dot" w:pos="8306"/>
        </w:tabs>
      </w:pPr>
      <w:hyperlink w:anchor="_Toc2257" w:history="1">
        <w:r>
          <w:rPr>
            <w:rFonts w:ascii="仿宋" w:eastAsia="仿宋" w:hAnsi="仿宋" w:cs="仿宋" w:hint="eastAsia"/>
            <w:lang w:eastAsia="zh-CN"/>
          </w:rPr>
          <w:t>(四)、燃气输配设备项目意义</w:t>
        </w:r>
        <w:r>
          <w:tab/>
        </w:r>
        <w:r>
          <w:fldChar w:fldCharType="begin"/>
        </w:r>
        <w:r>
          <w:instrText xml:space="preserve"> PAGEREF _Toc2257 \h </w:instrText>
        </w:r>
        <w:r>
          <w:fldChar w:fldCharType="separate"/>
        </w:r>
        <w:r>
          <w:t>21</w:t>
        </w:r>
        <w:r>
          <w:fldChar w:fldCharType="end"/>
        </w:r>
      </w:hyperlink>
    </w:p>
    <w:p>
      <w:pPr>
        <w:pStyle w:val="TOC2"/>
        <w:tabs>
          <w:tab w:val="right" w:leader="dot" w:pos="8306"/>
        </w:tabs>
      </w:pPr>
      <w:hyperlink w:anchor="_Toc1675" w:history="1">
        <w:r>
          <w:rPr>
            <w:rFonts w:ascii="仿宋" w:eastAsia="仿宋" w:hAnsi="仿宋" w:cs="仿宋" w:hint="eastAsia"/>
            <w:lang w:eastAsia="zh-CN"/>
          </w:rPr>
          <w:t>(五)、燃气输配设备项目背景</w:t>
        </w:r>
        <w:r>
          <w:tab/>
        </w:r>
        <w:r>
          <w:fldChar w:fldCharType="begin"/>
        </w:r>
        <w:r>
          <w:instrText xml:space="preserve"> PAGEREF _Toc1675 \h </w:instrText>
        </w:r>
        <w:r>
          <w:fldChar w:fldCharType="separate"/>
        </w:r>
        <w:r>
          <w:t>22</w:t>
        </w:r>
        <w:r>
          <w:fldChar w:fldCharType="end"/>
        </w:r>
      </w:hyperlink>
    </w:p>
    <w:p>
      <w:pPr>
        <w:pStyle w:val="TOC1"/>
        <w:tabs>
          <w:tab w:val="right" w:leader="dot" w:pos="8306"/>
        </w:tabs>
      </w:pPr>
      <w:hyperlink w:anchor="_Toc10179" w:history="1">
        <w:r>
          <w:rPr>
            <w:rFonts w:ascii="仿宋" w:eastAsia="仿宋" w:hAnsi="仿宋" w:cs="仿宋" w:hint="eastAsia"/>
            <w:lang w:eastAsia="zh-CN"/>
          </w:rPr>
          <w:t>七、燃气输配设备项目社会影响</w:t>
        </w:r>
        <w:r>
          <w:tab/>
        </w:r>
        <w:r>
          <w:fldChar w:fldCharType="begin"/>
        </w:r>
        <w:r>
          <w:instrText xml:space="preserve"> PAGEREF _Toc10179 \h </w:instrText>
        </w:r>
        <w:r>
          <w:fldChar w:fldCharType="separate"/>
        </w:r>
        <w:r>
          <w:t>23</w:t>
        </w:r>
        <w:r>
          <w:fldChar w:fldCharType="end"/>
        </w:r>
      </w:hyperlink>
    </w:p>
    <w:p>
      <w:pPr>
        <w:pStyle w:val="TOC2"/>
        <w:tabs>
          <w:tab w:val="right" w:leader="dot" w:pos="8306"/>
        </w:tabs>
      </w:pPr>
      <w:hyperlink w:anchor="_Toc8663" w:history="1">
        <w:r>
          <w:rPr>
            <w:rFonts w:ascii="仿宋" w:eastAsia="仿宋" w:hAnsi="仿宋" w:cs="仿宋" w:hint="eastAsia"/>
            <w:lang w:eastAsia="zh-CN"/>
          </w:rPr>
          <w:t>(一)、社会责任与义务</w:t>
        </w:r>
        <w:r>
          <w:tab/>
        </w:r>
        <w:r>
          <w:fldChar w:fldCharType="begin"/>
        </w:r>
        <w:r>
          <w:instrText xml:space="preserve"> PAGEREF _Toc8663 \h </w:instrText>
        </w:r>
        <w:r>
          <w:fldChar w:fldCharType="separate"/>
        </w:r>
        <w:r>
          <w:t>23</w:t>
        </w:r>
        <w:r>
          <w:fldChar w:fldCharType="end"/>
        </w:r>
      </w:hyperlink>
    </w:p>
    <w:p>
      <w:pPr>
        <w:pStyle w:val="TOC2"/>
        <w:tabs>
          <w:tab w:val="right" w:leader="dot" w:pos="8306"/>
        </w:tabs>
      </w:pPr>
      <w:hyperlink w:anchor="_Toc21398" w:history="1">
        <w:r>
          <w:rPr>
            <w:rFonts w:ascii="仿宋" w:eastAsia="仿宋" w:hAnsi="仿宋" w:cs="仿宋" w:hint="eastAsia"/>
            <w:lang w:eastAsia="zh-CN"/>
          </w:rPr>
          <w:t>(二)、社会参与与沟通</w:t>
        </w:r>
        <w:r>
          <w:tab/>
        </w:r>
        <w:r>
          <w:fldChar w:fldCharType="begin"/>
        </w:r>
        <w:r>
          <w:instrText xml:space="preserve"> PAGEREF _Toc21398 \h </w:instrText>
        </w:r>
        <w:r>
          <w:fldChar w:fldCharType="separate"/>
        </w:r>
        <w:r>
          <w:t>24</w:t>
        </w:r>
        <w:r>
          <w:fldChar w:fldCharType="end"/>
        </w:r>
      </w:hyperlink>
    </w:p>
    <w:p>
      <w:pPr>
        <w:pStyle w:val="TOC1"/>
        <w:tabs>
          <w:tab w:val="right" w:leader="dot" w:pos="8306"/>
        </w:tabs>
      </w:pPr>
      <w:hyperlink w:anchor="_Toc29401" w:history="1">
        <w:r>
          <w:rPr>
            <w:rFonts w:ascii="仿宋" w:eastAsia="仿宋" w:hAnsi="仿宋" w:cs="仿宋" w:hint="eastAsia"/>
            <w:lang w:eastAsia="zh-CN"/>
          </w:rPr>
          <w:t>八、燃气输配设备项目经营效益</w:t>
        </w:r>
        <w:r>
          <w:tab/>
        </w:r>
        <w:r>
          <w:fldChar w:fldCharType="begin"/>
        </w:r>
        <w:r>
          <w:instrText xml:space="preserve"> PAGEREF _Toc29401 \h </w:instrText>
        </w:r>
        <w:r>
          <w:fldChar w:fldCharType="separate"/>
        </w:r>
        <w:r>
          <w:t>25</w:t>
        </w:r>
        <w:r>
          <w:fldChar w:fldCharType="end"/>
        </w:r>
      </w:hyperlink>
    </w:p>
    <w:p>
      <w:pPr>
        <w:pStyle w:val="TOC2"/>
        <w:tabs>
          <w:tab w:val="right" w:leader="dot" w:pos="8306"/>
        </w:tabs>
      </w:pPr>
      <w:hyperlink w:anchor="_Toc31294" w:history="1">
        <w:r>
          <w:rPr>
            <w:rFonts w:ascii="仿宋" w:eastAsia="仿宋" w:hAnsi="仿宋" w:cs="仿宋" w:hint="eastAsia"/>
            <w:lang w:eastAsia="zh-CN"/>
          </w:rPr>
          <w:t>(一)、经济评价财务测算</w:t>
        </w:r>
        <w:r>
          <w:tab/>
        </w:r>
        <w:r>
          <w:fldChar w:fldCharType="begin"/>
        </w:r>
        <w:r>
          <w:instrText xml:space="preserve"> PAGEREF _Toc31294 \h </w:instrText>
        </w:r>
        <w:r>
          <w:fldChar w:fldCharType="separate"/>
        </w:r>
        <w:r>
          <w:t>25</w:t>
        </w:r>
        <w:r>
          <w:fldChar w:fldCharType="end"/>
        </w:r>
      </w:hyperlink>
    </w:p>
    <w:p>
      <w:pPr>
        <w:pStyle w:val="TOC2"/>
        <w:tabs>
          <w:tab w:val="right" w:leader="dot" w:pos="8306"/>
        </w:tabs>
      </w:pPr>
      <w:hyperlink w:anchor="_Toc27766" w:history="1">
        <w:r>
          <w:rPr>
            <w:rFonts w:ascii="仿宋" w:eastAsia="仿宋" w:hAnsi="仿宋" w:cs="仿宋" w:hint="eastAsia"/>
            <w:lang w:eastAsia="zh-CN"/>
          </w:rPr>
          <w:t>(二)、燃气输配设备项目盈利能力分析</w:t>
        </w:r>
        <w:r>
          <w:tab/>
        </w:r>
        <w:r>
          <w:fldChar w:fldCharType="begin"/>
        </w:r>
        <w:r>
          <w:instrText xml:space="preserve"> PAGEREF _Toc27766 \h </w:instrText>
        </w:r>
        <w:r>
          <w:fldChar w:fldCharType="separate"/>
        </w:r>
        <w:r>
          <w:t>26</w:t>
        </w:r>
        <w:r>
          <w:fldChar w:fldCharType="end"/>
        </w:r>
      </w:hyperlink>
    </w:p>
    <w:p>
      <w:pPr>
        <w:pStyle w:val="TOC1"/>
        <w:tabs>
          <w:tab w:val="right" w:leader="dot" w:pos="8306"/>
        </w:tabs>
      </w:pPr>
      <w:hyperlink w:anchor="_Toc5318" w:history="1">
        <w:r>
          <w:rPr>
            <w:rFonts w:ascii="仿宋" w:eastAsia="仿宋" w:hAnsi="仿宋" w:cs="仿宋" w:hint="eastAsia"/>
            <w:lang w:eastAsia="zh-CN"/>
          </w:rPr>
          <w:t>九、燃气输配设备项目计划安排</w:t>
        </w:r>
        <w:r>
          <w:tab/>
        </w:r>
        <w:r>
          <w:fldChar w:fldCharType="begin"/>
        </w:r>
        <w:r>
          <w:instrText xml:space="preserve"> PAGEREF _Toc5318 \h </w:instrText>
        </w:r>
        <w:r>
          <w:fldChar w:fldCharType="separate"/>
        </w:r>
        <w:r>
          <w:t>27</w:t>
        </w:r>
        <w:r>
          <w:fldChar w:fldCharType="end"/>
        </w:r>
      </w:hyperlink>
    </w:p>
    <w:p>
      <w:pPr>
        <w:pStyle w:val="TOC2"/>
        <w:tabs>
          <w:tab w:val="right" w:leader="dot" w:pos="8306"/>
        </w:tabs>
      </w:pPr>
      <w:hyperlink w:anchor="_Toc5729" w:history="1">
        <w:r>
          <w:rPr>
            <w:rFonts w:ascii="仿宋" w:eastAsia="仿宋" w:hAnsi="仿宋" w:cs="仿宋" w:hint="eastAsia"/>
            <w:lang w:eastAsia="zh-CN"/>
          </w:rPr>
          <w:t>(一)、建设周期</w:t>
        </w:r>
        <w:r>
          <w:tab/>
        </w:r>
        <w:r>
          <w:fldChar w:fldCharType="begin"/>
        </w:r>
        <w:r>
          <w:instrText xml:space="preserve"> PAGEREF _Toc5729 \h </w:instrText>
        </w:r>
        <w:r>
          <w:fldChar w:fldCharType="separate"/>
        </w:r>
        <w:r>
          <w:t>27</w:t>
        </w:r>
        <w:r>
          <w:fldChar w:fldCharType="end"/>
        </w:r>
      </w:hyperlink>
    </w:p>
    <w:p>
      <w:pPr>
        <w:pStyle w:val="TOC2"/>
        <w:tabs>
          <w:tab w:val="right" w:leader="dot" w:pos="8306"/>
        </w:tabs>
      </w:pPr>
      <w:hyperlink w:anchor="_Toc31648" w:history="1">
        <w:r>
          <w:rPr>
            <w:rFonts w:ascii="仿宋" w:eastAsia="仿宋" w:hAnsi="仿宋" w:cs="仿宋" w:hint="eastAsia"/>
            <w:lang w:eastAsia="zh-CN"/>
          </w:rPr>
          <w:t>(二)、建设进度</w:t>
        </w:r>
        <w:r>
          <w:tab/>
        </w:r>
        <w:r>
          <w:fldChar w:fldCharType="begin"/>
        </w:r>
        <w:r>
          <w:instrText xml:space="preserve"> PAGEREF _Toc31648 \h </w:instrText>
        </w:r>
        <w:r>
          <w:fldChar w:fldCharType="separate"/>
        </w:r>
        <w:r>
          <w:t>27</w:t>
        </w:r>
        <w:r>
          <w:fldChar w:fldCharType="end"/>
        </w:r>
      </w:hyperlink>
    </w:p>
    <w:p>
      <w:pPr>
        <w:pStyle w:val="TOC2"/>
        <w:tabs>
          <w:tab w:val="right" w:leader="dot" w:pos="8306"/>
        </w:tabs>
      </w:pPr>
      <w:hyperlink w:anchor="_Toc16546" w:history="1">
        <w:r>
          <w:rPr>
            <w:rFonts w:ascii="仿宋" w:eastAsia="仿宋" w:hAnsi="仿宋" w:cs="仿宋" w:hint="eastAsia"/>
            <w:lang w:eastAsia="zh-CN"/>
          </w:rPr>
          <w:t>(三)、进度安排注意事项</w:t>
        </w:r>
        <w:r>
          <w:tab/>
        </w:r>
        <w:r>
          <w:fldChar w:fldCharType="begin"/>
        </w:r>
        <w:r>
          <w:instrText xml:space="preserve"> PAGEREF _Toc16546 \h </w:instrText>
        </w:r>
        <w:r>
          <w:fldChar w:fldCharType="separate"/>
        </w:r>
        <w:r>
          <w:t>28</w:t>
        </w:r>
        <w:r>
          <w:fldChar w:fldCharType="end"/>
        </w:r>
      </w:hyperlink>
    </w:p>
    <w:p>
      <w:pPr>
        <w:pStyle w:val="TOC2"/>
        <w:tabs>
          <w:tab w:val="right" w:leader="dot" w:pos="8306"/>
        </w:tabs>
      </w:pPr>
      <w:hyperlink w:anchor="_Toc14987" w:history="1">
        <w:r>
          <w:rPr>
            <w:rFonts w:ascii="仿宋" w:eastAsia="仿宋" w:hAnsi="仿宋" w:cs="仿宋" w:hint="eastAsia"/>
            <w:lang w:eastAsia="zh-CN"/>
          </w:rPr>
          <w:t>(四)、人力资源配置</w:t>
        </w:r>
        <w:r>
          <w:tab/>
        </w:r>
        <w:r>
          <w:fldChar w:fldCharType="begin"/>
        </w:r>
        <w:r>
          <w:instrText xml:space="preserve"> PAGEREF _Toc14987 \h </w:instrText>
        </w:r>
        <w:r>
          <w:fldChar w:fldCharType="separate"/>
        </w:r>
        <w:r>
          <w:t>30</w:t>
        </w:r>
        <w:r>
          <w:fldChar w:fldCharType="end"/>
        </w:r>
      </w:hyperlink>
    </w:p>
    <w:p>
      <w:pPr>
        <w:pStyle w:val="TOC1"/>
        <w:tabs>
          <w:tab w:val="right" w:leader="dot" w:pos="8306"/>
        </w:tabs>
      </w:pPr>
      <w:hyperlink w:anchor="_Toc15473" w:history="1">
        <w:r>
          <w:rPr>
            <w:rFonts w:ascii="仿宋" w:eastAsia="仿宋" w:hAnsi="仿宋" w:cs="仿宋" w:hint="eastAsia"/>
            <w:lang w:eastAsia="zh-CN"/>
          </w:rPr>
          <w:t>十、燃气输配设备项目人力资源管理</w:t>
        </w:r>
        <w:r>
          <w:tab/>
        </w:r>
        <w:r>
          <w:fldChar w:fldCharType="begin"/>
        </w:r>
        <w:r>
          <w:instrText xml:space="preserve"> PAGEREF _Toc15473 \h </w:instrText>
        </w:r>
        <w:r>
          <w:fldChar w:fldCharType="separate"/>
        </w:r>
        <w:r>
          <w:t>31</w:t>
        </w:r>
        <w:r>
          <w:fldChar w:fldCharType="end"/>
        </w:r>
      </w:hyperlink>
    </w:p>
    <w:p>
      <w:pPr>
        <w:pStyle w:val="TOC2"/>
        <w:tabs>
          <w:tab w:val="right" w:leader="dot" w:pos="8306"/>
        </w:tabs>
      </w:pPr>
      <w:hyperlink w:anchor="_Toc18573" w:history="1">
        <w:r>
          <w:rPr>
            <w:rFonts w:ascii="仿宋" w:eastAsia="仿宋" w:hAnsi="仿宋" w:cs="仿宋" w:hint="eastAsia"/>
            <w:lang w:eastAsia="zh-CN"/>
          </w:rPr>
          <w:t>(一)、建立健全的预算管理制度</w:t>
        </w:r>
        <w:r>
          <w:tab/>
        </w:r>
        <w:r>
          <w:fldChar w:fldCharType="begin"/>
        </w:r>
        <w:r>
          <w:instrText xml:space="preserve"> PAGEREF _Toc18573 \h </w:instrText>
        </w:r>
        <w:r>
          <w:fldChar w:fldCharType="separate"/>
        </w:r>
        <w:r>
          <w:t>31</w:t>
        </w:r>
        <w:r>
          <w:fldChar w:fldCharType="end"/>
        </w:r>
      </w:hyperlink>
    </w:p>
    <w:p>
      <w:pPr>
        <w:pStyle w:val="TOC2"/>
        <w:tabs>
          <w:tab w:val="right" w:leader="dot" w:pos="8306"/>
        </w:tabs>
      </w:pPr>
      <w:hyperlink w:anchor="_Toc3261" w:history="1">
        <w:r>
          <w:rPr>
            <w:rFonts w:ascii="仿宋" w:eastAsia="仿宋" w:hAnsi="仿宋" w:cs="仿宋" w:hint="eastAsia"/>
            <w:lang w:eastAsia="zh-CN"/>
          </w:rPr>
          <w:t>(二)、加强资金流动监控</w:t>
        </w:r>
        <w:r>
          <w:tab/>
        </w:r>
        <w:r>
          <w:fldChar w:fldCharType="begin"/>
        </w:r>
        <w:r>
          <w:instrText xml:space="preserve"> PAGEREF _Toc3261 \h </w:instrText>
        </w:r>
        <w:r>
          <w:fldChar w:fldCharType="separate"/>
        </w:r>
        <w:r>
          <w:t>33</w:t>
        </w:r>
        <w:r>
          <w:fldChar w:fldCharType="end"/>
        </w:r>
      </w:hyperlink>
    </w:p>
    <w:p>
      <w:pPr>
        <w:pStyle w:val="TOC2"/>
        <w:tabs>
          <w:tab w:val="right" w:leader="dot" w:pos="8306"/>
        </w:tabs>
      </w:pPr>
      <w:hyperlink w:anchor="_Toc27857" w:history="1">
        <w:r>
          <w:rPr>
            <w:rFonts w:ascii="仿宋" w:eastAsia="仿宋" w:hAnsi="仿宋" w:cs="仿宋" w:hint="eastAsia"/>
            <w:lang w:eastAsia="zh-CN"/>
          </w:rPr>
          <w:t>(三)、制定完善的风险控制机制</w:t>
        </w:r>
        <w:r>
          <w:tab/>
        </w:r>
        <w:r>
          <w:fldChar w:fldCharType="begin"/>
        </w:r>
        <w:r>
          <w:instrText xml:space="preserve"> PAGEREF _Toc27857 \h </w:instrText>
        </w:r>
        <w:r>
          <w:fldChar w:fldCharType="separate"/>
        </w:r>
        <w:r>
          <w:t>34</w:t>
        </w:r>
        <w:r>
          <w:fldChar w:fldCharType="end"/>
        </w:r>
      </w:hyperlink>
    </w:p>
    <w:p>
      <w:pPr>
        <w:pStyle w:val="TOC2"/>
        <w:tabs>
          <w:tab w:val="right" w:leader="dot" w:pos="8306"/>
        </w:tabs>
      </w:pPr>
      <w:hyperlink w:anchor="_Toc21528" w:history="1">
        <w:r>
          <w:rPr>
            <w:rFonts w:ascii="仿宋" w:eastAsia="仿宋" w:hAnsi="仿宋" w:cs="仿宋" w:hint="eastAsia"/>
            <w:lang w:eastAsia="zh-CN"/>
          </w:rPr>
          <w:t>(四)、优化成本管理</w:t>
        </w:r>
        <w:r>
          <w:tab/>
        </w:r>
        <w:r>
          <w:fldChar w:fldCharType="begin"/>
        </w:r>
        <w:r>
          <w:instrText xml:space="preserve"> PAGEREF _Toc21528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45" w:history="1">
        <w:r>
          <w:rPr>
            <w:rFonts w:ascii="仿宋" w:eastAsia="仿宋" w:hAnsi="仿宋" w:cs="仿宋" w:hint="eastAsia"/>
            <w:lang w:eastAsia="zh-CN"/>
          </w:rPr>
          <w:t>十一、燃气输配设备项目技术管理</w:t>
        </w:r>
        <w:r>
          <w:tab/>
        </w:r>
        <w:r>
          <w:fldChar w:fldCharType="begin"/>
        </w:r>
        <w:r>
          <w:instrText xml:space="preserve"> PAGEREF _Toc8045 \h </w:instrText>
        </w:r>
        <w:r>
          <w:fldChar w:fldCharType="separate"/>
        </w:r>
        <w:r>
          <w:t>36</w:t>
        </w:r>
        <w:r>
          <w:fldChar w:fldCharType="end"/>
        </w:r>
      </w:hyperlink>
    </w:p>
    <w:p>
      <w:pPr>
        <w:pStyle w:val="TOC2"/>
        <w:tabs>
          <w:tab w:val="right" w:leader="dot" w:pos="8306"/>
        </w:tabs>
      </w:pPr>
      <w:hyperlink w:anchor="_Toc13026" w:history="1">
        <w:r>
          <w:rPr>
            <w:rFonts w:ascii="仿宋" w:eastAsia="仿宋" w:hAnsi="仿宋" w:cs="仿宋" w:hint="eastAsia"/>
            <w:lang w:eastAsia="zh-CN"/>
          </w:rPr>
          <w:t>(一)、技术方案选用方向</w:t>
        </w:r>
        <w:r>
          <w:tab/>
        </w:r>
        <w:r>
          <w:fldChar w:fldCharType="begin"/>
        </w:r>
        <w:r>
          <w:instrText xml:space="preserve"> PAGEREF _Toc13026 \h </w:instrText>
        </w:r>
        <w:r>
          <w:fldChar w:fldCharType="separate"/>
        </w:r>
        <w:r>
          <w:t>36</w:t>
        </w:r>
        <w:r>
          <w:fldChar w:fldCharType="end"/>
        </w:r>
      </w:hyperlink>
    </w:p>
    <w:p>
      <w:pPr>
        <w:pStyle w:val="TOC2"/>
        <w:tabs>
          <w:tab w:val="right" w:leader="dot" w:pos="8306"/>
        </w:tabs>
      </w:pPr>
      <w:hyperlink w:anchor="_Toc27992" w:history="1">
        <w:r>
          <w:rPr>
            <w:rFonts w:ascii="仿宋" w:eastAsia="仿宋" w:hAnsi="仿宋" w:cs="仿宋" w:hint="eastAsia"/>
            <w:lang w:eastAsia="zh-CN"/>
          </w:rPr>
          <w:t>(二)、工艺技术方案选用原则</w:t>
        </w:r>
        <w:r>
          <w:tab/>
        </w:r>
        <w:r>
          <w:fldChar w:fldCharType="begin"/>
        </w:r>
        <w:r>
          <w:instrText xml:space="preserve"> PAGEREF _Toc27992 \h </w:instrText>
        </w:r>
        <w:r>
          <w:fldChar w:fldCharType="separate"/>
        </w:r>
        <w:r>
          <w:t>38</w:t>
        </w:r>
        <w:r>
          <w:fldChar w:fldCharType="end"/>
        </w:r>
      </w:hyperlink>
    </w:p>
    <w:p>
      <w:pPr>
        <w:pStyle w:val="TOC2"/>
        <w:tabs>
          <w:tab w:val="right" w:leader="dot" w:pos="8306"/>
        </w:tabs>
      </w:pPr>
      <w:hyperlink w:anchor="_Toc8166" w:history="1">
        <w:r>
          <w:rPr>
            <w:rFonts w:ascii="仿宋" w:eastAsia="仿宋" w:hAnsi="仿宋" w:cs="仿宋" w:hint="eastAsia"/>
            <w:lang w:eastAsia="zh-CN"/>
          </w:rPr>
          <w:t>(三)、工艺技术方案要求</w:t>
        </w:r>
        <w:r>
          <w:tab/>
        </w:r>
        <w:r>
          <w:fldChar w:fldCharType="begin"/>
        </w:r>
        <w:r>
          <w:instrText xml:space="preserve"> PAGEREF _Toc8166 \h </w:instrText>
        </w:r>
        <w:r>
          <w:fldChar w:fldCharType="separate"/>
        </w:r>
        <w:r>
          <w:t>40</w:t>
        </w:r>
        <w:r>
          <w:fldChar w:fldCharType="end"/>
        </w:r>
      </w:hyperlink>
    </w:p>
    <w:p>
      <w:pPr>
        <w:pStyle w:val="TOC1"/>
        <w:tabs>
          <w:tab w:val="right" w:leader="dot" w:pos="8306"/>
        </w:tabs>
      </w:pPr>
      <w:hyperlink w:anchor="_Toc24860" w:history="1">
        <w:r>
          <w:rPr>
            <w:rFonts w:ascii="仿宋" w:eastAsia="仿宋" w:hAnsi="仿宋" w:cs="仿宋" w:hint="eastAsia"/>
            <w:lang w:eastAsia="zh-CN"/>
          </w:rPr>
          <w:t>十二、燃气输配设备项目环境影响分析</w:t>
        </w:r>
        <w:r>
          <w:tab/>
        </w:r>
        <w:r>
          <w:fldChar w:fldCharType="begin"/>
        </w:r>
        <w:r>
          <w:instrText xml:space="preserve"> PAGEREF _Toc24860 \h </w:instrText>
        </w:r>
        <w:r>
          <w:fldChar w:fldCharType="separate"/>
        </w:r>
        <w:r>
          <w:t>43</w:t>
        </w:r>
        <w:r>
          <w:fldChar w:fldCharType="end"/>
        </w:r>
      </w:hyperlink>
    </w:p>
    <w:p>
      <w:pPr>
        <w:pStyle w:val="TOC2"/>
        <w:tabs>
          <w:tab w:val="right" w:leader="dot" w:pos="8306"/>
        </w:tabs>
      </w:pPr>
      <w:hyperlink w:anchor="_Toc22216" w:history="1">
        <w:r>
          <w:rPr>
            <w:rFonts w:ascii="仿宋" w:eastAsia="仿宋" w:hAnsi="仿宋" w:cs="仿宋" w:hint="eastAsia"/>
            <w:lang w:eastAsia="zh-CN"/>
          </w:rPr>
          <w:t>(一)、建设区域环境质量现状</w:t>
        </w:r>
        <w:r>
          <w:tab/>
        </w:r>
        <w:r>
          <w:fldChar w:fldCharType="begin"/>
        </w:r>
        <w:r>
          <w:instrText xml:space="preserve"> PAGEREF _Toc22216 \h </w:instrText>
        </w:r>
        <w:r>
          <w:fldChar w:fldCharType="separate"/>
        </w:r>
        <w:r>
          <w:t>43</w:t>
        </w:r>
        <w:r>
          <w:fldChar w:fldCharType="end"/>
        </w:r>
      </w:hyperlink>
    </w:p>
    <w:p>
      <w:pPr>
        <w:pStyle w:val="TOC2"/>
        <w:tabs>
          <w:tab w:val="right" w:leader="dot" w:pos="8306"/>
        </w:tabs>
      </w:pPr>
      <w:hyperlink w:anchor="_Toc15879" w:history="1">
        <w:r>
          <w:rPr>
            <w:rFonts w:ascii="仿宋" w:eastAsia="仿宋" w:hAnsi="仿宋" w:cs="仿宋" w:hint="eastAsia"/>
            <w:lang w:eastAsia="zh-CN"/>
          </w:rPr>
          <w:t>(二)、建设期环境保护</w:t>
        </w:r>
        <w:r>
          <w:tab/>
        </w:r>
        <w:r>
          <w:fldChar w:fldCharType="begin"/>
        </w:r>
        <w:r>
          <w:instrText xml:space="preserve"> PAGEREF _Toc15879 \h </w:instrText>
        </w:r>
        <w:r>
          <w:fldChar w:fldCharType="separate"/>
        </w:r>
        <w:r>
          <w:t>44</w:t>
        </w:r>
        <w:r>
          <w:fldChar w:fldCharType="end"/>
        </w:r>
      </w:hyperlink>
    </w:p>
    <w:p>
      <w:pPr>
        <w:pStyle w:val="TOC2"/>
        <w:tabs>
          <w:tab w:val="right" w:leader="dot" w:pos="8306"/>
        </w:tabs>
      </w:pPr>
      <w:hyperlink w:anchor="_Toc4851" w:history="1">
        <w:r>
          <w:rPr>
            <w:rFonts w:ascii="仿宋" w:eastAsia="仿宋" w:hAnsi="仿宋" w:cs="仿宋" w:hint="eastAsia"/>
            <w:lang w:eastAsia="zh-CN"/>
          </w:rPr>
          <w:t>(三)、运营期环境保护</w:t>
        </w:r>
        <w:r>
          <w:tab/>
        </w:r>
        <w:r>
          <w:fldChar w:fldCharType="begin"/>
        </w:r>
        <w:r>
          <w:instrText xml:space="preserve"> PAGEREF _Toc4851 \h </w:instrText>
        </w:r>
        <w:r>
          <w:fldChar w:fldCharType="separate"/>
        </w:r>
        <w:r>
          <w:t>45</w:t>
        </w:r>
        <w:r>
          <w:fldChar w:fldCharType="end"/>
        </w:r>
      </w:hyperlink>
    </w:p>
    <w:p>
      <w:pPr>
        <w:pStyle w:val="TOC2"/>
        <w:tabs>
          <w:tab w:val="right" w:leader="dot" w:pos="8306"/>
        </w:tabs>
      </w:pPr>
      <w:hyperlink w:anchor="_Toc2531" w:history="1">
        <w:r>
          <w:rPr>
            <w:rFonts w:ascii="仿宋" w:eastAsia="仿宋" w:hAnsi="仿宋" w:cs="仿宋" w:hint="eastAsia"/>
            <w:lang w:eastAsia="zh-CN"/>
          </w:rPr>
          <w:t>(四)、燃气输配设备项目建设对区域经济的影响</w:t>
        </w:r>
        <w:r>
          <w:tab/>
        </w:r>
        <w:r>
          <w:fldChar w:fldCharType="begin"/>
        </w:r>
        <w:r>
          <w:instrText xml:space="preserve"> PAGEREF _Toc2531 \h </w:instrText>
        </w:r>
        <w:r>
          <w:fldChar w:fldCharType="separate"/>
        </w:r>
        <w:r>
          <w:t>47</w:t>
        </w:r>
        <w:r>
          <w:fldChar w:fldCharType="end"/>
        </w:r>
      </w:hyperlink>
    </w:p>
    <w:p>
      <w:pPr>
        <w:pStyle w:val="TOC2"/>
        <w:tabs>
          <w:tab w:val="right" w:leader="dot" w:pos="8306"/>
        </w:tabs>
      </w:pPr>
      <w:hyperlink w:anchor="_Toc17129" w:history="1">
        <w:r>
          <w:rPr>
            <w:rFonts w:ascii="仿宋" w:eastAsia="仿宋" w:hAnsi="仿宋" w:cs="仿宋" w:hint="eastAsia"/>
            <w:lang w:eastAsia="zh-CN"/>
          </w:rPr>
          <w:t>(五)、废弃物处理</w:t>
        </w:r>
        <w:r>
          <w:tab/>
        </w:r>
        <w:r>
          <w:fldChar w:fldCharType="begin"/>
        </w:r>
        <w:r>
          <w:instrText xml:space="preserve"> PAGEREF _Toc17129 \h </w:instrText>
        </w:r>
        <w:r>
          <w:fldChar w:fldCharType="separate"/>
        </w:r>
        <w:r>
          <w:t>49</w:t>
        </w:r>
        <w:r>
          <w:fldChar w:fldCharType="end"/>
        </w:r>
      </w:hyperlink>
    </w:p>
    <w:p>
      <w:pPr>
        <w:pStyle w:val="TOC2"/>
        <w:tabs>
          <w:tab w:val="right" w:leader="dot" w:pos="8306"/>
        </w:tabs>
      </w:pPr>
      <w:hyperlink w:anchor="_Toc388" w:history="1">
        <w:r>
          <w:rPr>
            <w:rFonts w:ascii="仿宋" w:eastAsia="仿宋" w:hAnsi="仿宋" w:cs="仿宋" w:hint="eastAsia"/>
            <w:lang w:eastAsia="zh-CN"/>
          </w:rPr>
          <w:t>(六)、特殊环境影响分析</w:t>
        </w:r>
        <w:r>
          <w:tab/>
        </w:r>
        <w:r>
          <w:fldChar w:fldCharType="begin"/>
        </w:r>
        <w:r>
          <w:instrText xml:space="preserve"> PAGEREF _Toc388 \h </w:instrText>
        </w:r>
        <w:r>
          <w:fldChar w:fldCharType="separate"/>
        </w:r>
        <w:r>
          <w:t>50</w:t>
        </w:r>
        <w:r>
          <w:fldChar w:fldCharType="end"/>
        </w:r>
      </w:hyperlink>
    </w:p>
    <w:p>
      <w:pPr>
        <w:pStyle w:val="TOC2"/>
        <w:tabs>
          <w:tab w:val="right" w:leader="dot" w:pos="8306"/>
        </w:tabs>
      </w:pPr>
      <w:hyperlink w:anchor="_Toc32546" w:history="1">
        <w:r>
          <w:rPr>
            <w:rFonts w:ascii="仿宋" w:eastAsia="仿宋" w:hAnsi="仿宋" w:cs="仿宋" w:hint="eastAsia"/>
            <w:lang w:eastAsia="zh-CN"/>
          </w:rPr>
          <w:t>(七)、清洁生产</w:t>
        </w:r>
        <w:r>
          <w:tab/>
        </w:r>
        <w:r>
          <w:fldChar w:fldCharType="begin"/>
        </w:r>
        <w:r>
          <w:instrText xml:space="preserve"> PAGEREF _Toc32546 \h </w:instrText>
        </w:r>
        <w:r>
          <w:fldChar w:fldCharType="separate"/>
        </w:r>
        <w:r>
          <w:t>51</w:t>
        </w:r>
        <w:r>
          <w:fldChar w:fldCharType="end"/>
        </w:r>
      </w:hyperlink>
    </w:p>
    <w:p>
      <w:pPr>
        <w:pStyle w:val="TOC2"/>
        <w:tabs>
          <w:tab w:val="right" w:leader="dot" w:pos="8306"/>
        </w:tabs>
      </w:pPr>
      <w:hyperlink w:anchor="_Toc13992" w:history="1">
        <w:r>
          <w:rPr>
            <w:rFonts w:ascii="仿宋" w:eastAsia="仿宋" w:hAnsi="仿宋" w:cs="仿宋" w:hint="eastAsia"/>
            <w:lang w:eastAsia="zh-CN"/>
          </w:rPr>
          <w:t>(八)、环境保护综合评价</w:t>
        </w:r>
        <w:r>
          <w:tab/>
        </w:r>
        <w:r>
          <w:fldChar w:fldCharType="begin"/>
        </w:r>
        <w:r>
          <w:instrText xml:space="preserve"> PAGEREF _Toc13992 \h </w:instrText>
        </w:r>
        <w:r>
          <w:fldChar w:fldCharType="separate"/>
        </w:r>
        <w:r>
          <w:t>52</w:t>
        </w:r>
        <w:r>
          <w:fldChar w:fldCharType="end"/>
        </w:r>
      </w:hyperlink>
    </w:p>
    <w:p>
      <w:pPr>
        <w:pStyle w:val="TOC1"/>
        <w:tabs>
          <w:tab w:val="right" w:leader="dot" w:pos="8306"/>
        </w:tabs>
      </w:pPr>
      <w:hyperlink w:anchor="_Toc10467" w:history="1">
        <w:r>
          <w:rPr>
            <w:rFonts w:ascii="仿宋" w:eastAsia="仿宋" w:hAnsi="仿宋" w:cs="仿宋" w:hint="eastAsia"/>
            <w:lang w:eastAsia="zh-CN"/>
          </w:rPr>
          <w:t>十三、质量管理体系</w:t>
        </w:r>
        <w:r>
          <w:tab/>
        </w:r>
        <w:r>
          <w:fldChar w:fldCharType="begin"/>
        </w:r>
        <w:r>
          <w:instrText xml:space="preserve"> PAGEREF _Toc10467 \h </w:instrText>
        </w:r>
        <w:r>
          <w:fldChar w:fldCharType="separate"/>
        </w:r>
        <w:r>
          <w:t>53</w:t>
        </w:r>
        <w:r>
          <w:fldChar w:fldCharType="end"/>
        </w:r>
      </w:hyperlink>
    </w:p>
    <w:p>
      <w:pPr>
        <w:pStyle w:val="TOC2"/>
        <w:tabs>
          <w:tab w:val="right" w:leader="dot" w:pos="8306"/>
        </w:tabs>
      </w:pPr>
      <w:hyperlink w:anchor="_Toc18945" w:history="1">
        <w:r>
          <w:rPr>
            <w:rFonts w:ascii="仿宋" w:eastAsia="仿宋" w:hAnsi="仿宋" w:cs="仿宋" w:hint="eastAsia"/>
            <w:lang w:eastAsia="zh-CN"/>
          </w:rPr>
          <w:t>(一)、质量目标与方针</w:t>
        </w:r>
        <w:r>
          <w:tab/>
        </w:r>
        <w:r>
          <w:fldChar w:fldCharType="begin"/>
        </w:r>
        <w:r>
          <w:instrText xml:space="preserve"> PAGEREF _Toc18945 \h </w:instrText>
        </w:r>
        <w:r>
          <w:fldChar w:fldCharType="separate"/>
        </w:r>
        <w:r>
          <w:t>53</w:t>
        </w:r>
        <w:r>
          <w:fldChar w:fldCharType="end"/>
        </w:r>
      </w:hyperlink>
    </w:p>
    <w:p>
      <w:pPr>
        <w:pStyle w:val="TOC2"/>
        <w:tabs>
          <w:tab w:val="right" w:leader="dot" w:pos="8306"/>
        </w:tabs>
      </w:pPr>
      <w:hyperlink w:anchor="_Toc30887" w:history="1">
        <w:r>
          <w:rPr>
            <w:rFonts w:ascii="仿宋" w:eastAsia="仿宋" w:hAnsi="仿宋" w:cs="仿宋" w:hint="eastAsia"/>
            <w:lang w:eastAsia="zh-CN"/>
          </w:rPr>
          <w:t>(二)、质量管理责任</w:t>
        </w:r>
        <w:r>
          <w:tab/>
        </w:r>
        <w:r>
          <w:fldChar w:fldCharType="begin"/>
        </w:r>
        <w:r>
          <w:instrText xml:space="preserve"> PAGEREF _Toc30887 \h </w:instrText>
        </w:r>
        <w:r>
          <w:fldChar w:fldCharType="separate"/>
        </w:r>
        <w:r>
          <w:t>54</w:t>
        </w:r>
        <w:r>
          <w:fldChar w:fldCharType="end"/>
        </w:r>
      </w:hyperlink>
    </w:p>
    <w:p>
      <w:pPr>
        <w:pStyle w:val="TOC2"/>
        <w:tabs>
          <w:tab w:val="right" w:leader="dot" w:pos="8306"/>
        </w:tabs>
      </w:pPr>
      <w:hyperlink w:anchor="_Toc2657" w:history="1">
        <w:r>
          <w:rPr>
            <w:rFonts w:ascii="仿宋" w:eastAsia="仿宋" w:hAnsi="仿宋" w:cs="仿宋" w:hint="eastAsia"/>
            <w:lang w:eastAsia="zh-CN"/>
          </w:rPr>
          <w:t>(三)、质量管理体系文件</w:t>
        </w:r>
        <w:r>
          <w:tab/>
        </w:r>
        <w:r>
          <w:fldChar w:fldCharType="begin"/>
        </w:r>
        <w:r>
          <w:instrText xml:space="preserve"> PAGEREF _Toc2657 \h </w:instrText>
        </w:r>
        <w:r>
          <w:fldChar w:fldCharType="separate"/>
        </w:r>
        <w:r>
          <w:t>56</w:t>
        </w:r>
        <w:r>
          <w:fldChar w:fldCharType="end"/>
        </w:r>
      </w:hyperlink>
    </w:p>
    <w:p>
      <w:pPr>
        <w:pStyle w:val="TOC2"/>
        <w:tabs>
          <w:tab w:val="right" w:leader="dot" w:pos="8306"/>
        </w:tabs>
      </w:pPr>
      <w:hyperlink w:anchor="_Toc16670" w:history="1">
        <w:r>
          <w:rPr>
            <w:rFonts w:ascii="仿宋" w:eastAsia="仿宋" w:hAnsi="仿宋" w:cs="仿宋" w:hint="eastAsia"/>
            <w:lang w:eastAsia="zh-CN"/>
          </w:rPr>
          <w:t>(四)、质量培训与教育</w:t>
        </w:r>
        <w:r>
          <w:tab/>
        </w:r>
        <w:r>
          <w:fldChar w:fldCharType="begin"/>
        </w:r>
        <w:r>
          <w:instrText xml:space="preserve"> PAGEREF _Toc16670 \h </w:instrText>
        </w:r>
        <w:r>
          <w:fldChar w:fldCharType="separate"/>
        </w:r>
        <w:r>
          <w:t>58</w:t>
        </w:r>
        <w:r>
          <w:fldChar w:fldCharType="end"/>
        </w:r>
      </w:hyperlink>
    </w:p>
    <w:p>
      <w:pPr>
        <w:pStyle w:val="TOC2"/>
        <w:tabs>
          <w:tab w:val="right" w:leader="dot" w:pos="8306"/>
        </w:tabs>
      </w:pPr>
      <w:hyperlink w:anchor="_Toc19033" w:history="1">
        <w:r>
          <w:rPr>
            <w:rFonts w:ascii="仿宋" w:eastAsia="仿宋" w:hAnsi="仿宋" w:cs="仿宋" w:hint="eastAsia"/>
            <w:lang w:eastAsia="zh-CN"/>
          </w:rPr>
          <w:t>(五)、质量审核与评价</w:t>
        </w:r>
        <w:r>
          <w:tab/>
        </w:r>
        <w:r>
          <w:fldChar w:fldCharType="begin"/>
        </w:r>
        <w:r>
          <w:instrText xml:space="preserve"> PAGEREF _Toc19033 \h </w:instrText>
        </w:r>
        <w:r>
          <w:fldChar w:fldCharType="separate"/>
        </w:r>
        <w:r>
          <w:t>59</w:t>
        </w:r>
        <w:r>
          <w:fldChar w:fldCharType="end"/>
        </w:r>
      </w:hyperlink>
    </w:p>
    <w:p>
      <w:pPr>
        <w:pStyle w:val="TOC2"/>
        <w:tabs>
          <w:tab w:val="right" w:leader="dot" w:pos="8306"/>
        </w:tabs>
      </w:pPr>
      <w:hyperlink w:anchor="_Toc4807" w:history="1">
        <w:r>
          <w:rPr>
            <w:rFonts w:ascii="仿宋" w:eastAsia="仿宋" w:hAnsi="仿宋" w:cs="仿宋" w:hint="eastAsia"/>
            <w:lang w:eastAsia="zh-CN"/>
          </w:rPr>
          <w:t>(六)、不符合与纠正措施</w:t>
        </w:r>
        <w:r>
          <w:tab/>
        </w:r>
        <w:r>
          <w:fldChar w:fldCharType="begin"/>
        </w:r>
        <w:r>
          <w:instrText xml:space="preserve"> PAGEREF _Toc4807 \h </w:instrText>
        </w:r>
        <w:r>
          <w:fldChar w:fldCharType="separate"/>
        </w:r>
        <w:r>
          <w:t>60</w:t>
        </w:r>
        <w:r>
          <w:fldChar w:fldCharType="end"/>
        </w:r>
      </w:hyperlink>
    </w:p>
    <w:p>
      <w:pPr>
        <w:pStyle w:val="TOC1"/>
        <w:tabs>
          <w:tab w:val="right" w:leader="dot" w:pos="8306"/>
        </w:tabs>
      </w:pPr>
      <w:hyperlink w:anchor="_Toc1999" w:history="1">
        <w:r>
          <w:rPr>
            <w:rFonts w:ascii="仿宋" w:eastAsia="仿宋" w:hAnsi="仿宋" w:cs="仿宋" w:hint="eastAsia"/>
            <w:lang w:eastAsia="zh-CN"/>
          </w:rPr>
          <w:t>十四、营销与推广策略</w:t>
        </w:r>
        <w:r>
          <w:tab/>
        </w:r>
        <w:r>
          <w:fldChar w:fldCharType="begin"/>
        </w:r>
        <w:r>
          <w:instrText xml:space="preserve"> PAGEREF _Toc1999 \h </w:instrText>
        </w:r>
        <w:r>
          <w:fldChar w:fldCharType="separate"/>
        </w:r>
        <w:r>
          <w:t>61</w:t>
        </w:r>
        <w:r>
          <w:fldChar w:fldCharType="end"/>
        </w:r>
      </w:hyperlink>
    </w:p>
    <w:p>
      <w:pPr>
        <w:pStyle w:val="TOC2"/>
        <w:tabs>
          <w:tab w:val="right" w:leader="dot" w:pos="8306"/>
        </w:tabs>
      </w:pPr>
      <w:hyperlink w:anchor="_Toc3503" w:history="1">
        <w:r>
          <w:rPr>
            <w:rFonts w:ascii="仿宋" w:eastAsia="仿宋" w:hAnsi="仿宋" w:cs="仿宋" w:hint="eastAsia"/>
            <w:lang w:eastAsia="zh-CN"/>
          </w:rPr>
          <w:t>(一)、产品/服务定位与特点</w:t>
        </w:r>
        <w:r>
          <w:tab/>
        </w:r>
        <w:r>
          <w:fldChar w:fldCharType="begin"/>
        </w:r>
        <w:r>
          <w:instrText xml:space="preserve"> PAGEREF _Toc3503 \h </w:instrText>
        </w:r>
        <w:r>
          <w:fldChar w:fldCharType="separate"/>
        </w:r>
        <w:r>
          <w:t>61</w:t>
        </w:r>
        <w:r>
          <w:fldChar w:fldCharType="end"/>
        </w:r>
      </w:hyperlink>
    </w:p>
    <w:p>
      <w:pPr>
        <w:pStyle w:val="TOC2"/>
        <w:tabs>
          <w:tab w:val="right" w:leader="dot" w:pos="8306"/>
        </w:tabs>
      </w:pPr>
      <w:hyperlink w:anchor="_Toc7515" w:history="1">
        <w:r>
          <w:rPr>
            <w:rFonts w:ascii="仿宋" w:eastAsia="仿宋" w:hAnsi="仿宋" w:cs="仿宋" w:hint="eastAsia"/>
            <w:lang w:eastAsia="zh-CN"/>
          </w:rPr>
          <w:t>(二)、市场定位与竞争分析</w:t>
        </w:r>
        <w:r>
          <w:tab/>
        </w:r>
        <w:r>
          <w:fldChar w:fldCharType="begin"/>
        </w:r>
        <w:r>
          <w:instrText xml:space="preserve"> PAGEREF _Toc7515 \h </w:instrText>
        </w:r>
        <w:r>
          <w:fldChar w:fldCharType="separate"/>
        </w:r>
        <w:r>
          <w:t>63</w:t>
        </w:r>
        <w:r>
          <w:fldChar w:fldCharType="end"/>
        </w:r>
      </w:hyperlink>
    </w:p>
    <w:p>
      <w:pPr>
        <w:pStyle w:val="TOC2"/>
        <w:tabs>
          <w:tab w:val="right" w:leader="dot" w:pos="8306"/>
        </w:tabs>
      </w:pPr>
      <w:hyperlink w:anchor="_Toc23007" w:history="1">
        <w:r>
          <w:rPr>
            <w:rFonts w:ascii="仿宋" w:eastAsia="仿宋" w:hAnsi="仿宋" w:cs="仿宋" w:hint="eastAsia"/>
            <w:lang w:eastAsia="zh-CN"/>
          </w:rPr>
          <w:t>(三)、营销渠道与策略</w:t>
        </w:r>
        <w:r>
          <w:tab/>
        </w:r>
        <w:r>
          <w:fldChar w:fldCharType="begin"/>
        </w:r>
        <w:r>
          <w:instrText xml:space="preserve"> PAGEREF _Toc23007 \h </w:instrText>
        </w:r>
        <w:r>
          <w:fldChar w:fldCharType="separate"/>
        </w:r>
        <w:r>
          <w:t>64</w:t>
        </w:r>
        <w:r>
          <w:fldChar w:fldCharType="end"/>
        </w:r>
      </w:hyperlink>
    </w:p>
    <w:p>
      <w:pPr>
        <w:pStyle w:val="TOC2"/>
        <w:tabs>
          <w:tab w:val="right" w:leader="dot" w:pos="8306"/>
        </w:tabs>
      </w:pPr>
      <w:hyperlink w:anchor="_Toc13160" w:history="1">
        <w:r>
          <w:rPr>
            <w:rFonts w:ascii="仿宋" w:eastAsia="仿宋" w:hAnsi="仿宋" w:cs="仿宋" w:hint="eastAsia"/>
            <w:lang w:eastAsia="zh-CN"/>
          </w:rPr>
          <w:t>(四)、推广与宣传活动</w:t>
        </w:r>
        <w:r>
          <w:tab/>
        </w:r>
        <w:r>
          <w:fldChar w:fldCharType="begin"/>
        </w:r>
        <w:r>
          <w:instrText xml:space="preserve"> PAGEREF _Toc13160 \h </w:instrText>
        </w:r>
        <w:r>
          <w:fldChar w:fldCharType="separate"/>
        </w:r>
        <w:r>
          <w:t>65</w:t>
        </w:r>
        <w:r>
          <w:fldChar w:fldCharType="end"/>
        </w:r>
      </w:hyperlink>
    </w:p>
    <w:p>
      <w:pPr>
        <w:pStyle w:val="TOC1"/>
        <w:tabs>
          <w:tab w:val="right" w:leader="dot" w:pos="8306"/>
        </w:tabs>
      </w:pPr>
      <w:hyperlink w:anchor="_Toc17532" w:history="1">
        <w:r>
          <w:rPr>
            <w:rFonts w:ascii="仿宋" w:eastAsia="仿宋" w:hAnsi="仿宋" w:cs="仿宋" w:hint="eastAsia"/>
            <w:lang w:eastAsia="zh-CN"/>
          </w:rPr>
          <w:t>十五、燃气输配设备项目实施保障措施</w:t>
        </w:r>
        <w:r>
          <w:tab/>
        </w:r>
        <w:r>
          <w:fldChar w:fldCharType="begin"/>
        </w:r>
        <w:r>
          <w:instrText xml:space="preserve"> PAGEREF _Toc17532 \h </w:instrText>
        </w:r>
        <w:r>
          <w:fldChar w:fldCharType="separate"/>
        </w:r>
        <w:r>
          <w:t>70</w:t>
        </w:r>
        <w:r>
          <w:fldChar w:fldCharType="end"/>
        </w:r>
      </w:hyperlink>
    </w:p>
    <w:p>
      <w:pPr>
        <w:pStyle w:val="TOC2"/>
        <w:tabs>
          <w:tab w:val="right" w:leader="dot" w:pos="8306"/>
        </w:tabs>
      </w:pPr>
      <w:hyperlink w:anchor="_Toc5989" w:history="1">
        <w:r>
          <w:rPr>
            <w:rFonts w:ascii="仿宋" w:eastAsia="仿宋" w:hAnsi="仿宋" w:cs="仿宋" w:hint="eastAsia"/>
            <w:lang w:eastAsia="zh-CN"/>
          </w:rPr>
          <w:t>(一)、燃气输配设备项目实施保障机制</w:t>
        </w:r>
        <w:r>
          <w:tab/>
        </w:r>
        <w:r>
          <w:fldChar w:fldCharType="begin"/>
        </w:r>
        <w:r>
          <w:instrText xml:space="preserve"> PAGEREF _Toc5989 \h </w:instrText>
        </w:r>
        <w:r>
          <w:fldChar w:fldCharType="separate"/>
        </w:r>
        <w:r>
          <w:t>70</w:t>
        </w:r>
        <w:r>
          <w:fldChar w:fldCharType="end"/>
        </w:r>
      </w:hyperlink>
    </w:p>
    <w:p>
      <w:pPr>
        <w:pStyle w:val="TOC2"/>
        <w:tabs>
          <w:tab w:val="right" w:leader="dot" w:pos="8306"/>
        </w:tabs>
      </w:pPr>
      <w:hyperlink w:anchor="_Toc11944" w:history="1">
        <w:r>
          <w:rPr>
            <w:rFonts w:ascii="仿宋" w:eastAsia="仿宋" w:hAnsi="仿宋" w:cs="仿宋" w:hint="eastAsia"/>
            <w:lang w:eastAsia="zh-CN"/>
          </w:rPr>
          <w:t>(二)、燃气输配设备项目法律合规要求</w:t>
        </w:r>
        <w:r>
          <w:tab/>
        </w:r>
        <w:r>
          <w:fldChar w:fldCharType="begin"/>
        </w:r>
        <w:r>
          <w:instrText xml:space="preserve"> PAGEREF _Toc11944 \h </w:instrText>
        </w:r>
        <w:r>
          <w:fldChar w:fldCharType="separate"/>
        </w:r>
        <w:r>
          <w:t>74</w:t>
        </w:r>
        <w:r>
          <w:fldChar w:fldCharType="end"/>
        </w:r>
      </w:hyperlink>
    </w:p>
    <w:p>
      <w:pPr>
        <w:pStyle w:val="TOC2"/>
        <w:tabs>
          <w:tab w:val="right" w:leader="dot" w:pos="8306"/>
        </w:tabs>
      </w:pPr>
      <w:hyperlink w:anchor="_Toc4501" w:history="1">
        <w:r>
          <w:rPr>
            <w:rFonts w:ascii="仿宋" w:eastAsia="仿宋" w:hAnsi="仿宋" w:cs="仿宋" w:hint="eastAsia"/>
            <w:lang w:eastAsia="zh-CN"/>
          </w:rPr>
          <w:t>(三)、燃气输配设备项目合同管理与法律事务</w:t>
        </w:r>
        <w:r>
          <w:tab/>
        </w:r>
        <w:r>
          <w:fldChar w:fldCharType="begin"/>
        </w:r>
        <w:r>
          <w:instrText xml:space="preserve"> PAGEREF _Toc4501 \h </w:instrText>
        </w:r>
        <w:r>
          <w:fldChar w:fldCharType="separate"/>
        </w:r>
        <w:r>
          <w:t>78</w:t>
        </w:r>
        <w:r>
          <w:fldChar w:fldCharType="end"/>
        </w:r>
      </w:hyperlink>
    </w:p>
    <w:p>
      <w:pPr>
        <w:pStyle w:val="TOC2"/>
        <w:tabs>
          <w:tab w:val="right" w:leader="dot" w:pos="8306"/>
        </w:tabs>
      </w:pPr>
      <w:hyperlink w:anchor="_Toc9377" w:history="1">
        <w:r>
          <w:rPr>
            <w:rFonts w:ascii="仿宋" w:eastAsia="仿宋" w:hAnsi="仿宋" w:cs="仿宋" w:hint="eastAsia"/>
            <w:lang w:eastAsia="zh-CN"/>
          </w:rPr>
          <w:t>(四)、燃气输配设备项目知识产权保护策略</w:t>
        </w:r>
        <w:r>
          <w:tab/>
        </w:r>
        <w:r>
          <w:fldChar w:fldCharType="begin"/>
        </w:r>
        <w:r>
          <w:instrText xml:space="preserve"> PAGEREF _Toc9377 \h </w:instrText>
        </w:r>
        <w:r>
          <w:fldChar w:fldCharType="separate"/>
        </w:r>
        <w:r>
          <w:t>85</w:t>
        </w:r>
        <w:r>
          <w:fldChar w:fldCharType="end"/>
        </w:r>
      </w:hyperlink>
    </w:p>
    <w:p>
      <w:pPr>
        <w:pStyle w:val="TOC1"/>
        <w:tabs>
          <w:tab w:val="right" w:leader="dot" w:pos="8306"/>
        </w:tabs>
      </w:pPr>
      <w:hyperlink w:anchor="_Toc22070" w:history="1">
        <w:r>
          <w:rPr>
            <w:rFonts w:ascii="仿宋" w:eastAsia="仿宋" w:hAnsi="仿宋" w:cs="仿宋" w:hint="eastAsia"/>
            <w:lang w:eastAsia="zh-CN"/>
          </w:rPr>
          <w:t>十六、燃气输配设备项目变更管理</w:t>
        </w:r>
        <w:r>
          <w:tab/>
        </w:r>
        <w:r>
          <w:fldChar w:fldCharType="begin"/>
        </w:r>
        <w:r>
          <w:instrText xml:space="preserve"> PAGEREF _Toc22070 \h </w:instrText>
        </w:r>
        <w:r>
          <w:fldChar w:fldCharType="separate"/>
        </w:r>
        <w:r>
          <w:t>87</w:t>
        </w:r>
        <w:r>
          <w:fldChar w:fldCharType="end"/>
        </w:r>
      </w:hyperlink>
    </w:p>
    <w:p>
      <w:pPr>
        <w:pStyle w:val="TOC2"/>
        <w:tabs>
          <w:tab w:val="right" w:leader="dot" w:pos="8306"/>
        </w:tabs>
      </w:pPr>
      <w:hyperlink w:anchor="_Toc26297" w:history="1">
        <w:r>
          <w:rPr>
            <w:rFonts w:ascii="仿宋" w:eastAsia="仿宋" w:hAnsi="仿宋" w:cs="仿宋" w:hint="eastAsia"/>
            <w:lang w:eastAsia="zh-CN"/>
          </w:rPr>
          <w:t>(一)、变更申请与评估</w:t>
        </w:r>
        <w:r>
          <w:tab/>
        </w:r>
        <w:r>
          <w:fldChar w:fldCharType="begin"/>
        </w:r>
        <w:r>
          <w:instrText xml:space="preserve"> PAGEREF _Toc26297 \h </w:instrText>
        </w:r>
        <w:r>
          <w:fldChar w:fldCharType="separate"/>
        </w:r>
        <w:r>
          <w:t>87</w:t>
        </w:r>
        <w:r>
          <w:fldChar w:fldCharType="end"/>
        </w:r>
      </w:hyperlink>
    </w:p>
    <w:p>
      <w:pPr>
        <w:pStyle w:val="TOC2"/>
        <w:tabs>
          <w:tab w:val="right" w:leader="dot" w:pos="8306"/>
        </w:tabs>
      </w:pPr>
      <w:hyperlink w:anchor="_Toc21789" w:history="1">
        <w:r>
          <w:rPr>
            <w:rFonts w:ascii="仿宋" w:eastAsia="仿宋" w:hAnsi="仿宋" w:cs="仿宋" w:hint="eastAsia"/>
            <w:lang w:eastAsia="zh-CN"/>
          </w:rPr>
          <w:t>(二)、变更实施与控制</w:t>
        </w:r>
        <w:r>
          <w:tab/>
        </w:r>
        <w:r>
          <w:fldChar w:fldCharType="begin"/>
        </w:r>
        <w:r>
          <w:instrText xml:space="preserve"> PAGEREF _Toc21789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592"/>
      <w:r>
        <w:rPr>
          <w:rFonts w:ascii="仿宋" w:eastAsia="仿宋" w:hAnsi="仿宋" w:cs="仿宋" w:hint="eastAsia"/>
          <w:sz w:val="28"/>
          <w:lang w:eastAsia="zh-CN"/>
        </w:rPr>
        <w:t>一、燃气输配设备项目建设背景及必要性分析</w:t>
      </w:r>
      <w:bookmarkEnd w:id="2"/>
    </w:p>
    <w:p>
      <w:pPr>
        <w:pStyle w:val="Heading2"/>
        <w:rPr>
          <w:rFonts w:ascii="仿宋" w:eastAsia="仿宋" w:hAnsi="仿宋" w:cs="仿宋" w:hint="eastAsia"/>
          <w:lang w:eastAsia="zh-CN"/>
        </w:rPr>
      </w:pPr>
      <w:bookmarkStart w:id="3" w:name="_Toc9112"/>
      <w:r>
        <w:rPr>
          <w:rFonts w:ascii="仿宋" w:eastAsia="仿宋" w:hAnsi="仿宋" w:cs="仿宋" w:hint="eastAsia"/>
          <w:lang w:eastAsia="zh-CN"/>
        </w:rPr>
        <w:t>(一)、燃气输配设备项目背景分析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燃气输配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燃气输配设备项目在这个潮流中的定位。同时，我们将关注行业内涌现的新兴机遇，以便燃气输配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燃气输配设备项目提供了强大的发展动力。我们将聚焦于行业内最新的技术发展趋势，包括但不限于人工智能、大数据分析、物联网等领域。通过深度的技术研究，我们将确保燃气输配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燃气输配设备项目发展的源泉。我们将投入更多的精力对市场需求进行深入剖析，超越表面的需求，深入挖掘潜在的市场痛点和机遇。通过对市场需求的细致了解，燃气输配设备项目将更有针对性地设计解决方案，满足市场的多样化需求，从而更好地促进燃气输配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燃气输配设备项目战略至关重要。我们将对竞争态势进行更为深入的分析，包括但不限于市场份额、产品特点、客户满意度等多个维度。通过深度的竞争分析，燃气输配设备项目将能够更准确地把握市场脉搏，制定具有竞争力的燃气输配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燃气输配设备项目的发展具有直接的影响。我们将进行更为全面的法规和政策分析，了解行业发展中的潜在法律风险和合规挑战。通过充分了解和遵守相关法规，燃气输配设备项目将确保在法律框架内合法合规运营，为燃气输配设备项目的稳健发展提供有力支持。</w:t>
      </w:r>
    </w:p>
    <w:p>
      <w:pPr>
        <w:pStyle w:val="Heading2"/>
        <w:ind w:firstLine="560" w:firstLineChars="200"/>
        <w:rPr>
          <w:rFonts w:ascii="仿宋" w:eastAsia="仿宋" w:hAnsi="仿宋" w:cs="仿宋" w:hint="eastAsia"/>
          <w:sz w:val="28"/>
          <w:lang w:eastAsia="zh-CN"/>
        </w:rPr>
      </w:pPr>
      <w:bookmarkStart w:id="4" w:name="_Toc19585"/>
      <w:r>
        <w:rPr>
          <w:rFonts w:ascii="仿宋" w:eastAsia="仿宋" w:hAnsi="仿宋" w:cs="仿宋" w:hint="eastAsia"/>
          <w:sz w:val="28"/>
          <w:lang w:eastAsia="zh-CN"/>
        </w:rPr>
        <w:t>(二)、燃气输配设备项目建设必要性分析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建设的迫切性源于对行业发展趋势的深刻洞察。我们正处于一个行业变革的时代，科技创新、数字化转型成为企业发展的关键动力。燃气输配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建设不仅仅是为了跟上潮流，更是为了通过技术创新推动企业的持续发展。通过引入先进的技术和解决方案，燃气输配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燃气输配设备项目的建设成为必然选择，通过提高产品质量、拓展服务领域，从而在竞争中获得更多的机会。燃气输配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燃气输配设备项目建设的必要性体现在对客户需求更精准的满足。通过燃气输配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建设的背后是对企业持续创新的追求。只有通过不断创新，企业才能在竞争中立于不败之地。燃气输配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129"/>
      <w:r>
        <w:rPr>
          <w:rFonts w:ascii="仿宋" w:eastAsia="仿宋" w:hAnsi="仿宋" w:cs="仿宋" w:hint="eastAsia"/>
          <w:sz w:val="28"/>
          <w:lang w:eastAsia="zh-CN"/>
        </w:rPr>
        <w:t>二、燃气输配设备项目土建工程</w:t>
      </w:r>
      <w:bookmarkEnd w:id="5"/>
    </w:p>
    <w:p>
      <w:pPr>
        <w:pStyle w:val="Heading2"/>
        <w:rPr>
          <w:rFonts w:ascii="仿宋" w:eastAsia="仿宋" w:hAnsi="仿宋" w:cs="仿宋" w:hint="eastAsia"/>
          <w:lang w:eastAsia="zh-CN"/>
        </w:rPr>
      </w:pPr>
      <w:bookmarkStart w:id="6" w:name="_Toc2441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在燃气输配设备项目的建筑工程设计中，我们将秉承一系列重要的设计原则，以确保燃气输配设备项目建筑在功能、美观、可持续性等方面达到最佳效果。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首要原则是确保建筑的功能性得到最大化的发挥。我们将充分理解燃气输配设备项目的实际需求，合理布局各个功能区域，保证建筑在满足业务需求的同时，提供高效的工作环境。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在建筑设计中，我们将综合考虑建设和运营成本。通过精细的经济效益分析，确保设计方案在高效利用资源的同时，对燃气输配设备项目的长期盈利能力有积极的贡献。</w:t>
      </w:r>
    </w:p>
    <w:p>
      <w:pPr>
        <w:pStyle w:val="Heading2"/>
        <w:ind w:firstLine="560" w:firstLineChars="200"/>
        <w:rPr>
          <w:rFonts w:ascii="仿宋" w:eastAsia="仿宋" w:hAnsi="仿宋" w:cs="仿宋" w:hint="eastAsia"/>
          <w:sz w:val="28"/>
          <w:lang w:eastAsia="zh-CN"/>
        </w:rPr>
      </w:pPr>
      <w:bookmarkStart w:id="7" w:name="_Toc757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气输配设备项目的土建工程设计中，我们将精准设定设计年限，结合燃气输配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燃气输配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39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燃气输配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燃气输配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燃气输配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759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本期工程燃气输配设备项目预计总建筑面积XXX平方米，其中：计容建筑面积XXX平方米，计划建筑工程投资XX万元，占燃气输配设备项目总投资的XX%。</w:t>
      </w:r>
    </w:p>
    <w:p>
      <w:pPr>
        <w:pStyle w:val="Heading1"/>
        <w:ind w:firstLine="560" w:firstLineChars="200"/>
        <w:rPr>
          <w:rFonts w:ascii="仿宋" w:eastAsia="仿宋" w:hAnsi="仿宋" w:cs="仿宋" w:hint="eastAsia"/>
          <w:sz w:val="28"/>
          <w:lang w:eastAsia="zh-CN"/>
        </w:rPr>
      </w:pPr>
      <w:bookmarkStart w:id="10" w:name="_Toc16678"/>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79"/>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燃气输配设备项目的技术管理特点体现在其创新导向。通过引入最先进的技术趋势和解决方案，燃气输配设备项目致力于提升科技含量、提高质量和效率水平。这意味着我们将采用最新的工具和方法，确保燃气输配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燃气输配设备项目技术管理的显著特征。通过整合不同领域的技术资源，我们实现了跨学科的协同工作。这有助于优化技术架构，提高整体效能。此外，整合性策略还促进了不同技术团队之间的紧密沟通和高效合作，确保燃气输配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燃气输配设备项目所采用的技术。通过不断优化技术方案，燃气输配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燃气输配设备项目团队将在燃气输配设备项目初期识别可能的技术风险，并采取相应的预防和应对措施。通过建立健全的风险评估机制，燃气输配设备项目能够在实施过程中及时发现并解决潜在的技术问题，保障燃气输配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燃气输配设备项目中，技术将成为燃气输配设备项目成功的有力支持。这一深度剖析揭示了技术管理在燃气输配设备项目实施中的关键作用，为燃气输配设备项目的技术基础奠定了坚实的基础。</w:t>
      </w:r>
    </w:p>
    <w:p>
      <w:pPr>
        <w:pStyle w:val="Heading2"/>
        <w:ind w:firstLine="560" w:firstLineChars="200"/>
        <w:rPr>
          <w:rFonts w:ascii="仿宋" w:eastAsia="仿宋" w:hAnsi="仿宋" w:cs="仿宋" w:hint="eastAsia"/>
          <w:sz w:val="28"/>
          <w:lang w:eastAsia="zh-CN"/>
        </w:rPr>
      </w:pPr>
      <w:bookmarkStart w:id="12" w:name="_Toc16622"/>
      <w:r>
        <w:rPr>
          <w:rFonts w:ascii="仿宋" w:eastAsia="仿宋" w:hAnsi="仿宋" w:cs="仿宋" w:hint="eastAsia"/>
          <w:sz w:val="28"/>
          <w:lang w:eastAsia="zh-CN"/>
        </w:rPr>
        <w:t>(二)、燃气输配设备项目工艺技术设计方案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燃气输配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燃气输配设备项目将严格按照相关行业规范要求进行组织。通过有效控制产品质量，燃气输配设备项目将致力于为顾客提供优质的燃气输配设备项目产品和良好的服务。这体现了燃气输配设备项目对于生产活动合规性和质量标准的高度重视，为燃气输配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燃气输配设备项目注重生态效益和清洁生产原则。燃气输配设备项目建设将紧密结合地方特色经济发展，与社会经济发展规划和区域环境保护规划方案相协调一致。通过与当地区域自然生态系统的结合，燃气输配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燃气输配设备项目产品具有多样化的客户需求和个性化的特点。因此，燃气输配设备项目产品规格品种多样，且单批生产数量较小。为满足这一特点，燃气输配设备项目承办单位将建设先进的柔性制造生产线。通过广泛应用柔性制造技术，燃气输配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燃气输配设备项目采用的技术具有较高的技术含量和自动化水平，处于国内先进水平。这一技术选用不仅体现了对生产效率、质量和环境友好性的高标准要求，同时为燃气输配设备项目的可持续发展奠定了坚实的基础。</w:t>
      </w:r>
    </w:p>
    <w:p>
      <w:pPr>
        <w:pStyle w:val="Heading2"/>
        <w:ind w:firstLine="560" w:firstLineChars="200"/>
        <w:rPr>
          <w:rFonts w:ascii="仿宋" w:eastAsia="仿宋" w:hAnsi="仿宋" w:cs="仿宋" w:hint="eastAsia"/>
          <w:sz w:val="28"/>
          <w:lang w:eastAsia="zh-CN"/>
        </w:rPr>
      </w:pPr>
      <w:bookmarkStart w:id="13" w:name="_Toc27662"/>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为确保燃气输配设备项目的高效生产和技术实施，我们制定了一套精心设计的设备选型方案，以满足燃气输配设备项目生产、质量和环保的要求。该方案的主要特点如下：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燃气输配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针对燃气输配设备项目产品的多样性和小批量生产的特点，我们将建设柔性制造生产线。通过在设备选型中考虑柔性制造技术，可以灵活应对不同产品规格和生产需求，实现生产线的高度灵活性和适应性。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1750"/>
      <w:r>
        <w:rPr>
          <w:rFonts w:ascii="仿宋" w:eastAsia="仿宋" w:hAnsi="仿宋" w:cs="仿宋" w:hint="eastAsia"/>
          <w:sz w:val="28"/>
          <w:lang w:eastAsia="zh-CN"/>
        </w:rPr>
        <w:t>四、燃气输配设备项目建设单位说明</w:t>
      </w:r>
      <w:bookmarkEnd w:id="14"/>
    </w:p>
    <w:p>
      <w:pPr>
        <w:pStyle w:val="Heading2"/>
        <w:rPr>
          <w:rFonts w:ascii="仿宋" w:eastAsia="仿宋" w:hAnsi="仿宋" w:cs="仿宋" w:hint="eastAsia"/>
          <w:lang w:eastAsia="zh-CN"/>
        </w:rPr>
      </w:pPr>
      <w:bookmarkStart w:id="15" w:name="_Toc19103"/>
      <w:r>
        <w:rPr>
          <w:rFonts w:ascii="仿宋" w:eastAsia="仿宋" w:hAnsi="仿宋" w:cs="仿宋" w:hint="eastAsia"/>
          <w:lang w:eastAsia="zh-CN"/>
        </w:rPr>
        <w:t>(一)、燃气输配设备项目承办单位基本情况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52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燃气输配设备项目承办单位的XXXX，我们着眼于实现可持续的经济效益。通过技术创新和解决方案的提供，公司预计在燃气输配设备项目执行期间将获得可观的收入增长。这一收入来源主要包括燃气输配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同时，我们注重成本控制和效率提升，以确保燃气输配设备项目的可持续盈利。透过精细的管理和资源优化，公司期望实现燃气输配设备项目利润最大化。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燃气输配设备项目实施进行全面的投资评估，包括燃气输配设备项目启动阶段的资金投入和后续运营成本。通过对燃气输配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燃气输配设备项目实施过程中具备足够的资金流动性，公司将进行详尽的现金流分析。这包括资金需求的合理预测、燃气输配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5960"/>
      <w:r>
        <w:rPr>
          <w:rFonts w:ascii="仿宋" w:eastAsia="仿宋" w:hAnsi="仿宋" w:cs="仿宋" w:hint="eastAsia"/>
          <w:sz w:val="28"/>
          <w:lang w:eastAsia="zh-CN"/>
        </w:rPr>
        <w:t>五、燃气输配设备项目可持续发展</w:t>
      </w:r>
      <w:bookmarkEnd w:id="17"/>
    </w:p>
    <w:p>
      <w:pPr>
        <w:pStyle w:val="Heading2"/>
        <w:rPr>
          <w:rFonts w:ascii="仿宋" w:eastAsia="仿宋" w:hAnsi="仿宋" w:cs="仿宋" w:hint="eastAsia"/>
          <w:lang w:eastAsia="zh-CN"/>
        </w:rPr>
      </w:pPr>
      <w:bookmarkStart w:id="18" w:name="_Toc11072"/>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气输配设备项目中，燃气输配设备项目团队着眼于未来，明确了可持续发展的战略方向。制定的具体可持续发展目标包括降低资源使用、采用环保技术、最大化社会效益等。这一步骤不仅有助于燃气输配设备项目在环保和社会责任方面达到最高标准，也为未来提供了明确的指引，确保燃气输配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可持续实践的融入燃气输配设备项目管理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燃气输配设备项目管理周期。从燃气输配设备项目规划开始，燃气输配设备项目团队就考虑了环境和社会的因素。在执行阶段，燃气输配设备项目团队积极推动绿色技术的应用，优化资源利用。此外，关注员工的社会责任，通过培训和沟通活动提高员工对可持续发展的认知，使他们能够在日常工作中践行可持续实践。这些举措不仅为燃气输配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8640"/>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扎根于燃气输配设备项目的可持续发展理念，我们深信环保与社会责任是燃气输配设备项目成功的关键支柱。在燃气输配设备项目的每一步，我们都致力于通过创新和实践，履行对环境和社会的坚定责任。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团队通过引入先进的环保技术、建立高效的废物处理系统以及推动能源节约措施，积极履行环保责任。定期的环保监测和评估确保燃气输配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不仅致力于自身可持续发展，还注重对社会的回馈。通过支持社区燃气输配设备项目、参与慈善事业、提供培训机会等方式，燃气输配设备项目积极履行社会责任。与当地社区建立积极互动，关注员工的工作与生活平衡，以及员工的身心健康，是燃气输配设备项目在社会责任层面的关键举措。这样的实践不仅增强了燃气输配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2854"/>
      <w:r>
        <w:rPr>
          <w:rFonts w:ascii="仿宋" w:eastAsia="仿宋" w:hAnsi="仿宋" w:cs="仿宋" w:hint="eastAsia"/>
          <w:sz w:val="28"/>
          <w:lang w:eastAsia="zh-CN"/>
        </w:rPr>
        <w:t>六、燃气输配设备项目概论</w:t>
      </w:r>
      <w:bookmarkEnd w:id="20"/>
    </w:p>
    <w:p>
      <w:pPr>
        <w:pStyle w:val="Heading2"/>
        <w:rPr>
          <w:rFonts w:ascii="仿宋" w:eastAsia="仿宋" w:hAnsi="仿宋" w:cs="仿宋" w:hint="eastAsia"/>
          <w:lang w:eastAsia="zh-CN"/>
        </w:rPr>
      </w:pPr>
      <w:bookmarkStart w:id="21" w:name="_Toc17252"/>
      <w:r>
        <w:rPr>
          <w:rFonts w:ascii="仿宋" w:eastAsia="仿宋" w:hAnsi="仿宋" w:cs="仿宋" w:hint="eastAsia"/>
          <w:lang w:eastAsia="zh-CN"/>
        </w:rPr>
        <w:t>(一)、燃气输配设备项目概况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https://d.book118.com/165211100011011123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FC765C"/>
    <w:rsid w:val="3EFC76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211100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2024-03-03T14:41:00Z</dcterms:created>
  <dcterms:modified xsi:type="dcterms:W3CDTF">2024-03-03T14:42:03Z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4A0611D6CF974C249F28D9E52233DEDA_11</vt:lpwstr>
  </property>
  <property fmtid="{D5CDD505-2E9C-101B-9397-08002B2CF9AE}" pid="3" name="KSOProductBuildVer">
    <vt:lpwstr>2052-12.1.0.16388</vt:lpwstr>
  </property>
</Properties>
</file>