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电源变压器项目计划设计方案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96" w:history="1">
        <w:r>
          <w:rPr>
            <w:rFonts w:ascii="仿宋" w:eastAsia="仿宋" w:hAnsi="仿宋" w:cs="仿宋" w:hint="eastAsia"/>
            <w:lang w:eastAsia="zh-CN"/>
          </w:rPr>
          <w:t>概论</w:t>
        </w:r>
        <w:r>
          <w:tab/>
        </w:r>
        <w:r>
          <w:fldChar w:fldCharType="begin"/>
        </w:r>
        <w:r>
          <w:instrText xml:space="preserve"> PAGEREF _Toc996 \h </w:instrText>
        </w:r>
        <w:r>
          <w:fldChar w:fldCharType="separate"/>
        </w:r>
        <w:r>
          <w:t>3</w:t>
        </w:r>
        <w:r>
          <w:fldChar w:fldCharType="end"/>
        </w:r>
      </w:hyperlink>
    </w:p>
    <w:p>
      <w:pPr>
        <w:pStyle w:val="TOC1"/>
        <w:tabs>
          <w:tab w:val="right" w:leader="dot" w:pos="8306"/>
        </w:tabs>
      </w:pPr>
      <w:hyperlink w:anchor="_Toc1705" w:history="1">
        <w:r>
          <w:rPr>
            <w:rFonts w:ascii="仿宋" w:eastAsia="仿宋" w:hAnsi="仿宋" w:cs="仿宋" w:hint="eastAsia"/>
            <w:lang w:eastAsia="zh-CN"/>
          </w:rPr>
          <w:t>一、电源变压器项目建设单位说明</w:t>
        </w:r>
        <w:r>
          <w:tab/>
        </w:r>
        <w:r>
          <w:fldChar w:fldCharType="begin"/>
        </w:r>
        <w:r>
          <w:instrText xml:space="preserve"> PAGEREF _Toc1705 \h </w:instrText>
        </w:r>
        <w:r>
          <w:fldChar w:fldCharType="separate"/>
        </w:r>
        <w:r>
          <w:t>3</w:t>
        </w:r>
        <w:r>
          <w:fldChar w:fldCharType="end"/>
        </w:r>
      </w:hyperlink>
    </w:p>
    <w:p>
      <w:pPr>
        <w:pStyle w:val="TOC2"/>
        <w:tabs>
          <w:tab w:val="right" w:leader="dot" w:pos="8306"/>
        </w:tabs>
      </w:pPr>
      <w:hyperlink w:anchor="_Toc1146" w:history="1">
        <w:r>
          <w:rPr>
            <w:rFonts w:ascii="仿宋" w:eastAsia="仿宋" w:hAnsi="仿宋" w:cs="仿宋" w:hint="eastAsia"/>
            <w:lang w:eastAsia="zh-CN"/>
          </w:rPr>
          <w:t>(一)、电源变压器项目承办单位基本情况</w:t>
        </w:r>
        <w:r>
          <w:tab/>
        </w:r>
        <w:r>
          <w:fldChar w:fldCharType="begin"/>
        </w:r>
        <w:r>
          <w:instrText xml:space="preserve"> PAGEREF _Toc1146 \h </w:instrText>
        </w:r>
        <w:r>
          <w:fldChar w:fldCharType="separate"/>
        </w:r>
        <w:r>
          <w:t>3</w:t>
        </w:r>
        <w:r>
          <w:fldChar w:fldCharType="end"/>
        </w:r>
      </w:hyperlink>
    </w:p>
    <w:p>
      <w:pPr>
        <w:pStyle w:val="TOC2"/>
        <w:tabs>
          <w:tab w:val="right" w:leader="dot" w:pos="8306"/>
        </w:tabs>
      </w:pPr>
      <w:hyperlink w:anchor="_Toc24858" w:history="1">
        <w:r>
          <w:rPr>
            <w:rFonts w:ascii="仿宋" w:eastAsia="仿宋" w:hAnsi="仿宋" w:cs="仿宋" w:hint="eastAsia"/>
            <w:lang w:eastAsia="zh-CN"/>
          </w:rPr>
          <w:t>(二)、公司经济效益分析</w:t>
        </w:r>
        <w:r>
          <w:tab/>
        </w:r>
        <w:r>
          <w:fldChar w:fldCharType="begin"/>
        </w:r>
        <w:r>
          <w:instrText xml:space="preserve"> PAGEREF _Toc24858 \h </w:instrText>
        </w:r>
        <w:r>
          <w:fldChar w:fldCharType="separate"/>
        </w:r>
        <w:r>
          <w:t>4</w:t>
        </w:r>
        <w:r>
          <w:fldChar w:fldCharType="end"/>
        </w:r>
      </w:hyperlink>
    </w:p>
    <w:p>
      <w:pPr>
        <w:pStyle w:val="TOC1"/>
        <w:tabs>
          <w:tab w:val="right" w:leader="dot" w:pos="8306"/>
        </w:tabs>
      </w:pPr>
      <w:hyperlink w:anchor="_Toc20404" w:history="1">
        <w:r>
          <w:rPr>
            <w:rFonts w:ascii="仿宋" w:eastAsia="仿宋" w:hAnsi="仿宋" w:cs="仿宋" w:hint="eastAsia"/>
            <w:lang w:eastAsia="zh-CN"/>
          </w:rPr>
          <w:t>二、工艺说明</w:t>
        </w:r>
        <w:r>
          <w:tab/>
        </w:r>
        <w:r>
          <w:fldChar w:fldCharType="begin"/>
        </w:r>
        <w:r>
          <w:instrText xml:space="preserve"> PAGEREF _Toc20404 \h </w:instrText>
        </w:r>
        <w:r>
          <w:fldChar w:fldCharType="separate"/>
        </w:r>
        <w:r>
          <w:t>5</w:t>
        </w:r>
        <w:r>
          <w:fldChar w:fldCharType="end"/>
        </w:r>
      </w:hyperlink>
    </w:p>
    <w:p>
      <w:pPr>
        <w:pStyle w:val="TOC2"/>
        <w:tabs>
          <w:tab w:val="right" w:leader="dot" w:pos="8306"/>
        </w:tabs>
      </w:pPr>
      <w:hyperlink w:anchor="_Toc8807" w:history="1">
        <w:r>
          <w:rPr>
            <w:rFonts w:ascii="仿宋" w:eastAsia="仿宋" w:hAnsi="仿宋" w:cs="仿宋" w:hint="eastAsia"/>
            <w:lang w:eastAsia="zh-CN"/>
          </w:rPr>
          <w:t>(一)、技术管理特点</w:t>
        </w:r>
        <w:r>
          <w:tab/>
        </w:r>
        <w:r>
          <w:fldChar w:fldCharType="begin"/>
        </w:r>
        <w:r>
          <w:instrText xml:space="preserve"> PAGEREF _Toc8807 \h </w:instrText>
        </w:r>
        <w:r>
          <w:fldChar w:fldCharType="separate"/>
        </w:r>
        <w:r>
          <w:t>5</w:t>
        </w:r>
        <w:r>
          <w:fldChar w:fldCharType="end"/>
        </w:r>
      </w:hyperlink>
    </w:p>
    <w:p>
      <w:pPr>
        <w:pStyle w:val="TOC2"/>
        <w:tabs>
          <w:tab w:val="right" w:leader="dot" w:pos="8306"/>
        </w:tabs>
      </w:pPr>
      <w:hyperlink w:anchor="_Toc2811" w:history="1">
        <w:r>
          <w:rPr>
            <w:rFonts w:ascii="仿宋" w:eastAsia="仿宋" w:hAnsi="仿宋" w:cs="仿宋" w:hint="eastAsia"/>
            <w:lang w:eastAsia="zh-CN"/>
          </w:rPr>
          <w:t>(二)、电源变压器项目工艺技术设计方案</w:t>
        </w:r>
        <w:r>
          <w:tab/>
        </w:r>
        <w:r>
          <w:fldChar w:fldCharType="begin"/>
        </w:r>
        <w:r>
          <w:instrText xml:space="preserve"> PAGEREF _Toc2811 \h </w:instrText>
        </w:r>
        <w:r>
          <w:fldChar w:fldCharType="separate"/>
        </w:r>
        <w:r>
          <w:t>6</w:t>
        </w:r>
        <w:r>
          <w:fldChar w:fldCharType="end"/>
        </w:r>
      </w:hyperlink>
    </w:p>
    <w:p>
      <w:pPr>
        <w:pStyle w:val="TOC2"/>
        <w:tabs>
          <w:tab w:val="right" w:leader="dot" w:pos="8306"/>
        </w:tabs>
      </w:pPr>
      <w:hyperlink w:anchor="_Toc15018" w:history="1">
        <w:r>
          <w:rPr>
            <w:rFonts w:ascii="仿宋" w:eastAsia="仿宋" w:hAnsi="仿宋" w:cs="仿宋" w:hint="eastAsia"/>
            <w:lang w:eastAsia="zh-CN"/>
          </w:rPr>
          <w:t>(三)、设备选型方案</w:t>
        </w:r>
        <w:r>
          <w:tab/>
        </w:r>
        <w:r>
          <w:fldChar w:fldCharType="begin"/>
        </w:r>
        <w:r>
          <w:instrText xml:space="preserve"> PAGEREF _Toc15018 \h </w:instrText>
        </w:r>
        <w:r>
          <w:fldChar w:fldCharType="separate"/>
        </w:r>
        <w:r>
          <w:t>7</w:t>
        </w:r>
        <w:r>
          <w:fldChar w:fldCharType="end"/>
        </w:r>
      </w:hyperlink>
    </w:p>
    <w:p>
      <w:pPr>
        <w:pStyle w:val="TOC1"/>
        <w:tabs>
          <w:tab w:val="right" w:leader="dot" w:pos="8306"/>
        </w:tabs>
      </w:pPr>
      <w:hyperlink w:anchor="_Toc3338" w:history="1">
        <w:r>
          <w:rPr>
            <w:rFonts w:ascii="仿宋" w:eastAsia="仿宋" w:hAnsi="仿宋" w:cs="仿宋" w:hint="eastAsia"/>
            <w:lang w:eastAsia="zh-CN"/>
          </w:rPr>
          <w:t>三、电源变压器项目绩效评估</w:t>
        </w:r>
        <w:r>
          <w:tab/>
        </w:r>
        <w:r>
          <w:fldChar w:fldCharType="begin"/>
        </w:r>
        <w:r>
          <w:instrText xml:space="preserve"> PAGEREF _Toc3338 \h </w:instrText>
        </w:r>
        <w:r>
          <w:fldChar w:fldCharType="separate"/>
        </w:r>
        <w:r>
          <w:t>8</w:t>
        </w:r>
        <w:r>
          <w:fldChar w:fldCharType="end"/>
        </w:r>
      </w:hyperlink>
    </w:p>
    <w:p>
      <w:pPr>
        <w:pStyle w:val="TOC2"/>
        <w:tabs>
          <w:tab w:val="right" w:leader="dot" w:pos="8306"/>
        </w:tabs>
      </w:pPr>
      <w:hyperlink w:anchor="_Toc22676" w:history="1">
        <w:r>
          <w:rPr>
            <w:rFonts w:ascii="仿宋" w:eastAsia="仿宋" w:hAnsi="仿宋" w:cs="仿宋" w:hint="eastAsia"/>
            <w:lang w:eastAsia="zh-CN"/>
          </w:rPr>
          <w:t>(一)、绩效评估指标</w:t>
        </w:r>
        <w:r>
          <w:tab/>
        </w:r>
        <w:r>
          <w:fldChar w:fldCharType="begin"/>
        </w:r>
        <w:r>
          <w:instrText xml:space="preserve"> PAGEREF _Toc22676 \h </w:instrText>
        </w:r>
        <w:r>
          <w:fldChar w:fldCharType="separate"/>
        </w:r>
        <w:r>
          <w:t>8</w:t>
        </w:r>
        <w:r>
          <w:fldChar w:fldCharType="end"/>
        </w:r>
      </w:hyperlink>
    </w:p>
    <w:p>
      <w:pPr>
        <w:pStyle w:val="TOC2"/>
        <w:tabs>
          <w:tab w:val="right" w:leader="dot" w:pos="8306"/>
        </w:tabs>
      </w:pPr>
      <w:hyperlink w:anchor="_Toc14634" w:history="1">
        <w:r>
          <w:rPr>
            <w:rFonts w:ascii="仿宋" w:eastAsia="仿宋" w:hAnsi="仿宋" w:cs="仿宋" w:hint="eastAsia"/>
            <w:lang w:eastAsia="zh-CN"/>
          </w:rPr>
          <w:t>(二)、绩效评估方法</w:t>
        </w:r>
        <w:r>
          <w:tab/>
        </w:r>
        <w:r>
          <w:fldChar w:fldCharType="begin"/>
        </w:r>
        <w:r>
          <w:instrText xml:space="preserve"> PAGEREF _Toc14634 \h </w:instrText>
        </w:r>
        <w:r>
          <w:fldChar w:fldCharType="separate"/>
        </w:r>
        <w:r>
          <w:t>9</w:t>
        </w:r>
        <w:r>
          <w:fldChar w:fldCharType="end"/>
        </w:r>
      </w:hyperlink>
    </w:p>
    <w:p>
      <w:pPr>
        <w:pStyle w:val="TOC2"/>
        <w:tabs>
          <w:tab w:val="right" w:leader="dot" w:pos="8306"/>
        </w:tabs>
      </w:pPr>
      <w:hyperlink w:anchor="_Toc27705" w:history="1">
        <w:r>
          <w:rPr>
            <w:rFonts w:ascii="仿宋" w:eastAsia="仿宋" w:hAnsi="仿宋" w:cs="仿宋" w:hint="eastAsia"/>
            <w:lang w:eastAsia="zh-CN"/>
          </w:rPr>
          <w:t>(三)、绩效评估周期</w:t>
        </w:r>
        <w:r>
          <w:tab/>
        </w:r>
        <w:r>
          <w:fldChar w:fldCharType="begin"/>
        </w:r>
        <w:r>
          <w:instrText xml:space="preserve"> PAGEREF _Toc27705 \h </w:instrText>
        </w:r>
        <w:r>
          <w:fldChar w:fldCharType="separate"/>
        </w:r>
        <w:r>
          <w:t>10</w:t>
        </w:r>
        <w:r>
          <w:fldChar w:fldCharType="end"/>
        </w:r>
      </w:hyperlink>
    </w:p>
    <w:p>
      <w:pPr>
        <w:pStyle w:val="TOC1"/>
        <w:tabs>
          <w:tab w:val="right" w:leader="dot" w:pos="8306"/>
        </w:tabs>
      </w:pPr>
      <w:hyperlink w:anchor="_Toc14665" w:history="1">
        <w:r>
          <w:rPr>
            <w:rFonts w:ascii="仿宋" w:eastAsia="仿宋" w:hAnsi="仿宋" w:cs="仿宋" w:hint="eastAsia"/>
            <w:lang w:eastAsia="zh-CN"/>
          </w:rPr>
          <w:t>四、电源变压器项目土建工程</w:t>
        </w:r>
        <w:r>
          <w:tab/>
        </w:r>
        <w:r>
          <w:fldChar w:fldCharType="begin"/>
        </w:r>
        <w:r>
          <w:instrText xml:space="preserve"> PAGEREF _Toc14665 \h </w:instrText>
        </w:r>
        <w:r>
          <w:fldChar w:fldCharType="separate"/>
        </w:r>
        <w:r>
          <w:t>12</w:t>
        </w:r>
        <w:r>
          <w:fldChar w:fldCharType="end"/>
        </w:r>
      </w:hyperlink>
    </w:p>
    <w:p>
      <w:pPr>
        <w:pStyle w:val="TOC2"/>
        <w:tabs>
          <w:tab w:val="right" w:leader="dot" w:pos="8306"/>
        </w:tabs>
      </w:pPr>
      <w:hyperlink w:anchor="_Toc12629" w:history="1">
        <w:r>
          <w:rPr>
            <w:rFonts w:ascii="仿宋" w:eastAsia="仿宋" w:hAnsi="仿宋" w:cs="仿宋" w:hint="eastAsia"/>
            <w:lang w:eastAsia="zh-CN"/>
          </w:rPr>
          <w:t>(一)、建筑工程设计原则</w:t>
        </w:r>
        <w:r>
          <w:tab/>
        </w:r>
        <w:r>
          <w:fldChar w:fldCharType="begin"/>
        </w:r>
        <w:r>
          <w:instrText xml:space="preserve"> PAGEREF _Toc12629 \h </w:instrText>
        </w:r>
        <w:r>
          <w:fldChar w:fldCharType="separate"/>
        </w:r>
        <w:r>
          <w:t>12</w:t>
        </w:r>
        <w:r>
          <w:fldChar w:fldCharType="end"/>
        </w:r>
      </w:hyperlink>
    </w:p>
    <w:p>
      <w:pPr>
        <w:pStyle w:val="TOC2"/>
        <w:tabs>
          <w:tab w:val="right" w:leader="dot" w:pos="8306"/>
        </w:tabs>
      </w:pPr>
      <w:hyperlink w:anchor="_Toc13738" w:history="1">
        <w:r>
          <w:rPr>
            <w:rFonts w:ascii="仿宋" w:eastAsia="仿宋" w:hAnsi="仿宋" w:cs="仿宋" w:hint="eastAsia"/>
            <w:lang w:eastAsia="zh-CN"/>
          </w:rPr>
          <w:t>(二)、土建工程设计年限及安全等级</w:t>
        </w:r>
        <w:r>
          <w:tab/>
        </w:r>
        <w:r>
          <w:fldChar w:fldCharType="begin"/>
        </w:r>
        <w:r>
          <w:instrText xml:space="preserve"> PAGEREF _Toc13738 \h </w:instrText>
        </w:r>
        <w:r>
          <w:fldChar w:fldCharType="separate"/>
        </w:r>
        <w:r>
          <w:t>13</w:t>
        </w:r>
        <w:r>
          <w:fldChar w:fldCharType="end"/>
        </w:r>
      </w:hyperlink>
    </w:p>
    <w:p>
      <w:pPr>
        <w:pStyle w:val="TOC2"/>
        <w:tabs>
          <w:tab w:val="right" w:leader="dot" w:pos="8306"/>
        </w:tabs>
      </w:pPr>
      <w:hyperlink w:anchor="_Toc1198" w:history="1">
        <w:r>
          <w:rPr>
            <w:rFonts w:ascii="仿宋" w:eastAsia="仿宋" w:hAnsi="仿宋" w:cs="仿宋" w:hint="eastAsia"/>
            <w:lang w:eastAsia="zh-CN"/>
          </w:rPr>
          <w:t>(三)、建筑工程设计总体要求</w:t>
        </w:r>
        <w:r>
          <w:tab/>
        </w:r>
        <w:r>
          <w:fldChar w:fldCharType="begin"/>
        </w:r>
        <w:r>
          <w:instrText xml:space="preserve"> PAGEREF _Toc1198 \h </w:instrText>
        </w:r>
        <w:r>
          <w:fldChar w:fldCharType="separate"/>
        </w:r>
        <w:r>
          <w:t>14</w:t>
        </w:r>
        <w:r>
          <w:fldChar w:fldCharType="end"/>
        </w:r>
      </w:hyperlink>
    </w:p>
    <w:p>
      <w:pPr>
        <w:pStyle w:val="TOC2"/>
        <w:tabs>
          <w:tab w:val="right" w:leader="dot" w:pos="8306"/>
        </w:tabs>
      </w:pPr>
      <w:hyperlink w:anchor="_Toc24392" w:history="1">
        <w:r>
          <w:rPr>
            <w:rFonts w:ascii="仿宋" w:eastAsia="仿宋" w:hAnsi="仿宋" w:cs="仿宋" w:hint="eastAsia"/>
            <w:lang w:eastAsia="zh-CN"/>
          </w:rPr>
          <w:t>(四)、土建工程建设指标</w:t>
        </w:r>
        <w:r>
          <w:tab/>
        </w:r>
        <w:r>
          <w:fldChar w:fldCharType="begin"/>
        </w:r>
        <w:r>
          <w:instrText xml:space="preserve"> PAGEREF _Toc24392 \h </w:instrText>
        </w:r>
        <w:r>
          <w:fldChar w:fldCharType="separate"/>
        </w:r>
        <w:r>
          <w:t>15</w:t>
        </w:r>
        <w:r>
          <w:fldChar w:fldCharType="end"/>
        </w:r>
      </w:hyperlink>
    </w:p>
    <w:p>
      <w:pPr>
        <w:pStyle w:val="TOC1"/>
        <w:tabs>
          <w:tab w:val="right" w:leader="dot" w:pos="8306"/>
        </w:tabs>
      </w:pPr>
      <w:hyperlink w:anchor="_Toc9592" w:history="1">
        <w:r>
          <w:rPr>
            <w:rFonts w:ascii="仿宋" w:eastAsia="仿宋" w:hAnsi="仿宋" w:cs="仿宋" w:hint="eastAsia"/>
            <w:lang w:eastAsia="zh-CN"/>
          </w:rPr>
          <w:t>五、电源变压器项目概论</w:t>
        </w:r>
        <w:r>
          <w:tab/>
        </w:r>
        <w:r>
          <w:fldChar w:fldCharType="begin"/>
        </w:r>
        <w:r>
          <w:instrText xml:space="preserve"> PAGEREF _Toc9592 \h </w:instrText>
        </w:r>
        <w:r>
          <w:fldChar w:fldCharType="separate"/>
        </w:r>
        <w:r>
          <w:t>15</w:t>
        </w:r>
        <w:r>
          <w:fldChar w:fldCharType="end"/>
        </w:r>
      </w:hyperlink>
    </w:p>
    <w:p>
      <w:pPr>
        <w:pStyle w:val="TOC2"/>
        <w:tabs>
          <w:tab w:val="right" w:leader="dot" w:pos="8306"/>
        </w:tabs>
      </w:pPr>
      <w:hyperlink w:anchor="_Toc2593" w:history="1">
        <w:r>
          <w:rPr>
            <w:rFonts w:ascii="仿宋" w:eastAsia="仿宋" w:hAnsi="仿宋" w:cs="仿宋" w:hint="eastAsia"/>
            <w:lang w:eastAsia="zh-CN"/>
          </w:rPr>
          <w:t>(一)、电源变压器项目概况</w:t>
        </w:r>
        <w:r>
          <w:tab/>
        </w:r>
        <w:r>
          <w:fldChar w:fldCharType="begin"/>
        </w:r>
        <w:r>
          <w:instrText xml:space="preserve"> PAGEREF _Toc2593 \h </w:instrText>
        </w:r>
        <w:r>
          <w:fldChar w:fldCharType="separate"/>
        </w:r>
        <w:r>
          <w:t>15</w:t>
        </w:r>
        <w:r>
          <w:fldChar w:fldCharType="end"/>
        </w:r>
      </w:hyperlink>
    </w:p>
    <w:p>
      <w:pPr>
        <w:pStyle w:val="TOC2"/>
        <w:tabs>
          <w:tab w:val="right" w:leader="dot" w:pos="8306"/>
        </w:tabs>
      </w:pPr>
      <w:hyperlink w:anchor="_Toc19175" w:history="1">
        <w:r>
          <w:rPr>
            <w:rFonts w:ascii="仿宋" w:eastAsia="仿宋" w:hAnsi="仿宋" w:cs="仿宋" w:hint="eastAsia"/>
            <w:lang w:eastAsia="zh-CN"/>
          </w:rPr>
          <w:t>(二)、电源变压器项目目标</w:t>
        </w:r>
        <w:r>
          <w:tab/>
        </w:r>
        <w:r>
          <w:fldChar w:fldCharType="begin"/>
        </w:r>
        <w:r>
          <w:instrText xml:space="preserve"> PAGEREF _Toc19175 \h </w:instrText>
        </w:r>
        <w:r>
          <w:fldChar w:fldCharType="separate"/>
        </w:r>
        <w:r>
          <w:t>17</w:t>
        </w:r>
        <w:r>
          <w:fldChar w:fldCharType="end"/>
        </w:r>
      </w:hyperlink>
    </w:p>
    <w:p>
      <w:pPr>
        <w:pStyle w:val="TOC2"/>
        <w:tabs>
          <w:tab w:val="right" w:leader="dot" w:pos="8306"/>
        </w:tabs>
      </w:pPr>
      <w:hyperlink w:anchor="_Toc16131" w:history="1">
        <w:r>
          <w:rPr>
            <w:rFonts w:ascii="仿宋" w:eastAsia="仿宋" w:hAnsi="仿宋" w:cs="仿宋" w:hint="eastAsia"/>
            <w:lang w:eastAsia="zh-CN"/>
          </w:rPr>
          <w:t>(三)、电源变压器项目提出的理由</w:t>
        </w:r>
        <w:r>
          <w:tab/>
        </w:r>
        <w:r>
          <w:fldChar w:fldCharType="begin"/>
        </w:r>
        <w:r>
          <w:instrText xml:space="preserve"> PAGEREF _Toc16131 \h </w:instrText>
        </w:r>
        <w:r>
          <w:fldChar w:fldCharType="separate"/>
        </w:r>
        <w:r>
          <w:t>18</w:t>
        </w:r>
        <w:r>
          <w:fldChar w:fldCharType="end"/>
        </w:r>
      </w:hyperlink>
    </w:p>
    <w:p>
      <w:pPr>
        <w:pStyle w:val="TOC2"/>
        <w:tabs>
          <w:tab w:val="right" w:leader="dot" w:pos="8306"/>
        </w:tabs>
      </w:pPr>
      <w:hyperlink w:anchor="_Toc30552" w:history="1">
        <w:r>
          <w:rPr>
            <w:rFonts w:ascii="仿宋" w:eastAsia="仿宋" w:hAnsi="仿宋" w:cs="仿宋" w:hint="eastAsia"/>
            <w:lang w:eastAsia="zh-CN"/>
          </w:rPr>
          <w:t>(四)、电源变压器项目意义</w:t>
        </w:r>
        <w:r>
          <w:tab/>
        </w:r>
        <w:r>
          <w:fldChar w:fldCharType="begin"/>
        </w:r>
        <w:r>
          <w:instrText xml:space="preserve"> PAGEREF _Toc30552 \h </w:instrText>
        </w:r>
        <w:r>
          <w:fldChar w:fldCharType="separate"/>
        </w:r>
        <w:r>
          <w:t>20</w:t>
        </w:r>
        <w:r>
          <w:fldChar w:fldCharType="end"/>
        </w:r>
      </w:hyperlink>
    </w:p>
    <w:p>
      <w:pPr>
        <w:pStyle w:val="TOC2"/>
        <w:tabs>
          <w:tab w:val="right" w:leader="dot" w:pos="8306"/>
        </w:tabs>
      </w:pPr>
      <w:hyperlink w:anchor="_Toc10383" w:history="1">
        <w:r>
          <w:rPr>
            <w:rFonts w:ascii="仿宋" w:eastAsia="仿宋" w:hAnsi="仿宋" w:cs="仿宋" w:hint="eastAsia"/>
            <w:lang w:eastAsia="zh-CN"/>
          </w:rPr>
          <w:t>(五)、电源变压器项目背景</w:t>
        </w:r>
        <w:r>
          <w:tab/>
        </w:r>
        <w:r>
          <w:fldChar w:fldCharType="begin"/>
        </w:r>
        <w:r>
          <w:instrText xml:space="preserve"> PAGEREF _Toc10383 \h </w:instrText>
        </w:r>
        <w:r>
          <w:fldChar w:fldCharType="separate"/>
        </w:r>
        <w:r>
          <w:t>21</w:t>
        </w:r>
        <w:r>
          <w:fldChar w:fldCharType="end"/>
        </w:r>
      </w:hyperlink>
    </w:p>
    <w:p>
      <w:pPr>
        <w:pStyle w:val="TOC1"/>
        <w:tabs>
          <w:tab w:val="right" w:leader="dot" w:pos="8306"/>
        </w:tabs>
      </w:pPr>
      <w:hyperlink w:anchor="_Toc32182" w:history="1">
        <w:r>
          <w:rPr>
            <w:rFonts w:ascii="仿宋" w:eastAsia="仿宋" w:hAnsi="仿宋" w:cs="仿宋" w:hint="eastAsia"/>
            <w:lang w:eastAsia="zh-CN"/>
          </w:rPr>
          <w:t>六、市场分析、调研</w:t>
        </w:r>
        <w:r>
          <w:tab/>
        </w:r>
        <w:r>
          <w:fldChar w:fldCharType="begin"/>
        </w:r>
        <w:r>
          <w:instrText xml:space="preserve"> PAGEREF _Toc32182 \h </w:instrText>
        </w:r>
        <w:r>
          <w:fldChar w:fldCharType="separate"/>
        </w:r>
        <w:r>
          <w:t>21</w:t>
        </w:r>
        <w:r>
          <w:fldChar w:fldCharType="end"/>
        </w:r>
      </w:hyperlink>
    </w:p>
    <w:p>
      <w:pPr>
        <w:pStyle w:val="TOC2"/>
        <w:tabs>
          <w:tab w:val="right" w:leader="dot" w:pos="8306"/>
        </w:tabs>
      </w:pPr>
      <w:hyperlink w:anchor="_Toc7568" w:history="1">
        <w:r>
          <w:rPr>
            <w:rFonts w:ascii="仿宋" w:eastAsia="仿宋" w:hAnsi="仿宋" w:cs="仿宋" w:hint="eastAsia"/>
            <w:lang w:eastAsia="zh-CN"/>
          </w:rPr>
          <w:t>(一)、电源变压器行业分析</w:t>
        </w:r>
        <w:r>
          <w:tab/>
        </w:r>
        <w:r>
          <w:fldChar w:fldCharType="begin"/>
        </w:r>
        <w:r>
          <w:instrText xml:space="preserve"> PAGEREF _Toc7568 \h </w:instrText>
        </w:r>
        <w:r>
          <w:fldChar w:fldCharType="separate"/>
        </w:r>
        <w:r>
          <w:t>21</w:t>
        </w:r>
        <w:r>
          <w:fldChar w:fldCharType="end"/>
        </w:r>
      </w:hyperlink>
    </w:p>
    <w:p>
      <w:pPr>
        <w:pStyle w:val="TOC2"/>
        <w:tabs>
          <w:tab w:val="right" w:leader="dot" w:pos="8306"/>
        </w:tabs>
      </w:pPr>
      <w:hyperlink w:anchor="_Toc4865" w:history="1">
        <w:r>
          <w:rPr>
            <w:rFonts w:ascii="仿宋" w:eastAsia="仿宋" w:hAnsi="仿宋" w:cs="仿宋" w:hint="eastAsia"/>
            <w:lang w:eastAsia="zh-CN"/>
          </w:rPr>
          <w:t>(二)、电源变压器市场分析预测</w:t>
        </w:r>
        <w:r>
          <w:tab/>
        </w:r>
        <w:r>
          <w:fldChar w:fldCharType="begin"/>
        </w:r>
        <w:r>
          <w:instrText xml:space="preserve"> PAGEREF _Toc4865 \h </w:instrText>
        </w:r>
        <w:r>
          <w:fldChar w:fldCharType="separate"/>
        </w:r>
        <w:r>
          <w:t>22</w:t>
        </w:r>
        <w:r>
          <w:fldChar w:fldCharType="end"/>
        </w:r>
      </w:hyperlink>
    </w:p>
    <w:p>
      <w:pPr>
        <w:pStyle w:val="TOC1"/>
        <w:tabs>
          <w:tab w:val="right" w:leader="dot" w:pos="8306"/>
        </w:tabs>
      </w:pPr>
      <w:hyperlink w:anchor="_Toc23262" w:history="1">
        <w:r>
          <w:rPr>
            <w:rFonts w:ascii="仿宋" w:eastAsia="仿宋" w:hAnsi="仿宋" w:cs="仿宋" w:hint="eastAsia"/>
            <w:lang w:eastAsia="zh-CN"/>
          </w:rPr>
          <w:t>七、电源变压器项目人力资源管理</w:t>
        </w:r>
        <w:r>
          <w:tab/>
        </w:r>
        <w:r>
          <w:fldChar w:fldCharType="begin"/>
        </w:r>
        <w:r>
          <w:instrText xml:space="preserve"> PAGEREF _Toc23262 \h </w:instrText>
        </w:r>
        <w:r>
          <w:fldChar w:fldCharType="separate"/>
        </w:r>
        <w:r>
          <w:t>23</w:t>
        </w:r>
        <w:r>
          <w:fldChar w:fldCharType="end"/>
        </w:r>
      </w:hyperlink>
    </w:p>
    <w:p>
      <w:pPr>
        <w:pStyle w:val="TOC2"/>
        <w:tabs>
          <w:tab w:val="right" w:leader="dot" w:pos="8306"/>
        </w:tabs>
      </w:pPr>
      <w:hyperlink w:anchor="_Toc21801" w:history="1">
        <w:r>
          <w:rPr>
            <w:rFonts w:ascii="仿宋" w:eastAsia="仿宋" w:hAnsi="仿宋" w:cs="仿宋" w:hint="eastAsia"/>
            <w:lang w:eastAsia="zh-CN"/>
          </w:rPr>
          <w:t>(一)、建立健全的预算管理制度</w:t>
        </w:r>
        <w:r>
          <w:tab/>
        </w:r>
        <w:r>
          <w:fldChar w:fldCharType="begin"/>
        </w:r>
        <w:r>
          <w:instrText xml:space="preserve"> PAGEREF _Toc21801 \h </w:instrText>
        </w:r>
        <w:r>
          <w:fldChar w:fldCharType="separate"/>
        </w:r>
        <w:r>
          <w:t>23</w:t>
        </w:r>
        <w:r>
          <w:fldChar w:fldCharType="end"/>
        </w:r>
      </w:hyperlink>
    </w:p>
    <w:p>
      <w:pPr>
        <w:pStyle w:val="TOC2"/>
        <w:tabs>
          <w:tab w:val="right" w:leader="dot" w:pos="8306"/>
        </w:tabs>
      </w:pPr>
      <w:hyperlink w:anchor="_Toc20821" w:history="1">
        <w:r>
          <w:rPr>
            <w:rFonts w:ascii="仿宋" w:eastAsia="仿宋" w:hAnsi="仿宋" w:cs="仿宋" w:hint="eastAsia"/>
            <w:lang w:eastAsia="zh-CN"/>
          </w:rPr>
          <w:t>(二)、加强资金流动监控</w:t>
        </w:r>
        <w:r>
          <w:tab/>
        </w:r>
        <w:r>
          <w:fldChar w:fldCharType="begin"/>
        </w:r>
        <w:r>
          <w:instrText xml:space="preserve"> PAGEREF _Toc20821 \h </w:instrText>
        </w:r>
        <w:r>
          <w:fldChar w:fldCharType="separate"/>
        </w:r>
        <w:r>
          <w:t>25</w:t>
        </w:r>
        <w:r>
          <w:fldChar w:fldCharType="end"/>
        </w:r>
      </w:hyperlink>
    </w:p>
    <w:p>
      <w:pPr>
        <w:pStyle w:val="TOC2"/>
        <w:tabs>
          <w:tab w:val="right" w:leader="dot" w:pos="8306"/>
        </w:tabs>
      </w:pPr>
      <w:hyperlink w:anchor="_Toc14741" w:history="1">
        <w:r>
          <w:rPr>
            <w:rFonts w:ascii="仿宋" w:eastAsia="仿宋" w:hAnsi="仿宋" w:cs="仿宋" w:hint="eastAsia"/>
            <w:lang w:eastAsia="zh-CN"/>
          </w:rPr>
          <w:t>(三)、制定完善的风险控制机制</w:t>
        </w:r>
        <w:r>
          <w:tab/>
        </w:r>
        <w:r>
          <w:fldChar w:fldCharType="begin"/>
        </w:r>
        <w:r>
          <w:instrText xml:space="preserve"> PAGEREF _Toc14741 \h </w:instrText>
        </w:r>
        <w:r>
          <w:fldChar w:fldCharType="separate"/>
        </w:r>
        <w:r>
          <w:t>26</w:t>
        </w:r>
        <w:r>
          <w:fldChar w:fldCharType="end"/>
        </w:r>
      </w:hyperlink>
    </w:p>
    <w:p>
      <w:pPr>
        <w:pStyle w:val="TOC2"/>
        <w:tabs>
          <w:tab w:val="right" w:leader="dot" w:pos="8306"/>
        </w:tabs>
      </w:pPr>
      <w:hyperlink w:anchor="_Toc20666" w:history="1">
        <w:r>
          <w:rPr>
            <w:rFonts w:ascii="仿宋" w:eastAsia="仿宋" w:hAnsi="仿宋" w:cs="仿宋" w:hint="eastAsia"/>
            <w:lang w:eastAsia="zh-CN"/>
          </w:rPr>
          <w:t>(四)、优化成本管理</w:t>
        </w:r>
        <w:r>
          <w:tab/>
        </w:r>
        <w:r>
          <w:fldChar w:fldCharType="begin"/>
        </w:r>
        <w:r>
          <w:instrText xml:space="preserve"> PAGEREF _Toc20666 \h </w:instrText>
        </w:r>
        <w:r>
          <w:fldChar w:fldCharType="separate"/>
        </w:r>
        <w:r>
          <w:t>27</w:t>
        </w:r>
        <w:r>
          <w:fldChar w:fldCharType="end"/>
        </w:r>
      </w:hyperlink>
    </w:p>
    <w:p>
      <w:pPr>
        <w:pStyle w:val="TOC1"/>
        <w:tabs>
          <w:tab w:val="right" w:leader="dot" w:pos="8306"/>
        </w:tabs>
      </w:pPr>
      <w:hyperlink w:anchor="_Toc10511" w:history="1">
        <w:r>
          <w:rPr>
            <w:rFonts w:ascii="仿宋" w:eastAsia="仿宋" w:hAnsi="仿宋" w:cs="仿宋" w:hint="eastAsia"/>
            <w:lang w:eastAsia="zh-CN"/>
          </w:rPr>
          <w:t>八、电源变压器项目人力资源培养与发展</w:t>
        </w:r>
        <w:r>
          <w:tab/>
        </w:r>
        <w:r>
          <w:fldChar w:fldCharType="begin"/>
        </w:r>
        <w:r>
          <w:instrText xml:space="preserve"> PAGEREF _Toc10511 \h </w:instrText>
        </w:r>
        <w:r>
          <w:fldChar w:fldCharType="separate"/>
        </w:r>
        <w:r>
          <w:t>29</w:t>
        </w:r>
        <w:r>
          <w:fldChar w:fldCharType="end"/>
        </w:r>
      </w:hyperlink>
    </w:p>
    <w:p>
      <w:pPr>
        <w:pStyle w:val="TOC2"/>
        <w:tabs>
          <w:tab w:val="right" w:leader="dot" w:pos="8306"/>
        </w:tabs>
      </w:pPr>
      <w:hyperlink w:anchor="_Toc24185" w:history="1">
        <w:r>
          <w:rPr>
            <w:rFonts w:ascii="仿宋" w:eastAsia="仿宋" w:hAnsi="仿宋" w:cs="仿宋" w:hint="eastAsia"/>
            <w:lang w:eastAsia="zh-CN"/>
          </w:rPr>
          <w:t>(一)、人才需求与规划</w:t>
        </w:r>
        <w:r>
          <w:tab/>
        </w:r>
        <w:r>
          <w:fldChar w:fldCharType="begin"/>
        </w:r>
        <w:r>
          <w:instrText xml:space="preserve"> PAGEREF _Toc24185 \h </w:instrText>
        </w:r>
        <w:r>
          <w:fldChar w:fldCharType="separate"/>
        </w:r>
        <w:r>
          <w:t>29</w:t>
        </w:r>
        <w:r>
          <w:fldChar w:fldCharType="end"/>
        </w:r>
      </w:hyperlink>
    </w:p>
    <w:p>
      <w:pPr>
        <w:pStyle w:val="TOC2"/>
        <w:tabs>
          <w:tab w:val="right" w:leader="dot" w:pos="8306"/>
        </w:tabs>
      </w:pPr>
      <w:hyperlink w:anchor="_Toc31727" w:history="1">
        <w:r>
          <w:rPr>
            <w:rFonts w:ascii="仿宋" w:eastAsia="仿宋" w:hAnsi="仿宋" w:cs="仿宋" w:hint="eastAsia"/>
            <w:lang w:eastAsia="zh-CN"/>
          </w:rPr>
          <w:t>(二)、培训与发展计划</w:t>
        </w:r>
        <w:r>
          <w:tab/>
        </w:r>
        <w:r>
          <w:fldChar w:fldCharType="begin"/>
        </w:r>
        <w:r>
          <w:instrText xml:space="preserve"> PAGEREF _Toc31727 \h </w:instrText>
        </w:r>
        <w:r>
          <w:fldChar w:fldCharType="separate"/>
        </w:r>
        <w:r>
          <w:t>29</w:t>
        </w:r>
        <w:r>
          <w:fldChar w:fldCharType="end"/>
        </w:r>
      </w:hyperlink>
    </w:p>
    <w:p>
      <w:pPr>
        <w:pStyle w:val="TOC1"/>
        <w:tabs>
          <w:tab w:val="right" w:leader="dot" w:pos="8306"/>
        </w:tabs>
      </w:pPr>
      <w:hyperlink w:anchor="_Toc16290" w:history="1">
        <w:r>
          <w:rPr>
            <w:rFonts w:ascii="仿宋" w:eastAsia="仿宋" w:hAnsi="仿宋" w:cs="仿宋" w:hint="eastAsia"/>
            <w:lang w:eastAsia="zh-CN"/>
          </w:rPr>
          <w:t>九、电源变压器项目计划安排</w:t>
        </w:r>
        <w:r>
          <w:tab/>
        </w:r>
        <w:r>
          <w:fldChar w:fldCharType="begin"/>
        </w:r>
        <w:r>
          <w:instrText xml:space="preserve"> PAGEREF _Toc16290 \h </w:instrText>
        </w:r>
        <w:r>
          <w:fldChar w:fldCharType="separate"/>
        </w:r>
        <w:r>
          <w:t>30</w:t>
        </w:r>
        <w:r>
          <w:fldChar w:fldCharType="end"/>
        </w:r>
      </w:hyperlink>
    </w:p>
    <w:p>
      <w:pPr>
        <w:pStyle w:val="TOC2"/>
        <w:tabs>
          <w:tab w:val="right" w:leader="dot" w:pos="8306"/>
        </w:tabs>
      </w:pPr>
      <w:hyperlink w:anchor="_Toc24759" w:history="1">
        <w:r>
          <w:rPr>
            <w:rFonts w:ascii="仿宋" w:eastAsia="仿宋" w:hAnsi="仿宋" w:cs="仿宋" w:hint="eastAsia"/>
            <w:lang w:eastAsia="zh-CN"/>
          </w:rPr>
          <w:t>(一)、建设周期</w:t>
        </w:r>
        <w:r>
          <w:tab/>
        </w:r>
        <w:r>
          <w:fldChar w:fldCharType="begin"/>
        </w:r>
        <w:r>
          <w:instrText xml:space="preserve"> PAGEREF _Toc24759 \h </w:instrText>
        </w:r>
        <w:r>
          <w:fldChar w:fldCharType="separate"/>
        </w:r>
        <w:r>
          <w:t>30</w:t>
        </w:r>
        <w:r>
          <w:fldChar w:fldCharType="end"/>
        </w:r>
      </w:hyperlink>
    </w:p>
    <w:p>
      <w:pPr>
        <w:pStyle w:val="TOC2"/>
        <w:tabs>
          <w:tab w:val="right" w:leader="dot" w:pos="8306"/>
        </w:tabs>
      </w:pPr>
      <w:hyperlink w:anchor="_Toc14232" w:history="1">
        <w:r>
          <w:rPr>
            <w:rFonts w:ascii="仿宋" w:eastAsia="仿宋" w:hAnsi="仿宋" w:cs="仿宋" w:hint="eastAsia"/>
            <w:lang w:eastAsia="zh-CN"/>
          </w:rPr>
          <w:t>(二)、建设进度</w:t>
        </w:r>
        <w:r>
          <w:tab/>
        </w:r>
        <w:r>
          <w:fldChar w:fldCharType="begin"/>
        </w:r>
        <w:r>
          <w:instrText xml:space="preserve"> PAGEREF _Toc14232 \h </w:instrText>
        </w:r>
        <w:r>
          <w:fldChar w:fldCharType="separate"/>
        </w:r>
        <w:r>
          <w:t>31</w:t>
        </w:r>
        <w:r>
          <w:fldChar w:fldCharType="end"/>
        </w:r>
      </w:hyperlink>
    </w:p>
    <w:p>
      <w:pPr>
        <w:pStyle w:val="TOC2"/>
        <w:tabs>
          <w:tab w:val="right" w:leader="dot" w:pos="8306"/>
        </w:tabs>
      </w:pPr>
      <w:hyperlink w:anchor="_Toc18565" w:history="1">
        <w:r>
          <w:rPr>
            <w:rFonts w:ascii="仿宋" w:eastAsia="仿宋" w:hAnsi="仿宋" w:cs="仿宋" w:hint="eastAsia"/>
            <w:lang w:eastAsia="zh-CN"/>
          </w:rPr>
          <w:t>(三)、进度安排注意事项</w:t>
        </w:r>
        <w:r>
          <w:tab/>
        </w:r>
        <w:r>
          <w:fldChar w:fldCharType="begin"/>
        </w:r>
        <w:r>
          <w:instrText xml:space="preserve"> PAGEREF _Toc18565 \h </w:instrText>
        </w:r>
        <w:r>
          <w:fldChar w:fldCharType="separate"/>
        </w:r>
        <w:r>
          <w:t>31</w:t>
        </w:r>
        <w:r>
          <w:fldChar w:fldCharType="end"/>
        </w:r>
      </w:hyperlink>
    </w:p>
    <w:p>
      <w:pPr>
        <w:pStyle w:val="TOC2"/>
        <w:tabs>
          <w:tab w:val="right" w:leader="dot" w:pos="8306"/>
        </w:tabs>
      </w:pPr>
      <w:hyperlink w:anchor="_Toc18751" w:history="1">
        <w:r>
          <w:rPr>
            <w:rFonts w:ascii="仿宋" w:eastAsia="仿宋" w:hAnsi="仿宋" w:cs="仿宋" w:hint="eastAsia"/>
            <w:lang w:eastAsia="zh-CN"/>
          </w:rPr>
          <w:t>(四)、人力资源配置</w:t>
        </w:r>
        <w:r>
          <w:tab/>
        </w:r>
        <w:r>
          <w:fldChar w:fldCharType="begin"/>
        </w:r>
        <w:r>
          <w:instrText xml:space="preserve"> PAGEREF _Toc18751 \h </w:instrText>
        </w:r>
        <w:r>
          <w:fldChar w:fldCharType="separate"/>
        </w:r>
        <w:r>
          <w:t>33</w:t>
        </w:r>
        <w:r>
          <w:fldChar w:fldCharType="end"/>
        </w:r>
      </w:hyperlink>
    </w:p>
    <w:p>
      <w:pPr>
        <w:pStyle w:val="TOC1"/>
        <w:tabs>
          <w:tab w:val="right" w:leader="dot" w:pos="8306"/>
        </w:tabs>
      </w:pPr>
      <w:hyperlink w:anchor="_Toc4091" w:history="1">
        <w:r>
          <w:rPr>
            <w:rFonts w:ascii="仿宋" w:eastAsia="仿宋" w:hAnsi="仿宋" w:cs="仿宋" w:hint="eastAsia"/>
            <w:lang w:eastAsia="zh-CN"/>
          </w:rPr>
          <w:t>十、生产安全保护</w:t>
        </w:r>
        <w:r>
          <w:tab/>
        </w:r>
        <w:r>
          <w:fldChar w:fldCharType="begin"/>
        </w:r>
        <w:r>
          <w:instrText xml:space="preserve"> PAGEREF _Toc4091 \h </w:instrText>
        </w:r>
        <w:r>
          <w:fldChar w:fldCharType="separate"/>
        </w:r>
        <w:r>
          <w:t>34</w:t>
        </w:r>
        <w:r>
          <w:fldChar w:fldCharType="end"/>
        </w:r>
      </w:hyperlink>
    </w:p>
    <w:p>
      <w:pPr>
        <w:pStyle w:val="TOC2"/>
        <w:tabs>
          <w:tab w:val="right" w:leader="dot" w:pos="8306"/>
        </w:tabs>
      </w:pPr>
      <w:hyperlink w:anchor="_Toc30395" w:history="1">
        <w:r>
          <w:rPr>
            <w:rFonts w:ascii="仿宋" w:eastAsia="仿宋" w:hAnsi="仿宋" w:cs="仿宋" w:hint="eastAsia"/>
            <w:lang w:eastAsia="zh-CN"/>
          </w:rPr>
          <w:t>(一)、消防安全</w:t>
        </w:r>
        <w:r>
          <w:tab/>
        </w:r>
        <w:r>
          <w:fldChar w:fldCharType="begin"/>
        </w:r>
        <w:r>
          <w:instrText xml:space="preserve"> PAGEREF _Toc30395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243" w:history="1">
        <w:r>
          <w:rPr>
            <w:rFonts w:ascii="仿宋" w:eastAsia="仿宋" w:hAnsi="仿宋" w:cs="仿宋" w:hint="eastAsia"/>
            <w:lang w:eastAsia="zh-CN"/>
          </w:rPr>
          <w:t>(二)、防火防爆总图布置措施</w:t>
        </w:r>
        <w:r>
          <w:tab/>
        </w:r>
        <w:r>
          <w:fldChar w:fldCharType="begin"/>
        </w:r>
        <w:r>
          <w:instrText xml:space="preserve"> PAGEREF _Toc4243 \h </w:instrText>
        </w:r>
        <w:r>
          <w:fldChar w:fldCharType="separate"/>
        </w:r>
        <w:r>
          <w:t>35</w:t>
        </w:r>
        <w:r>
          <w:fldChar w:fldCharType="end"/>
        </w:r>
      </w:hyperlink>
    </w:p>
    <w:p>
      <w:pPr>
        <w:pStyle w:val="TOC2"/>
        <w:tabs>
          <w:tab w:val="right" w:leader="dot" w:pos="8306"/>
        </w:tabs>
      </w:pPr>
      <w:hyperlink w:anchor="_Toc7157" w:history="1">
        <w:r>
          <w:rPr>
            <w:rFonts w:ascii="仿宋" w:eastAsia="仿宋" w:hAnsi="仿宋" w:cs="仿宋" w:hint="eastAsia"/>
            <w:lang w:eastAsia="zh-CN"/>
          </w:rPr>
          <w:t>(三)、自然灾害防范措施</w:t>
        </w:r>
        <w:r>
          <w:tab/>
        </w:r>
        <w:r>
          <w:fldChar w:fldCharType="begin"/>
        </w:r>
        <w:r>
          <w:instrText xml:space="preserve"> PAGEREF _Toc7157 \h </w:instrText>
        </w:r>
        <w:r>
          <w:fldChar w:fldCharType="separate"/>
        </w:r>
        <w:r>
          <w:t>36</w:t>
        </w:r>
        <w:r>
          <w:fldChar w:fldCharType="end"/>
        </w:r>
      </w:hyperlink>
    </w:p>
    <w:p>
      <w:pPr>
        <w:pStyle w:val="TOC2"/>
        <w:tabs>
          <w:tab w:val="right" w:leader="dot" w:pos="8306"/>
        </w:tabs>
      </w:pPr>
      <w:hyperlink w:anchor="_Toc25981" w:history="1">
        <w:r>
          <w:rPr>
            <w:rFonts w:ascii="仿宋" w:eastAsia="仿宋" w:hAnsi="仿宋" w:cs="仿宋" w:hint="eastAsia"/>
            <w:lang w:eastAsia="zh-CN"/>
          </w:rPr>
          <w:t>(四)、安全色及安全标志使用要求</w:t>
        </w:r>
        <w:r>
          <w:tab/>
        </w:r>
        <w:r>
          <w:fldChar w:fldCharType="begin"/>
        </w:r>
        <w:r>
          <w:instrText xml:space="preserve"> PAGEREF _Toc25981 \h </w:instrText>
        </w:r>
        <w:r>
          <w:fldChar w:fldCharType="separate"/>
        </w:r>
        <w:r>
          <w:t>37</w:t>
        </w:r>
        <w:r>
          <w:fldChar w:fldCharType="end"/>
        </w:r>
      </w:hyperlink>
    </w:p>
    <w:p>
      <w:pPr>
        <w:pStyle w:val="TOC2"/>
        <w:tabs>
          <w:tab w:val="right" w:leader="dot" w:pos="8306"/>
        </w:tabs>
      </w:pPr>
      <w:hyperlink w:anchor="_Toc8839" w:history="1">
        <w:r>
          <w:rPr>
            <w:rFonts w:ascii="仿宋" w:eastAsia="仿宋" w:hAnsi="仿宋" w:cs="仿宋" w:hint="eastAsia"/>
            <w:lang w:eastAsia="zh-CN"/>
          </w:rPr>
          <w:t>(五)、防尘防毒措施</w:t>
        </w:r>
        <w:r>
          <w:tab/>
        </w:r>
        <w:r>
          <w:fldChar w:fldCharType="begin"/>
        </w:r>
        <w:r>
          <w:instrText xml:space="preserve"> PAGEREF _Toc8839 \h </w:instrText>
        </w:r>
        <w:r>
          <w:fldChar w:fldCharType="separate"/>
        </w:r>
        <w:r>
          <w:t>38</w:t>
        </w:r>
        <w:r>
          <w:fldChar w:fldCharType="end"/>
        </w:r>
      </w:hyperlink>
    </w:p>
    <w:p>
      <w:pPr>
        <w:pStyle w:val="TOC2"/>
        <w:tabs>
          <w:tab w:val="right" w:leader="dot" w:pos="8306"/>
        </w:tabs>
      </w:pPr>
      <w:hyperlink w:anchor="_Toc18550" w:history="1">
        <w:r>
          <w:rPr>
            <w:rFonts w:ascii="仿宋" w:eastAsia="仿宋" w:hAnsi="仿宋" w:cs="仿宋" w:hint="eastAsia"/>
            <w:lang w:eastAsia="zh-CN"/>
          </w:rPr>
          <w:t>(六)、防静电、触电防护及防雷措施</w:t>
        </w:r>
        <w:r>
          <w:tab/>
        </w:r>
        <w:r>
          <w:fldChar w:fldCharType="begin"/>
        </w:r>
        <w:r>
          <w:instrText xml:space="preserve"> PAGEREF _Toc18550 \h </w:instrText>
        </w:r>
        <w:r>
          <w:fldChar w:fldCharType="separate"/>
        </w:r>
        <w:r>
          <w:t>39</w:t>
        </w:r>
        <w:r>
          <w:fldChar w:fldCharType="end"/>
        </w:r>
      </w:hyperlink>
    </w:p>
    <w:p>
      <w:pPr>
        <w:pStyle w:val="TOC2"/>
        <w:tabs>
          <w:tab w:val="right" w:leader="dot" w:pos="8306"/>
        </w:tabs>
      </w:pPr>
      <w:hyperlink w:anchor="_Toc441" w:history="1">
        <w:r>
          <w:rPr>
            <w:rFonts w:ascii="仿宋" w:eastAsia="仿宋" w:hAnsi="仿宋" w:cs="仿宋" w:hint="eastAsia"/>
            <w:lang w:eastAsia="zh-CN"/>
          </w:rPr>
          <w:t>(七)、机械设备安全保障措施</w:t>
        </w:r>
        <w:r>
          <w:tab/>
        </w:r>
        <w:r>
          <w:fldChar w:fldCharType="begin"/>
        </w:r>
        <w:r>
          <w:instrText xml:space="preserve"> PAGEREF _Toc441 \h </w:instrText>
        </w:r>
        <w:r>
          <w:fldChar w:fldCharType="separate"/>
        </w:r>
        <w:r>
          <w:t>40</w:t>
        </w:r>
        <w:r>
          <w:fldChar w:fldCharType="end"/>
        </w:r>
      </w:hyperlink>
    </w:p>
    <w:p>
      <w:pPr>
        <w:pStyle w:val="TOC1"/>
        <w:tabs>
          <w:tab w:val="right" w:leader="dot" w:pos="8306"/>
        </w:tabs>
      </w:pPr>
      <w:hyperlink w:anchor="_Toc20017" w:history="1">
        <w:r>
          <w:rPr>
            <w:rFonts w:ascii="仿宋" w:eastAsia="仿宋" w:hAnsi="仿宋" w:cs="仿宋" w:hint="eastAsia"/>
            <w:lang w:eastAsia="zh-CN"/>
          </w:rPr>
          <w:t>十一、电源变压器项目创新与研发</w:t>
        </w:r>
        <w:r>
          <w:tab/>
        </w:r>
        <w:r>
          <w:fldChar w:fldCharType="begin"/>
        </w:r>
        <w:r>
          <w:instrText xml:space="preserve"> PAGEREF _Toc20017 \h </w:instrText>
        </w:r>
        <w:r>
          <w:fldChar w:fldCharType="separate"/>
        </w:r>
        <w:r>
          <w:t>42</w:t>
        </w:r>
        <w:r>
          <w:fldChar w:fldCharType="end"/>
        </w:r>
      </w:hyperlink>
    </w:p>
    <w:p>
      <w:pPr>
        <w:pStyle w:val="TOC2"/>
        <w:tabs>
          <w:tab w:val="right" w:leader="dot" w:pos="8306"/>
        </w:tabs>
      </w:pPr>
      <w:hyperlink w:anchor="_Toc21428" w:history="1">
        <w:r>
          <w:rPr>
            <w:rFonts w:ascii="仿宋" w:eastAsia="仿宋" w:hAnsi="仿宋" w:cs="仿宋" w:hint="eastAsia"/>
            <w:lang w:eastAsia="zh-CN"/>
          </w:rPr>
          <w:t>(一)、创新策略与方向</w:t>
        </w:r>
        <w:r>
          <w:tab/>
        </w:r>
        <w:r>
          <w:fldChar w:fldCharType="begin"/>
        </w:r>
        <w:r>
          <w:instrText xml:space="preserve"> PAGEREF _Toc21428 \h </w:instrText>
        </w:r>
        <w:r>
          <w:fldChar w:fldCharType="separate"/>
        </w:r>
        <w:r>
          <w:t>42</w:t>
        </w:r>
        <w:r>
          <w:fldChar w:fldCharType="end"/>
        </w:r>
      </w:hyperlink>
    </w:p>
    <w:p>
      <w:pPr>
        <w:pStyle w:val="TOC2"/>
        <w:tabs>
          <w:tab w:val="right" w:leader="dot" w:pos="8306"/>
        </w:tabs>
      </w:pPr>
      <w:hyperlink w:anchor="_Toc18261" w:history="1">
        <w:r>
          <w:rPr>
            <w:rFonts w:ascii="仿宋" w:eastAsia="仿宋" w:hAnsi="仿宋" w:cs="仿宋" w:hint="eastAsia"/>
            <w:lang w:eastAsia="zh-CN"/>
          </w:rPr>
          <w:t>(二)、研发规划与投入</w:t>
        </w:r>
        <w:r>
          <w:tab/>
        </w:r>
        <w:r>
          <w:fldChar w:fldCharType="begin"/>
        </w:r>
        <w:r>
          <w:instrText xml:space="preserve"> PAGEREF _Toc18261 \h </w:instrText>
        </w:r>
        <w:r>
          <w:fldChar w:fldCharType="separate"/>
        </w:r>
        <w:r>
          <w:t>43</w:t>
        </w:r>
        <w:r>
          <w:fldChar w:fldCharType="end"/>
        </w:r>
      </w:hyperlink>
    </w:p>
    <w:p>
      <w:pPr>
        <w:pStyle w:val="TOC1"/>
        <w:tabs>
          <w:tab w:val="right" w:leader="dot" w:pos="8306"/>
        </w:tabs>
      </w:pPr>
      <w:hyperlink w:anchor="_Toc20770" w:history="1">
        <w:r>
          <w:rPr>
            <w:rFonts w:ascii="仿宋" w:eastAsia="仿宋" w:hAnsi="仿宋" w:cs="仿宋" w:hint="eastAsia"/>
            <w:lang w:eastAsia="zh-CN"/>
          </w:rPr>
          <w:t>十二、电源变压器项目社会影响</w:t>
        </w:r>
        <w:r>
          <w:tab/>
        </w:r>
        <w:r>
          <w:fldChar w:fldCharType="begin"/>
        </w:r>
        <w:r>
          <w:instrText xml:space="preserve"> PAGEREF _Toc20770 \h </w:instrText>
        </w:r>
        <w:r>
          <w:fldChar w:fldCharType="separate"/>
        </w:r>
        <w:r>
          <w:t>45</w:t>
        </w:r>
        <w:r>
          <w:fldChar w:fldCharType="end"/>
        </w:r>
      </w:hyperlink>
    </w:p>
    <w:p>
      <w:pPr>
        <w:pStyle w:val="TOC2"/>
        <w:tabs>
          <w:tab w:val="right" w:leader="dot" w:pos="8306"/>
        </w:tabs>
      </w:pPr>
      <w:hyperlink w:anchor="_Toc29212" w:history="1">
        <w:r>
          <w:rPr>
            <w:rFonts w:ascii="仿宋" w:eastAsia="仿宋" w:hAnsi="仿宋" w:cs="仿宋" w:hint="eastAsia"/>
            <w:lang w:eastAsia="zh-CN"/>
          </w:rPr>
          <w:t>(一)、社会责任与义务</w:t>
        </w:r>
        <w:r>
          <w:tab/>
        </w:r>
        <w:r>
          <w:fldChar w:fldCharType="begin"/>
        </w:r>
        <w:r>
          <w:instrText xml:space="preserve"> PAGEREF _Toc29212 \h </w:instrText>
        </w:r>
        <w:r>
          <w:fldChar w:fldCharType="separate"/>
        </w:r>
        <w:r>
          <w:t>45</w:t>
        </w:r>
        <w:r>
          <w:fldChar w:fldCharType="end"/>
        </w:r>
      </w:hyperlink>
    </w:p>
    <w:p>
      <w:pPr>
        <w:pStyle w:val="TOC2"/>
        <w:tabs>
          <w:tab w:val="right" w:leader="dot" w:pos="8306"/>
        </w:tabs>
      </w:pPr>
      <w:hyperlink w:anchor="_Toc20161" w:history="1">
        <w:r>
          <w:rPr>
            <w:rFonts w:ascii="仿宋" w:eastAsia="仿宋" w:hAnsi="仿宋" w:cs="仿宋" w:hint="eastAsia"/>
            <w:lang w:eastAsia="zh-CN"/>
          </w:rPr>
          <w:t>(二)、社会参与与沟通</w:t>
        </w:r>
        <w:r>
          <w:tab/>
        </w:r>
        <w:r>
          <w:fldChar w:fldCharType="begin"/>
        </w:r>
        <w:r>
          <w:instrText xml:space="preserve"> PAGEREF _Toc20161 \h </w:instrText>
        </w:r>
        <w:r>
          <w:fldChar w:fldCharType="separate"/>
        </w:r>
        <w:r>
          <w:t>46</w:t>
        </w:r>
        <w:r>
          <w:fldChar w:fldCharType="end"/>
        </w:r>
      </w:hyperlink>
    </w:p>
    <w:p>
      <w:pPr>
        <w:pStyle w:val="TOC1"/>
        <w:tabs>
          <w:tab w:val="right" w:leader="dot" w:pos="8306"/>
        </w:tabs>
      </w:pPr>
      <w:hyperlink w:anchor="_Toc18951" w:history="1">
        <w:r>
          <w:rPr>
            <w:rFonts w:ascii="仿宋" w:eastAsia="仿宋" w:hAnsi="仿宋" w:cs="仿宋" w:hint="eastAsia"/>
            <w:lang w:eastAsia="zh-CN"/>
          </w:rPr>
          <w:t>十三、电源变压器项目实施时间节点</w:t>
        </w:r>
        <w:r>
          <w:tab/>
        </w:r>
        <w:r>
          <w:fldChar w:fldCharType="begin"/>
        </w:r>
        <w:r>
          <w:instrText xml:space="preserve"> PAGEREF _Toc18951 \h </w:instrText>
        </w:r>
        <w:r>
          <w:fldChar w:fldCharType="separate"/>
        </w:r>
        <w:r>
          <w:t>47</w:t>
        </w:r>
        <w:r>
          <w:fldChar w:fldCharType="end"/>
        </w:r>
      </w:hyperlink>
    </w:p>
    <w:p>
      <w:pPr>
        <w:pStyle w:val="TOC2"/>
        <w:tabs>
          <w:tab w:val="right" w:leader="dot" w:pos="8306"/>
        </w:tabs>
      </w:pPr>
      <w:hyperlink w:anchor="_Toc29890" w:history="1">
        <w:r>
          <w:rPr>
            <w:rFonts w:ascii="仿宋" w:eastAsia="仿宋" w:hAnsi="仿宋" w:cs="仿宋" w:hint="eastAsia"/>
            <w:lang w:eastAsia="zh-CN"/>
          </w:rPr>
          <w:t>(一)、电源变压器项目启动阶段时间节点</w:t>
        </w:r>
        <w:r>
          <w:tab/>
        </w:r>
        <w:r>
          <w:fldChar w:fldCharType="begin"/>
        </w:r>
        <w:r>
          <w:instrText xml:space="preserve"> PAGEREF _Toc29890 \h </w:instrText>
        </w:r>
        <w:r>
          <w:fldChar w:fldCharType="separate"/>
        </w:r>
        <w:r>
          <w:t>47</w:t>
        </w:r>
        <w:r>
          <w:fldChar w:fldCharType="end"/>
        </w:r>
      </w:hyperlink>
    </w:p>
    <w:p>
      <w:pPr>
        <w:pStyle w:val="TOC2"/>
        <w:tabs>
          <w:tab w:val="right" w:leader="dot" w:pos="8306"/>
        </w:tabs>
      </w:pPr>
      <w:hyperlink w:anchor="_Toc28251" w:history="1">
        <w:r>
          <w:rPr>
            <w:rFonts w:ascii="仿宋" w:eastAsia="仿宋" w:hAnsi="仿宋" w:cs="仿宋" w:hint="eastAsia"/>
            <w:lang w:eastAsia="zh-CN"/>
          </w:rPr>
          <w:t>(二)、电源变压器项目执行阶段时间节点</w:t>
        </w:r>
        <w:r>
          <w:tab/>
        </w:r>
        <w:r>
          <w:fldChar w:fldCharType="begin"/>
        </w:r>
        <w:r>
          <w:instrText xml:space="preserve"> PAGEREF _Toc28251 \h </w:instrText>
        </w:r>
        <w:r>
          <w:fldChar w:fldCharType="separate"/>
        </w:r>
        <w:r>
          <w:t>48</w:t>
        </w:r>
        <w:r>
          <w:fldChar w:fldCharType="end"/>
        </w:r>
      </w:hyperlink>
    </w:p>
    <w:p>
      <w:pPr>
        <w:pStyle w:val="TOC2"/>
        <w:tabs>
          <w:tab w:val="right" w:leader="dot" w:pos="8306"/>
        </w:tabs>
      </w:pPr>
      <w:hyperlink w:anchor="_Toc26086" w:history="1">
        <w:r>
          <w:rPr>
            <w:rFonts w:ascii="仿宋" w:eastAsia="仿宋" w:hAnsi="仿宋" w:cs="仿宋" w:hint="eastAsia"/>
            <w:lang w:eastAsia="zh-CN"/>
          </w:rPr>
          <w:t>(三)、电源变压器项目完成阶段时间节点</w:t>
        </w:r>
        <w:r>
          <w:tab/>
        </w:r>
        <w:r>
          <w:fldChar w:fldCharType="begin"/>
        </w:r>
        <w:r>
          <w:instrText xml:space="preserve"> PAGEREF _Toc26086 \h </w:instrText>
        </w:r>
        <w:r>
          <w:fldChar w:fldCharType="separate"/>
        </w:r>
        <w:r>
          <w:t>49</w:t>
        </w:r>
        <w:r>
          <w:fldChar w:fldCharType="end"/>
        </w:r>
      </w:hyperlink>
    </w:p>
    <w:p>
      <w:pPr>
        <w:pStyle w:val="TOC1"/>
        <w:tabs>
          <w:tab w:val="right" w:leader="dot" w:pos="8306"/>
        </w:tabs>
      </w:pPr>
      <w:hyperlink w:anchor="_Toc7473" w:history="1">
        <w:r>
          <w:rPr>
            <w:rFonts w:ascii="仿宋" w:eastAsia="仿宋" w:hAnsi="仿宋" w:cs="仿宋" w:hint="eastAsia"/>
            <w:lang w:eastAsia="zh-CN"/>
          </w:rPr>
          <w:t>十四、电源变压器项目治理与监督</w:t>
        </w:r>
        <w:r>
          <w:tab/>
        </w:r>
        <w:r>
          <w:fldChar w:fldCharType="begin"/>
        </w:r>
        <w:r>
          <w:instrText xml:space="preserve"> PAGEREF _Toc7473 \h </w:instrText>
        </w:r>
        <w:r>
          <w:fldChar w:fldCharType="separate"/>
        </w:r>
        <w:r>
          <w:t>50</w:t>
        </w:r>
        <w:r>
          <w:fldChar w:fldCharType="end"/>
        </w:r>
      </w:hyperlink>
    </w:p>
    <w:p>
      <w:pPr>
        <w:pStyle w:val="TOC2"/>
        <w:tabs>
          <w:tab w:val="right" w:leader="dot" w:pos="8306"/>
        </w:tabs>
      </w:pPr>
      <w:hyperlink w:anchor="_Toc31926" w:history="1">
        <w:r>
          <w:rPr>
            <w:rFonts w:ascii="仿宋" w:eastAsia="仿宋" w:hAnsi="仿宋" w:cs="仿宋" w:hint="eastAsia"/>
            <w:lang w:eastAsia="zh-CN"/>
          </w:rPr>
          <w:t>(一)、电源变压器项目治理结构</w:t>
        </w:r>
        <w:r>
          <w:tab/>
        </w:r>
        <w:r>
          <w:fldChar w:fldCharType="begin"/>
        </w:r>
        <w:r>
          <w:instrText xml:space="preserve"> PAGEREF _Toc31926 \h </w:instrText>
        </w:r>
        <w:r>
          <w:fldChar w:fldCharType="separate"/>
        </w:r>
        <w:r>
          <w:t>50</w:t>
        </w:r>
        <w:r>
          <w:fldChar w:fldCharType="end"/>
        </w:r>
      </w:hyperlink>
    </w:p>
    <w:p>
      <w:pPr>
        <w:pStyle w:val="TOC2"/>
        <w:tabs>
          <w:tab w:val="right" w:leader="dot" w:pos="8306"/>
        </w:tabs>
      </w:pPr>
      <w:hyperlink w:anchor="_Toc28774" w:history="1">
        <w:r>
          <w:rPr>
            <w:rFonts w:ascii="仿宋" w:eastAsia="仿宋" w:hAnsi="仿宋" w:cs="仿宋" w:hint="eastAsia"/>
            <w:lang w:eastAsia="zh-CN"/>
          </w:rPr>
          <w:t>(二)、监督与审计</w:t>
        </w:r>
        <w:r>
          <w:tab/>
        </w:r>
        <w:r>
          <w:fldChar w:fldCharType="begin"/>
        </w:r>
        <w:r>
          <w:instrText xml:space="preserve"> PAGEREF _Toc28774 \h </w:instrText>
        </w:r>
        <w:r>
          <w:fldChar w:fldCharType="separate"/>
        </w:r>
        <w:r>
          <w:t>51</w:t>
        </w:r>
        <w:r>
          <w:fldChar w:fldCharType="end"/>
        </w:r>
      </w:hyperlink>
    </w:p>
    <w:p>
      <w:pPr>
        <w:pStyle w:val="TOC1"/>
        <w:tabs>
          <w:tab w:val="right" w:leader="dot" w:pos="8306"/>
        </w:tabs>
      </w:pPr>
      <w:hyperlink w:anchor="_Toc14155" w:history="1">
        <w:r>
          <w:rPr>
            <w:rFonts w:ascii="仿宋" w:eastAsia="仿宋" w:hAnsi="仿宋" w:cs="仿宋" w:hint="eastAsia"/>
            <w:lang w:eastAsia="zh-CN"/>
          </w:rPr>
          <w:t>十五、风险识别与分类</w:t>
        </w:r>
        <w:r>
          <w:tab/>
        </w:r>
        <w:r>
          <w:fldChar w:fldCharType="begin"/>
        </w:r>
        <w:r>
          <w:instrText xml:space="preserve"> PAGEREF _Toc14155 \h </w:instrText>
        </w:r>
        <w:r>
          <w:fldChar w:fldCharType="separate"/>
        </w:r>
        <w:r>
          <w:t>53</w:t>
        </w:r>
        <w:r>
          <w:fldChar w:fldCharType="end"/>
        </w:r>
      </w:hyperlink>
    </w:p>
    <w:p>
      <w:pPr>
        <w:pStyle w:val="TOC2"/>
        <w:tabs>
          <w:tab w:val="right" w:leader="dot" w:pos="8306"/>
        </w:tabs>
      </w:pPr>
      <w:hyperlink w:anchor="_Toc12975" w:history="1">
        <w:r>
          <w:rPr>
            <w:rFonts w:ascii="仿宋" w:eastAsia="仿宋" w:hAnsi="仿宋" w:cs="仿宋" w:hint="eastAsia"/>
            <w:lang w:eastAsia="zh-CN"/>
          </w:rPr>
          <w:t>(一)、风险识别</w:t>
        </w:r>
        <w:r>
          <w:tab/>
        </w:r>
        <w:r>
          <w:fldChar w:fldCharType="begin"/>
        </w:r>
        <w:r>
          <w:instrText xml:space="preserve"> PAGEREF _Toc12975 \h </w:instrText>
        </w:r>
        <w:r>
          <w:fldChar w:fldCharType="separate"/>
        </w:r>
        <w:r>
          <w:t>53</w:t>
        </w:r>
        <w:r>
          <w:fldChar w:fldCharType="end"/>
        </w:r>
      </w:hyperlink>
    </w:p>
    <w:p>
      <w:pPr>
        <w:pStyle w:val="TOC2"/>
        <w:tabs>
          <w:tab w:val="right" w:leader="dot" w:pos="8306"/>
        </w:tabs>
      </w:pPr>
      <w:hyperlink w:anchor="_Toc28284" w:history="1">
        <w:r>
          <w:rPr>
            <w:rFonts w:ascii="仿宋" w:eastAsia="仿宋" w:hAnsi="仿宋" w:cs="仿宋" w:hint="eastAsia"/>
            <w:lang w:eastAsia="zh-CN"/>
          </w:rPr>
          <w:t>(二)、风险分类</w:t>
        </w:r>
        <w:r>
          <w:tab/>
        </w:r>
        <w:r>
          <w:fldChar w:fldCharType="begin"/>
        </w:r>
        <w:r>
          <w:instrText xml:space="preserve"> PAGEREF _Toc28284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9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705"/>
      <w:r>
        <w:rPr>
          <w:rFonts w:ascii="仿宋" w:eastAsia="仿宋" w:hAnsi="仿宋" w:cs="仿宋" w:hint="eastAsia"/>
          <w:sz w:val="28"/>
          <w:lang w:eastAsia="zh-CN"/>
        </w:rPr>
        <w:t>一、电源变压器项目建设单位说明</w:t>
      </w:r>
      <w:bookmarkEnd w:id="2"/>
    </w:p>
    <w:p>
      <w:pPr>
        <w:pStyle w:val="Heading2"/>
        <w:rPr>
          <w:rFonts w:ascii="仿宋" w:eastAsia="仿宋" w:hAnsi="仿宋" w:cs="仿宋" w:hint="eastAsia"/>
          <w:lang w:eastAsia="zh-CN"/>
        </w:rPr>
      </w:pPr>
      <w:bookmarkStart w:id="3" w:name="_Toc1146"/>
      <w:r>
        <w:rPr>
          <w:rFonts w:ascii="仿宋" w:eastAsia="仿宋" w:hAnsi="仿宋" w:cs="仿宋" w:hint="eastAsia"/>
          <w:lang w:eastAsia="zh-CN"/>
        </w:rPr>
        <w:t>(一)、电源变压器项目承办单位基本情况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4858"/>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电源变压器项目承办单位的XXXX，我们着眼于实现可持续的经济效益。通过技术创新和解决方案的提供，公司预计在电源变压器项目执行期间将获得可观的收入增长。这一收入来源主要包括电源变压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同时，我们注重成本控制和效率提升，以确保电源变压器项目的可持续盈利。透过精细的管理和资源优化，公司期望实现电源变压器项目利润最大化。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电源变压器项目实施进行全面的投资评估，包括电源变压器项目启动阶段的资金投入和后续运营成本。通过对电源变压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电源变压器项目实施过程中具备足够的资金流动性，公司将进行详尽的现金流分析。这包括资金需求的合理预测、电源变压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0404"/>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8807"/>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电源变压器项目的技术管理特点体现在其创新导向。通过引入最先进的技术趋势和解决方案，电源变压器项目致力于提升科技含量、提高质量和效率水平。这意味着我们将采用最新的工具和方法，确保电源变压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电源变压器项目技术管理的显著特征。通过整合不同领域的技术资源，我们实现了跨学科的协同工作。这有助于优化技术架构，提高整体效能。此外，整合性策略还促进了不同技术团队之间的紧密沟通和高效合作，确保电源变压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电源变压器项目所采用的技术。通过不断优化技术方案，电源变压器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电源变压器项目团队将在电源变压器项目初期识别可能的技术风险，并采取相应的预防和应对措施。通过建立健全的风险评估机制，电源变压器项目能够在实施过程中及时发现并解决潜在的技术问题，保障电源变压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电源变压器项目中，技术将成为电源变压器项目成功的有力支持。这一深度剖析揭示了技术管理在电源变压器项目实施中的关键作用，为电源变压器项目的技术基础奠定了坚实的基础。</w:t>
      </w:r>
    </w:p>
    <w:p>
      <w:pPr>
        <w:pStyle w:val="Heading2"/>
        <w:ind w:firstLine="560" w:firstLineChars="200"/>
        <w:rPr>
          <w:rFonts w:ascii="仿宋" w:eastAsia="仿宋" w:hAnsi="仿宋" w:cs="仿宋" w:hint="eastAsia"/>
          <w:sz w:val="28"/>
          <w:lang w:eastAsia="zh-CN"/>
        </w:rPr>
      </w:pPr>
      <w:bookmarkStart w:id="7" w:name="_Toc2811"/>
      <w:r>
        <w:rPr>
          <w:rFonts w:ascii="仿宋" w:eastAsia="仿宋" w:hAnsi="仿宋" w:cs="仿宋" w:hint="eastAsia"/>
          <w:sz w:val="28"/>
          <w:lang w:eastAsia="zh-CN"/>
        </w:rPr>
        <w:t>(二)、电源变压器项目工艺技术设计方案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电源变压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电源变压器项目将严格按照相关行业规范要求进行组织。通过有效控制产品质量，电源变压器项目将致力于为顾客提供优质的电源变压器项目产品和良好的服务。这体现了电源变压器项目对于生产活动合规性和质量标准的高度重视，为电源变压器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工艺技术方面，电源变压器项目注重生态效益和清洁生产原则。电源变压器项目建设将紧密结合地方特色经济发展，与社会经济发展规划和区域环境保护规划方案相协调一致。通过与当地区域自然生态系统的结合，电源变压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电源变压器项目产品具有多样化的客户需求和个性化的特点。因此，电源变压器项目产品规格品种多样，且单批生产数量较小。为满足这一特点，电源变压器项目承办单位将建设先进的柔性制造生产线。通过广泛应用柔性制造技术，电源变压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电源变压器项目采用的技术具有较高的技术含量和自动化水平，处于国内先进水平。这一技术选用不仅体现了对生产效率、质量和环境友好性的高标准要求，同时为电源变压器项目的可持续发展奠定了坚实的基础。</w:t>
      </w:r>
    </w:p>
    <w:p>
      <w:pPr>
        <w:pStyle w:val="Heading2"/>
        <w:ind w:firstLine="560" w:firstLineChars="200"/>
        <w:rPr>
          <w:rFonts w:ascii="仿宋" w:eastAsia="仿宋" w:hAnsi="仿宋" w:cs="仿宋" w:hint="eastAsia"/>
          <w:sz w:val="28"/>
          <w:lang w:eastAsia="zh-CN"/>
        </w:rPr>
      </w:pPr>
      <w:bookmarkStart w:id="8" w:name="_Toc15018"/>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为确保电源变压器项目的高效生产和技术实施，我们制定了一套精心设计的设备选型方案，以满足电源变压器项目生产、质量和环保的要求。该方案的主要特点如下：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电源变压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针对电源变压器项目产品的多样性和小批量生产的特点，我们将建设柔性制造生产线。通过在设备选型中考虑柔性制造技术，可以灵活应对不同产品规格和生产需求，实现生产线的高度灵活性和适应性。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3338"/>
      <w:r>
        <w:rPr>
          <w:rFonts w:ascii="仿宋" w:eastAsia="仿宋" w:hAnsi="仿宋" w:cs="仿宋" w:hint="eastAsia"/>
          <w:sz w:val="28"/>
          <w:lang w:eastAsia="zh-CN"/>
        </w:rPr>
        <w:t>三、电源变压器项目绩效评估</w:t>
      </w:r>
      <w:bookmarkEnd w:id="9"/>
    </w:p>
    <w:p>
      <w:pPr>
        <w:pStyle w:val="Heading2"/>
        <w:rPr>
          <w:rFonts w:ascii="仿宋" w:eastAsia="仿宋" w:hAnsi="仿宋" w:cs="仿宋" w:hint="eastAsia"/>
          <w:lang w:eastAsia="zh-CN"/>
        </w:rPr>
      </w:pPr>
      <w:bookmarkStart w:id="10" w:name="_Toc22676"/>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电源变压器项目中，我们设计了一套全面的绩效评估指标，以确保电源变压器项目的可控和成功交付。这些指标跨足电源变压器项目目标、成本、进度和质量等多个维度，为我们提供了全面洞察电源变压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源变压器项目目标达成率是我们关注的首要指标。我们设定了明确的目标，并通过定期监测和评估，迅速发现并应对潜在的目标偏差。这为电源变压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成本绩效是另一个核心关注点。通过实际成本与预算成本的对比分析，我们深入了解成本差异的原因，及时调整资源分配，保持电源变压器项目在经济效益方面的合理水平。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源变压器项目进度作为关键的绩效指标之一，得到了精心的关注。我们制定了详细的电源变压器项目进度计划，并设立了进度符合度指标，确保实际进度与计划进度保持一致。这使我们能够快速发现和解决潜在的进度问题，保持电源变压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电源变压器项目绩效的不可或缺的一环。我们引入了一系列的质量标准和客户满意度指标，以确保电源变压器项目交付的成果在质量上达到或超越预期水平。通过持续监测这些指标，我们努力提升电源变压器项目整体质量水平，为电源变压器项目的成功交付提供有力保障。通过这些科学且全面的绩效评估，我们能够更好地引导电源变压器项目的持续改进，确保电源变压器项目目标的顺利达成。</w:t>
      </w:r>
    </w:p>
    <w:p>
      <w:pPr>
        <w:pStyle w:val="Heading2"/>
        <w:ind w:firstLine="560" w:firstLineChars="200"/>
        <w:rPr>
          <w:rFonts w:ascii="仿宋" w:eastAsia="仿宋" w:hAnsi="仿宋" w:cs="仿宋" w:hint="eastAsia"/>
          <w:sz w:val="28"/>
          <w:lang w:eastAsia="zh-CN"/>
        </w:rPr>
      </w:pPr>
      <w:bookmarkStart w:id="11" w:name="_Toc14634"/>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绩效评估是电源变压器项目中的关键环节，为确保电源变压器项目达到预期目标，我们采用了多层次、多维度的绩效评估方法。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电源变压器项目的战略目标对齐，确保每个决策和行动都与电源变压器项目整体目标保持一致。团队会定期召开战略对齐会议，审视当前工作与电源变压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电源变压器项目进度、质量、成本和风险等方面。这些指标通过数据收集和分析，为电源变压器项目管理团队提供了客观的评估依据。例如，我们通过电源变压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绩效评估不仅仅停留在电源变压器项目内部，还考虑了电源变压器项目对外部环境的影响。我们定期进行干系人满意度调查，以了解各利益相关方对电源变压器项目的期望和满意度，并及时做出调整。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这种多层次、多角度的绩效评估方法，使得我们能够全面了解电源变压器项目的运行状态，及时做出调整，确保电源变压器项目在不断变化的环境中保持稳健前行。</w:t>
      </w:r>
    </w:p>
    <w:p>
      <w:pPr>
        <w:pStyle w:val="Heading2"/>
        <w:ind w:firstLine="560" w:firstLineChars="200"/>
        <w:rPr>
          <w:rFonts w:ascii="仿宋" w:eastAsia="仿宋" w:hAnsi="仿宋" w:cs="仿宋" w:hint="eastAsia"/>
          <w:sz w:val="28"/>
          <w:lang w:eastAsia="zh-CN"/>
        </w:rPr>
      </w:pPr>
      <w:bookmarkStart w:id="12" w:name="_Toc27705"/>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为了确保电源变压器项目的有效管理和不断优化，我们采用了精心设计的绩效评估周期。这个周期旨在实现灵活、实时和全面的评估，以适应电源变压器项目执行中的各种挑战。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电源变压器项目的不同需求，分为短期、中期和长期。短期评估关注每个迭代或工作周期，以及时发现和解决当前任务中的问题。中期评估涵盖几个迭代，深入了解整体电源变压器项目的趋势和性能。长期评估则着眼于整个电源变压器项目阶段，确保电源变压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电源变压器项目管理工具和协作平台，团队成员能够随时更新和分享电源变压器项目数据。这种实时性的反馈机制使我们能够及时察觉潜在问题，快速调整，保持电源变压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绩效评估周期与电源变压器项目的决策制定密不可分。每个周期的电源变压器项目回顾会议成为集体总结经验、识别问题深层次原因并找到创新解决方案的平台。这种定期的反思与调整机制使电源变压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14665"/>
      <w:r>
        <w:rPr>
          <w:rFonts w:ascii="仿宋" w:eastAsia="仿宋" w:hAnsi="仿宋" w:cs="仿宋" w:hint="eastAsia"/>
          <w:sz w:val="28"/>
          <w:lang w:eastAsia="zh-CN"/>
        </w:rPr>
        <w:t>四、电源变压器项目土建工程</w:t>
      </w:r>
      <w:bookmarkEnd w:id="13"/>
    </w:p>
    <w:p>
      <w:pPr>
        <w:pStyle w:val="Heading2"/>
        <w:rPr>
          <w:rFonts w:ascii="仿宋" w:eastAsia="仿宋" w:hAnsi="仿宋" w:cs="仿宋" w:hint="eastAsia"/>
          <w:lang w:eastAsia="zh-CN"/>
        </w:rPr>
      </w:pPr>
      <w:bookmarkStart w:id="14" w:name="_Toc12629"/>
      <w:r>
        <w:rPr>
          <w:rFonts w:ascii="仿宋" w:eastAsia="仿宋" w:hAnsi="仿宋" w:cs="仿宋" w:hint="eastAsia"/>
          <w:lang w:eastAsia="zh-CN"/>
        </w:rPr>
        <w:t>(一)、建筑工程设计原则</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在电源变压器项目的建筑工程设计中，我们将秉承一系列重要的设计原则，以确保电源变压器项目建筑在功能、美观、可持续性等方面达到最佳效果。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首要原则是确保建筑的功能性得到最大化的发挥。我们将充分理解电源变压器项目的实际需求，合理布局各个功能区域，保证建筑在满足业务需求的同时，提供高效的工作环境。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在建筑设计中，我们将综合考虑建设和运营成本。通过精细的经济效益分析，确保设计方案在高效利用资源的同时，对电源变压器项目的长期盈利能力有积极的贡献。</w:t>
      </w:r>
    </w:p>
    <w:p>
      <w:pPr>
        <w:pStyle w:val="Heading2"/>
        <w:ind w:firstLine="560" w:firstLineChars="200"/>
        <w:rPr>
          <w:rFonts w:ascii="仿宋" w:eastAsia="仿宋" w:hAnsi="仿宋" w:cs="仿宋" w:hint="eastAsia"/>
          <w:sz w:val="28"/>
          <w:lang w:eastAsia="zh-CN"/>
        </w:rPr>
      </w:pPr>
      <w:bookmarkStart w:id="15" w:name="_Toc13738"/>
      <w:r>
        <w:rPr>
          <w:rFonts w:ascii="仿宋" w:eastAsia="仿宋" w:hAnsi="仿宋" w:cs="仿宋" w:hint="eastAsia"/>
          <w:sz w:val="28"/>
          <w:lang w:eastAsia="zh-CN"/>
        </w:rPr>
        <w:t>(二)、土建工程设计年限及安全等级</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源变压器项目的土建工程设计中，我们将精准设定设计年限，结合电源变压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电源变压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6" w:name="_Toc1198"/>
      <w:r>
        <w:rPr>
          <w:rFonts w:ascii="仿宋" w:eastAsia="仿宋" w:hAnsi="仿宋" w:cs="仿宋" w:hint="eastAsia"/>
          <w:sz w:val="28"/>
          <w:lang w:eastAsia="zh-CN"/>
        </w:rPr>
        <w:t>(三)、建筑工程设计总体要求</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电源变压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电源变压器项目的设计在符合法规的同时，达到最高的安全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电源变压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7" w:name="_Toc24392"/>
      <w:r>
        <w:rPr>
          <w:rFonts w:ascii="仿宋" w:eastAsia="仿宋" w:hAnsi="仿宋" w:cs="仿宋" w:hint="eastAsia"/>
          <w:sz w:val="28"/>
          <w:lang w:eastAsia="zh-CN"/>
        </w:rPr>
        <w:t>(四)、土建工程建设指标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本期工程电源变压器项目预计总建筑面积XXX平方米，其中：计容建筑面积XXX平方米，计划建筑工程投资XX万元，占电源变压器项目总投资的XX%。</w:t>
      </w:r>
    </w:p>
    <w:p>
      <w:pPr>
        <w:pStyle w:val="Heading1"/>
        <w:ind w:firstLine="560" w:firstLineChars="200"/>
        <w:rPr>
          <w:rFonts w:ascii="仿宋" w:eastAsia="仿宋" w:hAnsi="仿宋" w:cs="仿宋" w:hint="eastAsia"/>
          <w:sz w:val="28"/>
          <w:lang w:eastAsia="zh-CN"/>
        </w:rPr>
      </w:pPr>
      <w:bookmarkStart w:id="18" w:name="_Toc9592"/>
      <w:r>
        <w:rPr>
          <w:rFonts w:ascii="仿宋" w:eastAsia="仿宋" w:hAnsi="仿宋" w:cs="仿宋" w:hint="eastAsia"/>
          <w:sz w:val="28"/>
          <w:lang w:eastAsia="zh-CN"/>
        </w:rPr>
        <w:t>五、电源变压器项目概论</w:t>
      </w:r>
      <w:bookmarkEnd w:id="18"/>
    </w:p>
    <w:p>
      <w:pPr>
        <w:pStyle w:val="Heading2"/>
        <w:rPr>
          <w:rFonts w:ascii="仿宋" w:eastAsia="仿宋" w:hAnsi="仿宋" w:cs="仿宋" w:hint="eastAsia"/>
          <w:lang w:eastAsia="zh-CN"/>
        </w:rPr>
      </w:pPr>
      <w:bookmarkStart w:id="19" w:name="_Toc2593"/>
      <w:r>
        <w:rPr>
          <w:rFonts w:ascii="仿宋" w:eastAsia="仿宋" w:hAnsi="仿宋" w:cs="仿宋" w:hint="eastAsia"/>
          <w:lang w:eastAsia="zh-CN"/>
        </w:rPr>
        <w:t>(一)、电源变压器项目概况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源变压器项目的起源追溯至对市场的深入洞察。市场的不断演变与变革为电源变压器项目提供了难得的机遇。当前市场存在的需求缺口和变革的大环境共同构成了电源变压器项目的背景。这个电源变压器项目旨在充分利用市场机遇，填补行业中尚未满足的需求，为客户提供全新的解决方案。市场的变革和需求的增长使得这个电源变压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电源变压器项目名称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源变压器项目正式命名为电源变压器。这个名称不仅仅是一个标识，更代表了电源变压器项目的核心理念和愿景。它蕴含着电源变压器项目所要解决问题的关键字，具有强烈的表达和辨识度，为电源变压器项目树立了鲜明的品牌形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1.3 电源变压器项目目标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源变压器项目的核心目标是提供一种全新、高效的解决方案，满足客户日益增长的需求。电源变压器项目追求的不仅仅是满足市场需求，更是在市场中获得卓越的竞争优势。通过不断提升产品或服务的质量和创新水平，电源变压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电源变压器项目范围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电源变压器项目全面涵盖了产品研发、制造、市场推广和售后服务，确保从产品设计到最终用户体验的全方位关注。这一全面的电源变压器项目范围是为了确保电源变压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电源变压器项目时间表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电源变压器项目计划在未来18个月内完成，包括研发、测试、市场试点和正式推出等不同阶段。这个时间表的合理设计是为了确保电源变压器项目各个阶段的顺利推进，以便按时交付高质量的成果。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电源变压器项目预算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电源变压器项目总预算估算为XX百万美元，主要分配在研发、市场推广、人员培训和运营等方面。这一充足的预算为电源变压器项目提供了充足的资源，确保电源变压器项目在各个方面都能取得优异的表现。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电源变压器项目风险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https://d.book118.com/165213113314011111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电源变压器项目计划设计方案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电源变压器项目计划设计方案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电源变压器项目计划设计方案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电源变压器项目计划设计方案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电源变压器项目计划设计方案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电源变压器项目计划设计方案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电源变压器项目计划设计方案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电源变压器项目计划设计方案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电源变压器项目计划设计方案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电源变压器项目计划设计方案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电源变压器项目计划设计方案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电源变压器项目计划设计方案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电源变压器项目计划设计方案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电源变压器项目计划设计方案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电源变压器项目计划设计方案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电源变压器项目计划设计方案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电源变压器项目计划设计方案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EB341A"/>
    <w:rsid w:val="33EB341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6521311331401111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2024-02-16T10:28:00Z</dcterms:created>
  <dcterms:modified xsi:type="dcterms:W3CDTF">2024-02-16T10:28:16Z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C1E25D933A764BB69C56F20D47688DA6_11</vt:lpwstr>
  </property>
  <property fmtid="{D5CDD505-2E9C-101B-9397-08002B2CF9AE}" pid="3" name="KSOProductBuildVer">
    <vt:lpwstr>2052-12.1.0.16250</vt:lpwstr>
  </property>
</Properties>
</file>