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D3FB6" w14:paraId="3B890C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D3FB6" w14:paraId="5D1183A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D3FB6" w14:paraId="7D72F1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D3FB6" w:rsidRPr="00CD3FB6" w14:paraId="63E49B71" w14:textId="49F6A61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D3FB6">
        <w:rPr>
          <w:rFonts w:ascii="宋体" w:eastAsia="宋体" w:hAnsi="宋体" w:hint="eastAsia"/>
          <w:b/>
          <w:sz w:val="60"/>
        </w:rPr>
        <w:t>汽车安全气囊及装置项目指标评估报告</w:t>
      </w:r>
    </w:p>
    <w:p w:rsidR="00CD3FB6" w:rsidP="00CD3FB6" w14:paraId="602793F5" w14:textId="4B42FCA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D3FB6">
        <w:rPr>
          <w:rFonts w:ascii="仿宋" w:eastAsia="仿宋" w:hAnsi="仿宋" w:hint="eastAsia"/>
          <w:b/>
          <w:sz w:val="40"/>
        </w:rPr>
        <w:t>目录</w:t>
      </w:r>
    </w:p>
    <w:p w:rsidR="00CD3FB6" w14:paraId="00CFFCE9" w14:textId="2F4DF22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D3FB6" w14:paraId="4626276C" w14:textId="3C321D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一、汽车安全气囊及装置项目规划进度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D3FB6" w14:paraId="40C33D97" w14:textId="1E40F3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(一)、汽车安全气囊及装置项目进度安排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D3FB6" w14:paraId="1D1EA99E" w14:textId="76303A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(二)、汽车安全气囊及装置项目实施保障措施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_Toc153738766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D3FB6" w14:paraId="3C5DCB1F" w14:textId="7F489B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_Toc153738767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D3FB6" w14:paraId="75462AFE" w14:textId="1DDD6E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(四)、汽车安全气囊及装置项目进度监控与调整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_Toc153738768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D3FB6" w14:paraId="1FEC3E19" w14:textId="47BE97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D3FB6" w14:paraId="4517073E" w14:textId="1C3B31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D3FB6" w14:paraId="1F7DBE47" w14:textId="520E27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D3FB6" w14:paraId="35F95AB9" w14:textId="372A1D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D3FB6" w14:paraId="3A1A3623" w14:textId="143AEE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D3FB6" w14:paraId="1A9BA8C5" w14:textId="02079C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D3FB6" w14:paraId="60A64F0D" w14:textId="20C035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D3FB6" w14:paraId="67339C7B" w14:textId="115302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D3FB6" w14:paraId="42071711" w14:textId="2570DA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(二)、汽车安全气囊及装置项目技术工艺简要分析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D3FB6" w14:paraId="250CAEBC" w14:textId="722657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D3FB6" w14:paraId="729827AD" w14:textId="480511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(四)、汽车安全气囊及装置项目技术流程简述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_Toc153738779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D3FB6" w14:paraId="52371FB1" w14:textId="34C896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D3FB6" w14:paraId="27C7AF48" w14:textId="54FEC9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D3FB6" w14:paraId="329C18CD" w14:textId="19A459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D3FB6" w14:paraId="29703A6E" w14:textId="5FEF1C4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D3FB6" w14:paraId="517E4C27" w14:textId="054650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D3FB6" w14:paraId="753C44DD" w14:textId="2F5272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D3FB6" w14:paraId="242AC42E" w14:textId="3A9017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(一)、汽车安全气囊及装置项目工程设计总体要求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D3FB6" w14:paraId="17B4CFC9" w14:textId="3C8242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D3FB6" w14:paraId="0E9418E8" w14:textId="61AE8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D3FB6" w14:paraId="628C2950" w14:textId="7605D2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_Toc153738789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D3FB6" w14:paraId="3619C245" w14:textId="111005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D3FB6" w14:paraId="153EB39A" w14:textId="22E365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D3FB6" w14:paraId="217CC8F4" w14:textId="0C41CD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D3FB6" w14:paraId="4B360059" w14:textId="55101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D3FB6" w14:paraId="71B829A6" w14:textId="49FA3C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D3FB6" w14:paraId="4122C4E8" w14:textId="475C0C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D3FB6" w14:paraId="6DE8DF01" w14:textId="67F109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D3FB6" w14:paraId="19C02AB1" w14:textId="769F30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D3FB6" w14:paraId="7C328F8E" w14:textId="34EF42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D3FB6" w14:paraId="3ABA30D3" w14:textId="6314DA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_Toc153738799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D3FB6" w14:paraId="13EFDA68" w14:textId="0DDC1F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_Toc153738800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D3FB6" w14:paraId="739A93C1" w14:textId="389E9D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_Toc153738801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D3FB6" w14:paraId="0C235A5D" w14:textId="7EFDDF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_Toc153738802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D3FB6" w14:paraId="434E5004" w14:textId="53E7A9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_Toc153738803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D3FB6" w14:paraId="2E608611" w14:textId="5768D1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_Toc153738804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D3FB6" w14:paraId="48040122" w14:textId="649FD8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_Toc153738805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https://d.book118.com/165224244121011043</w:t>
        </w:r>
      </w:hyperlink>
    </w:p>
    <w:p w:rsidR="00CD3FB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:rsidP="007250D1" w14:paraId="580B412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D3FB6" w14:paraId="1B8054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:rsidP="007250D1" w14:paraId="42CF4916" w14:textId="4CB162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D3FB6" w14:paraId="7F9A4D6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14:paraId="65D49C3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:rsidP="007250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D3FB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:rsidP="007250D1" w14:textId="4CB162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D3FB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:rsidP="007250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D3FB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:rsidP="007250D1" w14:textId="4CB162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D3FB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14:paraId="7BB291B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:rsidRPr="00CD3FB6" w:rsidP="00CD3FB6" w14:paraId="20E7A93B" w14:textId="287AEA11">
    <w:pPr>
      <w:pStyle w:val="Header"/>
      <w:rPr>
        <w:rFonts w:ascii="仿宋" w:eastAsia="仿宋" w:hAnsi="仿宋"/>
      </w:rPr>
    </w:pPr>
    <w:r w:rsidRPr="00CD3FB6">
      <w:rPr>
        <w:rFonts w:ascii="仿宋" w:eastAsia="仿宋" w:hAnsi="仿宋" w:hint="eastAsia"/>
      </w:rPr>
      <w:t>汽车安全气囊及装置项目指标评估报告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14:paraId="31671B7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:rsidRPr="00CD3FB6" w:rsidP="00CD3FB6" w14:textId="287AEA11">
    <w:pPr>
      <w:pStyle w:val="Header"/>
      <w:rPr>
        <w:rFonts w:ascii="仿宋" w:eastAsia="仿宋" w:hAnsi="仿宋"/>
      </w:rPr>
    </w:pPr>
    <w:r w:rsidRPr="00CD3FB6">
      <w:rPr>
        <w:rFonts w:ascii="仿宋" w:eastAsia="仿宋" w:hAnsi="仿宋" w:hint="eastAsia"/>
      </w:rPr>
      <w:t>汽车安全气囊及装置项目指标评估报告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:rsidRPr="00CD3FB6" w:rsidP="00CD3FB6" w14:textId="287AEA11">
    <w:pPr>
      <w:pStyle w:val="Header"/>
      <w:rPr>
        <w:rFonts w:ascii="仿宋" w:eastAsia="仿宋" w:hAnsi="仿宋"/>
      </w:rPr>
    </w:pPr>
    <w:r w:rsidRPr="00CD3FB6">
      <w:rPr>
        <w:rFonts w:ascii="仿宋" w:eastAsia="仿宋" w:hAnsi="仿宋" w:hint="eastAsia"/>
      </w:rPr>
      <w:t>汽车安全气囊及装置项目指标评估报告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3FB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B6"/>
    <w:rsid w:val="005632F3"/>
    <w:rsid w:val="007250D1"/>
    <w:rsid w:val="00CD3F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8FCFFB"/>
  <w15:chartTrackingRefBased/>
  <w15:docId w15:val="{DCEF991C-28D6-4015-8C3D-395B2EC8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D3F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D3FB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D3FB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D3FB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D3F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D3FB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D3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D3FB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D3FB6"/>
  </w:style>
  <w:style w:type="paragraph" w:styleId="TOC1">
    <w:name w:val="toc 1"/>
    <w:basedOn w:val="Normal"/>
    <w:next w:val="Normal"/>
    <w:autoRedefine/>
    <w:uiPriority w:val="39"/>
    <w:unhideWhenUsed/>
    <w:rsid w:val="00CD3FB6"/>
  </w:style>
  <w:style w:type="paragraph" w:styleId="TOC2">
    <w:name w:val="toc 2"/>
    <w:basedOn w:val="Normal"/>
    <w:next w:val="Normal"/>
    <w:autoRedefine/>
    <w:uiPriority w:val="39"/>
    <w:unhideWhenUsed/>
    <w:rsid w:val="00CD3FB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65224244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3594</Words>
  <Characters>20489</Characters>
  <Application>Microsoft Office Word</Application>
  <DocSecurity>0</DocSecurity>
  <Lines>170</Lines>
  <Paragraphs>48</Paragraphs>
  <ScaleCrop>false</ScaleCrop>
  <Company/>
  <LinksUpToDate>false</LinksUpToDate>
  <CharactersWithSpaces>24035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2023-12-17T12:52:00Z</dcterms:created>
  <dcterms:modified xsi:type="dcterms:W3CDTF">2023-12-17T12:52:00Z</dcterms:modified>
</cp:coreProperties>
</file>