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3C6B" w14:paraId="2C35D9AB" w14:textId="77777777">
      <w:pPr>
        <w:widowControl/>
        <w:jc w:val="left"/>
        <w:rPr>
          <w:rFonts w:ascii="仿宋" w:eastAsia="仿宋" w:hAnsi="仿宋"/>
          <w:b/>
          <w:sz w:val="40"/>
        </w:rPr>
      </w:pPr>
    </w:p>
    <w:p w:rsidR="008C3C6B" w14:paraId="0CB7E3E1" w14:textId="77777777">
      <w:pPr>
        <w:widowControl/>
        <w:jc w:val="left"/>
        <w:rPr>
          <w:rFonts w:ascii="仿宋" w:eastAsia="仿宋" w:hAnsi="仿宋"/>
          <w:b/>
          <w:sz w:val="40"/>
        </w:rPr>
      </w:pPr>
    </w:p>
    <w:p w:rsidR="008C3C6B" w14:paraId="7AEBC83A" w14:textId="77777777">
      <w:pPr>
        <w:widowControl/>
        <w:jc w:val="left"/>
        <w:rPr>
          <w:rFonts w:ascii="仿宋" w:eastAsia="仿宋" w:hAnsi="仿宋"/>
          <w:b/>
          <w:sz w:val="40"/>
        </w:rPr>
      </w:pPr>
    </w:p>
    <w:p w:rsidR="008C3C6B" w:rsidRPr="008C3C6B" w14:paraId="402D0FB2" w14:textId="0C975FA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3C6B">
        <w:rPr>
          <w:rFonts w:ascii="宋体" w:eastAsia="宋体" w:hAnsi="宋体" w:hint="eastAsia"/>
          <w:b/>
          <w:sz w:val="60"/>
        </w:rPr>
        <w:t>船底防污漆行业项目可行性分析报告</w:t>
      </w:r>
    </w:p>
    <w:p w:rsidR="008C3C6B" w:rsidP="008C3C6B" w14:paraId="4885A2B5" w14:textId="247BE5D6">
      <w:pPr>
        <w:widowControl/>
        <w:jc w:val="center"/>
        <w:rPr>
          <w:rFonts w:ascii="仿宋" w:eastAsia="仿宋" w:hAnsi="仿宋" w:hint="eastAsia"/>
          <w:b/>
          <w:sz w:val="40"/>
        </w:rPr>
      </w:pPr>
      <w:r w:rsidRPr="008C3C6B">
        <w:rPr>
          <w:rFonts w:ascii="仿宋" w:eastAsia="仿宋" w:hAnsi="仿宋" w:hint="eastAsia"/>
          <w:b/>
          <w:sz w:val="40"/>
        </w:rPr>
        <w:t>目录</w:t>
      </w:r>
    </w:p>
    <w:p w:rsidR="008C3C6B" w14:paraId="6AF32BB1" w14:textId="413F6B19">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_Toc153623894 \h </w:instrText>
      </w:r>
      <w:r>
        <w:rPr>
          <w:noProof/>
        </w:rPr>
        <w:fldChar w:fldCharType="separate"/>
      </w:r>
      <w:r>
        <w:rPr>
          <w:noProof/>
        </w:rPr>
        <w:t>3</w:t>
      </w:r>
      <w:r>
        <w:rPr>
          <w:noProof/>
        </w:rPr>
        <w:fldChar w:fldCharType="end"/>
      </w:r>
    </w:p>
    <w:p w:rsidR="008C3C6B" w14:paraId="0DE00E81" w14:textId="0D8CD411">
      <w:pPr>
        <w:pStyle w:val="TOC1"/>
        <w:tabs>
          <w:tab w:val="right" w:leader="dot" w:pos="8296"/>
        </w:tabs>
        <w:rPr>
          <w:noProof/>
        </w:rPr>
      </w:pPr>
      <w:r>
        <w:rPr>
          <w:noProof/>
        </w:rPr>
        <w:t>一、文化内涵和艺术价值</w:t>
      </w:r>
      <w:r>
        <w:rPr>
          <w:noProof/>
        </w:rPr>
        <w:tab/>
      </w:r>
      <w:r>
        <w:rPr>
          <w:noProof/>
        </w:rPr>
        <w:fldChar w:fldCharType="begin"/>
      </w:r>
      <w:r>
        <w:rPr>
          <w:noProof/>
        </w:rPr>
        <w:instrText xml:space="preserve"> PAGEREF _Toc153623895 \h </w:instrText>
      </w:r>
      <w:r>
        <w:rPr>
          <w:noProof/>
        </w:rPr>
        <w:fldChar w:fldCharType="separate"/>
      </w:r>
      <w:r>
        <w:rPr>
          <w:noProof/>
        </w:rPr>
        <w:t>3</w:t>
      </w:r>
      <w:r>
        <w:rPr>
          <w:noProof/>
        </w:rPr>
        <w:fldChar w:fldCharType="end"/>
      </w:r>
    </w:p>
    <w:p w:rsidR="008C3C6B" w14:paraId="67991F3C" w14:textId="57874768">
      <w:pPr>
        <w:pStyle w:val="TOC2"/>
        <w:tabs>
          <w:tab w:val="right" w:leader="dot" w:pos="8296"/>
        </w:tabs>
        <w:rPr>
          <w:noProof/>
        </w:rPr>
      </w:pPr>
      <w:r>
        <w:rPr>
          <w:noProof/>
        </w:rPr>
        <w:t>(一)、船底防污漆项目与文化内涵的结合方式</w:t>
      </w:r>
      <w:r>
        <w:rPr>
          <w:noProof/>
        </w:rPr>
        <w:tab/>
      </w:r>
      <w:r>
        <w:rPr>
          <w:noProof/>
        </w:rPr>
        <w:fldChar w:fldCharType="begin"/>
      </w:r>
      <w:r>
        <w:rPr>
          <w:noProof/>
        </w:rPr>
        <w:instrText xml:space="preserve"> PAGEREF _Toc153623896 \h </w:instrText>
      </w:r>
      <w:r>
        <w:rPr>
          <w:noProof/>
        </w:rPr>
        <w:fldChar w:fldCharType="separate"/>
      </w:r>
      <w:r>
        <w:rPr>
          <w:noProof/>
        </w:rPr>
        <w:t>3</w:t>
      </w:r>
      <w:r>
        <w:rPr>
          <w:noProof/>
        </w:rPr>
        <w:fldChar w:fldCharType="end"/>
      </w:r>
    </w:p>
    <w:p w:rsidR="008C3C6B" w14:paraId="78503FB9" w14:textId="2CEA12BF">
      <w:pPr>
        <w:pStyle w:val="TOC2"/>
        <w:tabs>
          <w:tab w:val="right" w:leader="dot" w:pos="8296"/>
        </w:tabs>
        <w:rPr>
          <w:noProof/>
        </w:rPr>
      </w:pPr>
      <w:r>
        <w:rPr>
          <w:noProof/>
        </w:rPr>
        <w:t>(二)、船底防污漆项目产品的艺术价值分析</w:t>
      </w:r>
      <w:r>
        <w:rPr>
          <w:noProof/>
        </w:rPr>
        <w:tab/>
      </w:r>
      <w:r>
        <w:rPr>
          <w:noProof/>
        </w:rPr>
        <w:fldChar w:fldCharType="begin"/>
      </w:r>
      <w:r>
        <w:rPr>
          <w:noProof/>
        </w:rPr>
        <w:instrText xml:space="preserve"> PAGEREF _Toc153623897 \h </w:instrText>
      </w:r>
      <w:r>
        <w:rPr>
          <w:noProof/>
        </w:rPr>
        <w:fldChar w:fldCharType="separate"/>
      </w:r>
      <w:r>
        <w:rPr>
          <w:noProof/>
        </w:rPr>
        <w:t>4</w:t>
      </w:r>
      <w:r>
        <w:rPr>
          <w:noProof/>
        </w:rPr>
        <w:fldChar w:fldCharType="end"/>
      </w:r>
    </w:p>
    <w:p w:rsidR="008C3C6B" w14:paraId="39A990DF" w14:textId="7EB8B564">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_Toc153623898 \h </w:instrText>
      </w:r>
      <w:r>
        <w:rPr>
          <w:noProof/>
        </w:rPr>
        <w:fldChar w:fldCharType="separate"/>
      </w:r>
      <w:r>
        <w:rPr>
          <w:noProof/>
        </w:rPr>
        <w:t>4</w:t>
      </w:r>
      <w:r>
        <w:rPr>
          <w:noProof/>
        </w:rPr>
        <w:fldChar w:fldCharType="end"/>
      </w:r>
    </w:p>
    <w:p w:rsidR="008C3C6B" w14:paraId="39278DCF" w14:textId="5D895566">
      <w:pPr>
        <w:pStyle w:val="TOC1"/>
        <w:tabs>
          <w:tab w:val="right" w:leader="dot" w:pos="8296"/>
        </w:tabs>
        <w:rPr>
          <w:noProof/>
        </w:rPr>
      </w:pPr>
      <w:r>
        <w:rPr>
          <w:noProof/>
        </w:rPr>
        <w:t>二、创新商业模式和价值创造</w:t>
      </w:r>
      <w:r>
        <w:rPr>
          <w:noProof/>
        </w:rPr>
        <w:tab/>
      </w:r>
      <w:r>
        <w:rPr>
          <w:noProof/>
        </w:rPr>
        <w:fldChar w:fldCharType="begin"/>
      </w:r>
      <w:r>
        <w:rPr>
          <w:noProof/>
        </w:rPr>
        <w:instrText xml:space="preserve"> PAGEREF _Toc153623899 \h </w:instrText>
      </w:r>
      <w:r>
        <w:rPr>
          <w:noProof/>
        </w:rPr>
        <w:fldChar w:fldCharType="separate"/>
      </w:r>
      <w:r>
        <w:rPr>
          <w:noProof/>
        </w:rPr>
        <w:t>5</w:t>
      </w:r>
      <w:r>
        <w:rPr>
          <w:noProof/>
        </w:rPr>
        <w:fldChar w:fldCharType="end"/>
      </w:r>
    </w:p>
    <w:p w:rsidR="008C3C6B" w14:paraId="3D780D06" w14:textId="73238466">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_Toc153623900 \h </w:instrText>
      </w:r>
      <w:r>
        <w:rPr>
          <w:noProof/>
        </w:rPr>
        <w:fldChar w:fldCharType="separate"/>
      </w:r>
      <w:r>
        <w:rPr>
          <w:noProof/>
        </w:rPr>
        <w:t>5</w:t>
      </w:r>
      <w:r>
        <w:rPr>
          <w:noProof/>
        </w:rPr>
        <w:fldChar w:fldCharType="end"/>
      </w:r>
    </w:p>
    <w:p w:rsidR="008C3C6B" w14:paraId="41987C51" w14:textId="6C048BB8">
      <w:pPr>
        <w:pStyle w:val="TOC2"/>
        <w:tabs>
          <w:tab w:val="right" w:leader="dot" w:pos="8296"/>
        </w:tabs>
        <w:rPr>
          <w:noProof/>
        </w:rPr>
      </w:pPr>
      <w:r>
        <w:rPr>
          <w:noProof/>
        </w:rPr>
        <w:t>(二)、商业模式创新对船底防污漆项目价值的影响</w:t>
      </w:r>
      <w:r>
        <w:rPr>
          <w:noProof/>
        </w:rPr>
        <w:tab/>
      </w:r>
      <w:r>
        <w:rPr>
          <w:noProof/>
        </w:rPr>
        <w:fldChar w:fldCharType="begin"/>
      </w:r>
      <w:r>
        <w:rPr>
          <w:noProof/>
        </w:rPr>
        <w:instrText xml:space="preserve"> PAGEREF _Toc153623901 \h </w:instrText>
      </w:r>
      <w:r>
        <w:rPr>
          <w:noProof/>
        </w:rPr>
        <w:fldChar w:fldCharType="separate"/>
      </w:r>
      <w:r>
        <w:rPr>
          <w:noProof/>
        </w:rPr>
        <w:t>6</w:t>
      </w:r>
      <w:r>
        <w:rPr>
          <w:noProof/>
        </w:rPr>
        <w:fldChar w:fldCharType="end"/>
      </w:r>
    </w:p>
    <w:p w:rsidR="008C3C6B" w14:paraId="11E600CD" w14:textId="2D8A4CA2">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_Toc153623902 \h </w:instrText>
      </w:r>
      <w:r>
        <w:rPr>
          <w:noProof/>
        </w:rPr>
        <w:fldChar w:fldCharType="separate"/>
      </w:r>
      <w:r>
        <w:rPr>
          <w:noProof/>
        </w:rPr>
        <w:t>7</w:t>
      </w:r>
      <w:r>
        <w:rPr>
          <w:noProof/>
        </w:rPr>
        <w:fldChar w:fldCharType="end"/>
      </w:r>
    </w:p>
    <w:p w:rsidR="008C3C6B" w14:paraId="3FB975FD" w14:textId="09898627">
      <w:pPr>
        <w:pStyle w:val="TOC1"/>
        <w:tabs>
          <w:tab w:val="right" w:leader="dot" w:pos="8296"/>
        </w:tabs>
        <w:rPr>
          <w:noProof/>
        </w:rPr>
      </w:pPr>
      <w:r>
        <w:rPr>
          <w:noProof/>
        </w:rPr>
        <w:t>三、船底防污漆项目选址科学性分析</w:t>
      </w:r>
      <w:r>
        <w:rPr>
          <w:noProof/>
        </w:rPr>
        <w:tab/>
      </w:r>
      <w:r>
        <w:rPr>
          <w:noProof/>
        </w:rPr>
        <w:fldChar w:fldCharType="begin"/>
      </w:r>
      <w:r>
        <w:rPr>
          <w:noProof/>
        </w:rPr>
        <w:instrText xml:space="preserve"> PAGEREF _Toc153623903 \h </w:instrText>
      </w:r>
      <w:r>
        <w:rPr>
          <w:noProof/>
        </w:rPr>
        <w:fldChar w:fldCharType="separate"/>
      </w:r>
      <w:r>
        <w:rPr>
          <w:noProof/>
        </w:rPr>
        <w:t>8</w:t>
      </w:r>
      <w:r>
        <w:rPr>
          <w:noProof/>
        </w:rPr>
        <w:fldChar w:fldCharType="end"/>
      </w:r>
    </w:p>
    <w:p w:rsidR="008C3C6B" w14:paraId="48F0499F" w14:textId="6D3E9604">
      <w:pPr>
        <w:pStyle w:val="TOC2"/>
        <w:tabs>
          <w:tab w:val="right" w:leader="dot" w:pos="8296"/>
        </w:tabs>
        <w:rPr>
          <w:noProof/>
        </w:rPr>
      </w:pPr>
      <w:r>
        <w:rPr>
          <w:noProof/>
        </w:rPr>
        <w:t>(一)、船底防污漆项目厂址的选择原则</w:t>
      </w:r>
      <w:r>
        <w:rPr>
          <w:noProof/>
        </w:rPr>
        <w:tab/>
      </w:r>
      <w:r>
        <w:rPr>
          <w:noProof/>
        </w:rPr>
        <w:fldChar w:fldCharType="begin"/>
      </w:r>
      <w:r>
        <w:rPr>
          <w:noProof/>
        </w:rPr>
        <w:instrText xml:space="preserve"> PAGEREF _Toc153623904 \h </w:instrText>
      </w:r>
      <w:r>
        <w:rPr>
          <w:noProof/>
        </w:rPr>
        <w:fldChar w:fldCharType="separate"/>
      </w:r>
      <w:r>
        <w:rPr>
          <w:noProof/>
        </w:rPr>
        <w:t>8</w:t>
      </w:r>
      <w:r>
        <w:rPr>
          <w:noProof/>
        </w:rPr>
        <w:fldChar w:fldCharType="end"/>
      </w:r>
    </w:p>
    <w:p w:rsidR="008C3C6B" w14:paraId="45452304" w14:textId="403B45DE">
      <w:pPr>
        <w:pStyle w:val="TOC2"/>
        <w:tabs>
          <w:tab w:val="right" w:leader="dot" w:pos="8296"/>
        </w:tabs>
        <w:rPr>
          <w:noProof/>
        </w:rPr>
      </w:pPr>
      <w:r>
        <w:rPr>
          <w:noProof/>
        </w:rPr>
        <w:t>(二)、船底防污漆项目区概况</w:t>
      </w:r>
      <w:r>
        <w:rPr>
          <w:noProof/>
        </w:rPr>
        <w:tab/>
      </w:r>
      <w:r>
        <w:rPr>
          <w:noProof/>
        </w:rPr>
        <w:fldChar w:fldCharType="begin"/>
      </w:r>
      <w:r>
        <w:rPr>
          <w:noProof/>
        </w:rPr>
        <w:instrText xml:space="preserve"> PAGEREF _Toc153623905 \h </w:instrText>
      </w:r>
      <w:r>
        <w:rPr>
          <w:noProof/>
        </w:rPr>
        <w:fldChar w:fldCharType="separate"/>
      </w:r>
      <w:r>
        <w:rPr>
          <w:noProof/>
        </w:rPr>
        <w:t>8</w:t>
      </w:r>
      <w:r>
        <w:rPr>
          <w:noProof/>
        </w:rPr>
        <w:fldChar w:fldCharType="end"/>
      </w:r>
    </w:p>
    <w:p w:rsidR="008C3C6B" w14:paraId="085D2A85" w14:textId="22D279CD">
      <w:pPr>
        <w:pStyle w:val="TOC2"/>
        <w:tabs>
          <w:tab w:val="right" w:leader="dot" w:pos="8296"/>
        </w:tabs>
        <w:rPr>
          <w:noProof/>
        </w:rPr>
      </w:pPr>
      <w:r>
        <w:rPr>
          <w:noProof/>
        </w:rPr>
        <w:t>(三)、船底防污漆厂址选择方案</w:t>
      </w:r>
      <w:r>
        <w:rPr>
          <w:noProof/>
        </w:rPr>
        <w:tab/>
      </w:r>
      <w:r>
        <w:rPr>
          <w:noProof/>
        </w:rPr>
        <w:fldChar w:fldCharType="begin"/>
      </w:r>
      <w:r>
        <w:rPr>
          <w:noProof/>
        </w:rPr>
        <w:instrText xml:space="preserve"> PAGEREF _Toc153623906 \h </w:instrText>
      </w:r>
      <w:r>
        <w:rPr>
          <w:noProof/>
        </w:rPr>
        <w:fldChar w:fldCharType="separate"/>
      </w:r>
      <w:r>
        <w:rPr>
          <w:noProof/>
        </w:rPr>
        <w:t>9</w:t>
      </w:r>
      <w:r>
        <w:rPr>
          <w:noProof/>
        </w:rPr>
        <w:fldChar w:fldCharType="end"/>
      </w:r>
    </w:p>
    <w:p w:rsidR="008C3C6B" w14:paraId="7934F087" w14:textId="07C3ED92">
      <w:pPr>
        <w:pStyle w:val="TOC2"/>
        <w:tabs>
          <w:tab w:val="right" w:leader="dot" w:pos="8296"/>
        </w:tabs>
        <w:rPr>
          <w:noProof/>
        </w:rPr>
      </w:pPr>
      <w:r>
        <w:rPr>
          <w:noProof/>
        </w:rPr>
        <w:t>(四)、船底防污漆项目选址用地权属性质类别及占地面积</w:t>
      </w:r>
      <w:r>
        <w:rPr>
          <w:noProof/>
        </w:rPr>
        <w:tab/>
      </w:r>
      <w:r>
        <w:rPr>
          <w:noProof/>
        </w:rPr>
        <w:fldChar w:fldCharType="begin"/>
      </w:r>
      <w:r>
        <w:rPr>
          <w:noProof/>
        </w:rPr>
        <w:instrText xml:space="preserve"> PAGEREF _Toc153623907 \h </w:instrText>
      </w:r>
      <w:r>
        <w:rPr>
          <w:noProof/>
        </w:rPr>
        <w:fldChar w:fldCharType="separate"/>
      </w:r>
      <w:r>
        <w:rPr>
          <w:noProof/>
        </w:rPr>
        <w:t>9</w:t>
      </w:r>
      <w:r>
        <w:rPr>
          <w:noProof/>
        </w:rPr>
        <w:fldChar w:fldCharType="end"/>
      </w:r>
    </w:p>
    <w:p w:rsidR="008C3C6B" w14:paraId="7EFC5E6E" w14:textId="47E8BFC7">
      <w:pPr>
        <w:pStyle w:val="TOC2"/>
        <w:tabs>
          <w:tab w:val="right" w:leader="dot" w:pos="8296"/>
        </w:tabs>
        <w:rPr>
          <w:noProof/>
        </w:rPr>
      </w:pPr>
      <w:r>
        <w:rPr>
          <w:noProof/>
        </w:rPr>
        <w:t>(五)、船底防污漆项目用地利用指标</w:t>
      </w:r>
      <w:r>
        <w:rPr>
          <w:noProof/>
        </w:rPr>
        <w:tab/>
      </w:r>
      <w:r>
        <w:rPr>
          <w:noProof/>
        </w:rPr>
        <w:fldChar w:fldCharType="begin"/>
      </w:r>
      <w:r>
        <w:rPr>
          <w:noProof/>
        </w:rPr>
        <w:instrText xml:space="preserve"> PAGEREF _Toc153623908 \h </w:instrText>
      </w:r>
      <w:r>
        <w:rPr>
          <w:noProof/>
        </w:rPr>
        <w:fldChar w:fldCharType="separate"/>
      </w:r>
      <w:r>
        <w:rPr>
          <w:noProof/>
        </w:rPr>
        <w:t>9</w:t>
      </w:r>
      <w:r>
        <w:rPr>
          <w:noProof/>
        </w:rPr>
        <w:fldChar w:fldCharType="end"/>
      </w:r>
    </w:p>
    <w:p w:rsidR="008C3C6B" w14:paraId="32BF97AD" w14:textId="15F29B32">
      <w:pPr>
        <w:pStyle w:val="TOC1"/>
        <w:tabs>
          <w:tab w:val="right" w:leader="dot" w:pos="8296"/>
        </w:tabs>
        <w:rPr>
          <w:noProof/>
        </w:rPr>
      </w:pPr>
      <w:r>
        <w:rPr>
          <w:noProof/>
        </w:rPr>
        <w:t>四、船底防污漆项目概论</w:t>
      </w:r>
      <w:r>
        <w:rPr>
          <w:noProof/>
        </w:rPr>
        <w:tab/>
      </w:r>
      <w:r>
        <w:rPr>
          <w:noProof/>
        </w:rPr>
        <w:fldChar w:fldCharType="begin"/>
      </w:r>
      <w:r>
        <w:rPr>
          <w:noProof/>
        </w:rPr>
        <w:instrText xml:space="preserve"> PAGEREF _Toc153623909 \h </w:instrText>
      </w:r>
      <w:r>
        <w:rPr>
          <w:noProof/>
        </w:rPr>
        <w:fldChar w:fldCharType="separate"/>
      </w:r>
      <w:r>
        <w:rPr>
          <w:noProof/>
        </w:rPr>
        <w:t>10</w:t>
      </w:r>
      <w:r>
        <w:rPr>
          <w:noProof/>
        </w:rPr>
        <w:fldChar w:fldCharType="end"/>
      </w:r>
    </w:p>
    <w:p w:rsidR="008C3C6B" w14:paraId="7B2A891B" w14:textId="0DB6A9BB">
      <w:pPr>
        <w:pStyle w:val="TOC2"/>
        <w:tabs>
          <w:tab w:val="right" w:leader="dot" w:pos="8296"/>
        </w:tabs>
        <w:rPr>
          <w:noProof/>
        </w:rPr>
      </w:pPr>
      <w:r>
        <w:rPr>
          <w:noProof/>
        </w:rPr>
        <w:t>(一)、船底防污漆项目名称及承办单位</w:t>
      </w:r>
      <w:r>
        <w:rPr>
          <w:noProof/>
        </w:rPr>
        <w:tab/>
      </w:r>
      <w:r>
        <w:rPr>
          <w:noProof/>
        </w:rPr>
        <w:fldChar w:fldCharType="begin"/>
      </w:r>
      <w:r>
        <w:rPr>
          <w:noProof/>
        </w:rPr>
        <w:instrText xml:space="preserve"> PAGEREF _Toc153623910 \h </w:instrText>
      </w:r>
      <w:r>
        <w:rPr>
          <w:noProof/>
        </w:rPr>
        <w:fldChar w:fldCharType="separate"/>
      </w:r>
      <w:r>
        <w:rPr>
          <w:noProof/>
        </w:rPr>
        <w:t>10</w:t>
      </w:r>
      <w:r>
        <w:rPr>
          <w:noProof/>
        </w:rPr>
        <w:fldChar w:fldCharType="end"/>
      </w:r>
    </w:p>
    <w:p w:rsidR="008C3C6B" w14:paraId="29DAD908" w14:textId="51D44171">
      <w:pPr>
        <w:pStyle w:val="TOC2"/>
        <w:tabs>
          <w:tab w:val="right" w:leader="dot" w:pos="8296"/>
        </w:tabs>
        <w:rPr>
          <w:noProof/>
        </w:rPr>
      </w:pPr>
      <w:r>
        <w:rPr>
          <w:noProof/>
        </w:rPr>
        <w:t>(二)、船底防污漆项目拟建地址</w:t>
      </w:r>
      <w:r>
        <w:rPr>
          <w:noProof/>
        </w:rPr>
        <w:tab/>
      </w:r>
      <w:r>
        <w:rPr>
          <w:noProof/>
        </w:rPr>
        <w:fldChar w:fldCharType="begin"/>
      </w:r>
      <w:r>
        <w:rPr>
          <w:noProof/>
        </w:rPr>
        <w:instrText xml:space="preserve"> PAGEREF _Toc153623911 \h </w:instrText>
      </w:r>
      <w:r>
        <w:rPr>
          <w:noProof/>
        </w:rPr>
        <w:fldChar w:fldCharType="separate"/>
      </w:r>
      <w:r>
        <w:rPr>
          <w:noProof/>
        </w:rPr>
        <w:t>10</w:t>
      </w:r>
      <w:r>
        <w:rPr>
          <w:noProof/>
        </w:rPr>
        <w:fldChar w:fldCharType="end"/>
      </w:r>
    </w:p>
    <w:p w:rsidR="008C3C6B" w14:paraId="4BC4C413" w14:textId="68EF4F76">
      <w:pPr>
        <w:pStyle w:val="TOC2"/>
        <w:tabs>
          <w:tab w:val="right" w:leader="dot" w:pos="8296"/>
        </w:tabs>
        <w:rPr>
          <w:noProof/>
        </w:rPr>
      </w:pPr>
      <w:r>
        <w:rPr>
          <w:noProof/>
        </w:rPr>
        <w:t>(三)、船底防污漆项目提出的背景</w:t>
      </w:r>
      <w:r>
        <w:rPr>
          <w:noProof/>
        </w:rPr>
        <w:tab/>
      </w:r>
      <w:r>
        <w:rPr>
          <w:noProof/>
        </w:rPr>
        <w:fldChar w:fldCharType="begin"/>
      </w:r>
      <w:r>
        <w:rPr>
          <w:noProof/>
        </w:rPr>
        <w:instrText xml:space="preserve"> PAGEREF _Toc153623912 \h </w:instrText>
      </w:r>
      <w:r>
        <w:rPr>
          <w:noProof/>
        </w:rPr>
        <w:fldChar w:fldCharType="separate"/>
      </w:r>
      <w:r>
        <w:rPr>
          <w:noProof/>
        </w:rPr>
        <w:t>11</w:t>
      </w:r>
      <w:r>
        <w:rPr>
          <w:noProof/>
        </w:rPr>
        <w:fldChar w:fldCharType="end"/>
      </w:r>
    </w:p>
    <w:p w:rsidR="008C3C6B" w14:paraId="56A2E145" w14:textId="7808AAD7">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_Toc153623913 \h </w:instrText>
      </w:r>
      <w:r>
        <w:rPr>
          <w:noProof/>
        </w:rPr>
        <w:fldChar w:fldCharType="separate"/>
      </w:r>
      <w:r>
        <w:rPr>
          <w:noProof/>
        </w:rPr>
        <w:t>12</w:t>
      </w:r>
      <w:r>
        <w:rPr>
          <w:noProof/>
        </w:rPr>
        <w:fldChar w:fldCharType="end"/>
      </w:r>
    </w:p>
    <w:p w:rsidR="008C3C6B" w14:paraId="41A90223" w14:textId="288056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(五)、船底防污漆项目建设必要性分析</w:t>
      </w:r>
      <w:r>
        <w:rPr>
          <w:noProof/>
        </w:rPr>
        <w:tab/>
      </w:r>
      <w:r>
        <w:rPr>
          <w:noProof/>
        </w:rPr>
        <w:fldChar w:fldCharType="begin"/>
      </w:r>
      <w:r>
        <w:rPr>
          <w:noProof/>
        </w:rPr>
        <w:instrText xml:space="preserve"> PAGEREF _Toc153623914 \h </w:instrText>
      </w:r>
      <w:r>
        <w:rPr>
          <w:noProof/>
        </w:rPr>
        <w:fldChar w:fldCharType="separate"/>
      </w:r>
      <w:r>
        <w:rPr>
          <w:noProof/>
        </w:rPr>
        <w:t>13</w:t>
      </w:r>
      <w:r>
        <w:rPr>
          <w:noProof/>
        </w:rPr>
        <w:fldChar w:fldCharType="end"/>
      </w:r>
    </w:p>
    <w:p w:rsidR="008C3C6B" w14:paraId="0BC3CC0A" w14:textId="21C55FAC">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_Toc153623915 \h </w:instrText>
      </w:r>
      <w:r>
        <w:rPr>
          <w:noProof/>
        </w:rPr>
        <w:fldChar w:fldCharType="separate"/>
      </w:r>
      <w:r>
        <w:rPr>
          <w:noProof/>
        </w:rPr>
        <w:t>13</w:t>
      </w:r>
      <w:r>
        <w:rPr>
          <w:noProof/>
        </w:rPr>
        <w:fldChar w:fldCharType="end"/>
      </w:r>
    </w:p>
    <w:p w:rsidR="008C3C6B" w14:paraId="71774E82" w14:textId="225E4343">
      <w:pPr>
        <w:pStyle w:val="TOC2"/>
        <w:tabs>
          <w:tab w:val="right" w:leader="dot" w:pos="8296"/>
        </w:tabs>
        <w:rPr>
          <w:noProof/>
        </w:rPr>
      </w:pPr>
      <w:r>
        <w:rPr>
          <w:noProof/>
        </w:rPr>
        <w:t>(七)、船底防污漆项目总投资估算</w:t>
      </w:r>
      <w:r>
        <w:rPr>
          <w:noProof/>
        </w:rPr>
        <w:tab/>
      </w:r>
      <w:r>
        <w:rPr>
          <w:noProof/>
        </w:rPr>
        <w:fldChar w:fldCharType="begin"/>
      </w:r>
      <w:r>
        <w:rPr>
          <w:noProof/>
        </w:rPr>
        <w:instrText xml:space="preserve"> PAGEREF _Toc153623916 \h </w:instrText>
      </w:r>
      <w:r>
        <w:rPr>
          <w:noProof/>
        </w:rPr>
        <w:fldChar w:fldCharType="separate"/>
      </w:r>
      <w:r>
        <w:rPr>
          <w:noProof/>
        </w:rPr>
        <w:t>13</w:t>
      </w:r>
      <w:r>
        <w:rPr>
          <w:noProof/>
        </w:rPr>
        <w:fldChar w:fldCharType="end"/>
      </w:r>
    </w:p>
    <w:p w:rsidR="008C3C6B" w14:paraId="090BB7E2" w14:textId="435E5D05">
      <w:pPr>
        <w:pStyle w:val="TOC2"/>
        <w:tabs>
          <w:tab w:val="right" w:leader="dot" w:pos="8296"/>
        </w:tabs>
        <w:rPr>
          <w:noProof/>
        </w:rPr>
      </w:pPr>
      <w:r>
        <w:rPr>
          <w:noProof/>
        </w:rPr>
        <w:t>(八)、船底防污漆项目工艺技术装备方案的选择</w:t>
      </w:r>
      <w:r>
        <w:rPr>
          <w:noProof/>
        </w:rPr>
        <w:tab/>
      </w:r>
      <w:r>
        <w:rPr>
          <w:noProof/>
        </w:rPr>
        <w:fldChar w:fldCharType="begin"/>
      </w:r>
      <w:r>
        <w:rPr>
          <w:noProof/>
        </w:rPr>
        <w:instrText xml:space="preserve"> PAGEREF _Toc153623917 \h </w:instrText>
      </w:r>
      <w:r>
        <w:rPr>
          <w:noProof/>
        </w:rPr>
        <w:fldChar w:fldCharType="separate"/>
      </w:r>
      <w:r>
        <w:rPr>
          <w:noProof/>
        </w:rPr>
        <w:t>14</w:t>
      </w:r>
      <w:r>
        <w:rPr>
          <w:noProof/>
        </w:rPr>
        <w:fldChar w:fldCharType="end"/>
      </w:r>
    </w:p>
    <w:p w:rsidR="008C3C6B" w14:paraId="219A06E3" w14:textId="1D4AC4F8">
      <w:pPr>
        <w:pStyle w:val="TOC2"/>
        <w:tabs>
          <w:tab w:val="right" w:leader="dot" w:pos="8296"/>
        </w:tabs>
        <w:rPr>
          <w:noProof/>
        </w:rPr>
      </w:pPr>
      <w:r>
        <w:rPr>
          <w:noProof/>
        </w:rPr>
        <w:t>(九)、船底防污漆项目实施进度建议</w:t>
      </w:r>
      <w:r>
        <w:rPr>
          <w:noProof/>
        </w:rPr>
        <w:tab/>
      </w:r>
      <w:r>
        <w:rPr>
          <w:noProof/>
        </w:rPr>
        <w:fldChar w:fldCharType="begin"/>
      </w:r>
      <w:r>
        <w:rPr>
          <w:noProof/>
        </w:rPr>
        <w:instrText xml:space="preserve"> PAGEREF _Toc153623918 \h </w:instrText>
      </w:r>
      <w:r>
        <w:rPr>
          <w:noProof/>
        </w:rPr>
        <w:fldChar w:fldCharType="separate"/>
      </w:r>
      <w:r>
        <w:rPr>
          <w:noProof/>
        </w:rPr>
        <w:t>14</w:t>
      </w:r>
      <w:r>
        <w:rPr>
          <w:noProof/>
        </w:rPr>
        <w:fldChar w:fldCharType="end"/>
      </w:r>
    </w:p>
    <w:p w:rsidR="008C3C6B" w14:paraId="2D06E545" w14:textId="66C47068">
      <w:pPr>
        <w:pStyle w:val="TOC2"/>
        <w:tabs>
          <w:tab w:val="right" w:leader="dot" w:pos="8296"/>
        </w:tabs>
        <w:rPr>
          <w:noProof/>
        </w:rPr>
      </w:pPr>
      <w:r>
        <w:rPr>
          <w:noProof/>
        </w:rPr>
        <w:t>(十)、船底防污漆相关研究结论</w:t>
      </w:r>
      <w:r>
        <w:rPr>
          <w:noProof/>
        </w:rPr>
        <w:tab/>
      </w:r>
      <w:r>
        <w:rPr>
          <w:noProof/>
        </w:rPr>
        <w:fldChar w:fldCharType="begin"/>
      </w:r>
      <w:r>
        <w:rPr>
          <w:noProof/>
        </w:rPr>
        <w:instrText xml:space="preserve"> PAGEREF _Toc153623919 \h </w:instrText>
      </w:r>
      <w:r>
        <w:rPr>
          <w:noProof/>
        </w:rPr>
        <w:fldChar w:fldCharType="separate"/>
      </w:r>
      <w:r>
        <w:rPr>
          <w:noProof/>
        </w:rPr>
        <w:t>14</w:t>
      </w:r>
      <w:r>
        <w:rPr>
          <w:noProof/>
        </w:rPr>
        <w:fldChar w:fldCharType="end"/>
      </w:r>
    </w:p>
    <w:p w:rsidR="008C3C6B" w14:paraId="7C964162" w14:textId="72AF9C1F">
      <w:pPr>
        <w:pStyle w:val="TOC2"/>
        <w:tabs>
          <w:tab w:val="right" w:leader="dot" w:pos="8296"/>
        </w:tabs>
        <w:rPr>
          <w:noProof/>
        </w:rPr>
      </w:pPr>
      <w:r>
        <w:rPr>
          <w:noProof/>
        </w:rPr>
        <w:t>(十一)、船底防污漆项目规划及市场分析</w:t>
      </w:r>
      <w:r>
        <w:rPr>
          <w:noProof/>
        </w:rPr>
        <w:tab/>
      </w:r>
      <w:r>
        <w:rPr>
          <w:noProof/>
        </w:rPr>
        <w:fldChar w:fldCharType="begin"/>
      </w:r>
      <w:r>
        <w:rPr>
          <w:noProof/>
        </w:rPr>
        <w:instrText xml:space="preserve"> PAGEREF _Toc153623920 \h </w:instrText>
      </w:r>
      <w:r>
        <w:rPr>
          <w:noProof/>
        </w:rPr>
        <w:fldChar w:fldCharType="separate"/>
      </w:r>
      <w:r>
        <w:rPr>
          <w:noProof/>
        </w:rPr>
        <w:t>15</w:t>
      </w:r>
      <w:r>
        <w:rPr>
          <w:noProof/>
        </w:rPr>
        <w:fldChar w:fldCharType="end"/>
      </w:r>
    </w:p>
    <w:p w:rsidR="008C3C6B" w14:paraId="2B574B15" w14:textId="5289FD0C">
      <w:pPr>
        <w:pStyle w:val="TOC1"/>
        <w:tabs>
          <w:tab w:val="right" w:leader="dot" w:pos="8296"/>
        </w:tabs>
        <w:rPr>
          <w:noProof/>
        </w:rPr>
      </w:pPr>
      <w:r>
        <w:rPr>
          <w:noProof/>
        </w:rPr>
        <w:t>五、物资采购和管理</w:t>
      </w:r>
      <w:r>
        <w:rPr>
          <w:noProof/>
        </w:rPr>
        <w:tab/>
      </w:r>
      <w:r>
        <w:rPr>
          <w:noProof/>
        </w:rPr>
        <w:fldChar w:fldCharType="begin"/>
      </w:r>
      <w:r>
        <w:rPr>
          <w:noProof/>
        </w:rPr>
        <w:instrText xml:space="preserve"> PAGEREF _Toc153623921 \h </w:instrText>
      </w:r>
      <w:r>
        <w:rPr>
          <w:noProof/>
        </w:rPr>
        <w:fldChar w:fldCharType="separate"/>
      </w:r>
      <w:r>
        <w:rPr>
          <w:noProof/>
        </w:rPr>
        <w:t>15</w:t>
      </w:r>
      <w:r>
        <w:rPr>
          <w:noProof/>
        </w:rPr>
        <w:fldChar w:fldCharType="end"/>
      </w:r>
    </w:p>
    <w:p w:rsidR="008C3C6B" w14:paraId="4EE82F7B" w14:textId="0E4B1045">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_Toc153623922 \h </w:instrText>
      </w:r>
      <w:r>
        <w:rPr>
          <w:noProof/>
        </w:rPr>
        <w:fldChar w:fldCharType="separate"/>
      </w:r>
      <w:r>
        <w:rPr>
          <w:noProof/>
        </w:rPr>
        <w:t>15</w:t>
      </w:r>
      <w:r>
        <w:rPr>
          <w:noProof/>
        </w:rPr>
        <w:fldChar w:fldCharType="end"/>
      </w:r>
    </w:p>
    <w:p w:rsidR="008C3C6B" w14:paraId="3C726D22" w14:textId="193400C3">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_Toc153623923 \h </w:instrText>
      </w:r>
      <w:r>
        <w:rPr>
          <w:noProof/>
        </w:rPr>
        <w:fldChar w:fldCharType="separate"/>
      </w:r>
      <w:r>
        <w:rPr>
          <w:noProof/>
        </w:rPr>
        <w:t>16</w:t>
      </w:r>
      <w:r>
        <w:rPr>
          <w:noProof/>
        </w:rPr>
        <w:fldChar w:fldCharType="end"/>
      </w:r>
    </w:p>
    <w:p w:rsidR="008C3C6B" w14:paraId="0CD176F7" w14:textId="5002DE80">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_Toc153623924 \h </w:instrText>
      </w:r>
      <w:r>
        <w:rPr>
          <w:noProof/>
        </w:rPr>
        <w:fldChar w:fldCharType="separate"/>
      </w:r>
      <w:r>
        <w:rPr>
          <w:noProof/>
        </w:rPr>
        <w:t>18</w:t>
      </w:r>
      <w:r>
        <w:rPr>
          <w:noProof/>
        </w:rPr>
        <w:fldChar w:fldCharType="end"/>
      </w:r>
    </w:p>
    <w:p w:rsidR="008C3C6B" w14:paraId="5ACD8B64" w14:textId="3079324C">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_Toc153623925 \h </w:instrText>
      </w:r>
      <w:r>
        <w:rPr>
          <w:noProof/>
        </w:rPr>
        <w:fldChar w:fldCharType="separate"/>
      </w:r>
      <w:r>
        <w:rPr>
          <w:noProof/>
        </w:rPr>
        <w:t>20</w:t>
      </w:r>
      <w:r>
        <w:rPr>
          <w:noProof/>
        </w:rPr>
        <w:fldChar w:fldCharType="end"/>
      </w:r>
    </w:p>
    <w:p w:rsidR="008C3C6B" w14:paraId="1A6954DF" w14:textId="27A870AB">
      <w:pPr>
        <w:pStyle w:val="TOC2"/>
        <w:tabs>
          <w:tab w:val="right" w:leader="dot" w:pos="8296"/>
        </w:tabs>
        <w:rPr>
          <w:noProof/>
        </w:rPr>
      </w:pPr>
      <w:r>
        <w:rPr>
          <w:noProof/>
        </w:rPr>
        <w:t>(一)、船底防污漆项目对社会责任的承担和履行</w:t>
      </w:r>
      <w:r>
        <w:rPr>
          <w:noProof/>
        </w:rPr>
        <w:tab/>
      </w:r>
      <w:r>
        <w:rPr>
          <w:noProof/>
        </w:rPr>
        <w:fldChar w:fldCharType="begin"/>
      </w:r>
      <w:r>
        <w:rPr>
          <w:noProof/>
        </w:rPr>
        <w:instrText xml:space="preserve"> PAGEREF _Toc153623926 \h </w:instrText>
      </w:r>
      <w:r>
        <w:rPr>
          <w:noProof/>
        </w:rPr>
        <w:fldChar w:fldCharType="separate"/>
      </w:r>
      <w:r>
        <w:rPr>
          <w:noProof/>
        </w:rPr>
        <w:t>20</w:t>
      </w:r>
      <w:r>
        <w:rPr>
          <w:noProof/>
        </w:rPr>
        <w:fldChar w:fldCharType="end"/>
      </w:r>
    </w:p>
    <w:p w:rsidR="008C3C6B" w14:paraId="55E9A4CF" w14:textId="58C4D176">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_Toc153623927 \h </w:instrText>
      </w:r>
      <w:r>
        <w:rPr>
          <w:noProof/>
        </w:rPr>
        <w:fldChar w:fldCharType="separate"/>
      </w:r>
      <w:r>
        <w:rPr>
          <w:noProof/>
        </w:rPr>
        <w:t>20</w:t>
      </w:r>
      <w:r>
        <w:rPr>
          <w:noProof/>
        </w:rPr>
        <w:fldChar w:fldCharType="end"/>
      </w:r>
    </w:p>
    <w:p w:rsidR="008C3C6B" w14:paraId="7F648312" w14:textId="715E2237">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_Toc153623928 \h </w:instrText>
      </w:r>
      <w:r>
        <w:rPr>
          <w:noProof/>
        </w:rPr>
        <w:fldChar w:fldCharType="separate"/>
      </w:r>
      <w:r>
        <w:rPr>
          <w:noProof/>
        </w:rPr>
        <w:t>21</w:t>
      </w:r>
      <w:r>
        <w:rPr>
          <w:noProof/>
        </w:rPr>
        <w:fldChar w:fldCharType="end"/>
      </w:r>
    </w:p>
    <w:p w:rsidR="008C3C6B" w14:paraId="4E053CA1" w14:textId="4C643F95">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_Toc153623929 \h </w:instrText>
      </w:r>
      <w:r>
        <w:rPr>
          <w:noProof/>
        </w:rPr>
        <w:fldChar w:fldCharType="separate"/>
      </w:r>
      <w:r>
        <w:rPr>
          <w:noProof/>
        </w:rPr>
        <w:t>22</w:t>
      </w:r>
      <w:r>
        <w:rPr>
          <w:noProof/>
        </w:rPr>
        <w:fldChar w:fldCharType="end"/>
      </w:r>
    </w:p>
    <w:p w:rsidR="008C3C6B" w14:paraId="39F3C654" w14:textId="0FAFE507">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_Toc153623930 \h </w:instrText>
      </w:r>
      <w:r>
        <w:rPr>
          <w:noProof/>
        </w:rPr>
        <w:fldChar w:fldCharType="separate"/>
      </w:r>
      <w:r>
        <w:rPr>
          <w:noProof/>
        </w:rPr>
        <w:t>22</w:t>
      </w:r>
      <w:r>
        <w:rPr>
          <w:noProof/>
        </w:rPr>
        <w:fldChar w:fldCharType="end"/>
      </w:r>
    </w:p>
    <w:p w:rsidR="008C3C6B" w14:paraId="580C5630" w14:textId="3EEE90F0">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_Toc153623931 \h </w:instrText>
      </w:r>
      <w:r>
        <w:rPr>
          <w:noProof/>
        </w:rPr>
        <w:fldChar w:fldCharType="separate"/>
      </w:r>
      <w:r>
        <w:rPr>
          <w:noProof/>
        </w:rPr>
        <w:t>23</w:t>
      </w:r>
      <w:r>
        <w:rPr>
          <w:noProof/>
        </w:rPr>
        <w:fldChar w:fldCharType="end"/>
      </w:r>
    </w:p>
    <w:p w:rsidR="008C3C6B" w14:paraId="6C5348D3" w14:textId="531E8C3B">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_Toc153623932 \h </w:instrText>
      </w:r>
      <w:r>
        <w:rPr>
          <w:noProof/>
        </w:rPr>
        <w:fldChar w:fldCharType="separate"/>
      </w:r>
      <w:r>
        <w:rPr>
          <w:noProof/>
        </w:rPr>
        <w:t>25</w:t>
      </w:r>
      <w:r>
        <w:rPr>
          <w:noProof/>
        </w:rPr>
        <w:fldChar w:fldCharType="end"/>
      </w:r>
    </w:p>
    <w:p w:rsidR="008C3C6B" w14:paraId="521DBB3D" w14:textId="7E25A476">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_Toc153623933 \h </w:instrText>
      </w:r>
      <w:r>
        <w:rPr>
          <w:noProof/>
        </w:rPr>
        <w:fldChar w:fldCharType="separate"/>
      </w:r>
      <w:r>
        <w:rPr>
          <w:noProof/>
        </w:rPr>
        <w:t>26</w:t>
      </w:r>
      <w:r>
        <w:rPr>
          <w:noProof/>
        </w:rPr>
        <w:fldChar w:fldCharType="end"/>
      </w:r>
    </w:p>
    <w:p w:rsidR="008C3C6B" w14:paraId="59A50546" w14:textId="3F5558DA">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_Toc153623934 \h </w:instrText>
      </w:r>
      <w:r>
        <w:rPr>
          <w:noProof/>
        </w:rPr>
        <w:fldChar w:fldCharType="separate"/>
      </w:r>
      <w:r>
        <w:rPr>
          <w:noProof/>
        </w:rPr>
        <w:t>28</w:t>
      </w:r>
      <w:r>
        <w:rPr>
          <w:noProof/>
        </w:rPr>
        <w:fldChar w:fldCharType="end"/>
      </w:r>
    </w:p>
    <w:p w:rsidR="008C3C6B" w14:paraId="2AC840C6" w14:textId="68A095C2">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_Toc153623935 \h </w:instrText>
      </w:r>
      <w:r>
        <w:rPr>
          <w:noProof/>
        </w:rPr>
        <w:fldChar w:fldCharType="separate"/>
      </w:r>
      <w:r>
        <w:rPr>
          <w:noProof/>
        </w:rPr>
        <w:t>29</w:t>
      </w:r>
      <w:r>
        <w:rPr>
          <w:noProof/>
        </w:rPr>
        <w:fldChar w:fldCharType="end"/>
      </w:r>
    </w:p>
    <w:p w:rsidR="008C3C6B" w14:paraId="5F69A672" w14:textId="4345009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(七)、其他专业设计</w:t>
      </w:r>
      <w:r>
        <w:rPr>
          <w:noProof/>
        </w:rPr>
        <w:tab/>
      </w:r>
      <w:r>
        <w:rPr>
          <w:noProof/>
        </w:rPr>
        <w:fldChar w:fldCharType="begin"/>
      </w:r>
      <w:r>
        <w:rPr>
          <w:noProof/>
        </w:rPr>
        <w:instrText xml:space="preserve"> PAGEREF _Toc153623936 \h </w:instrText>
      </w:r>
      <w:r>
        <w:rPr>
          <w:noProof/>
        </w:rPr>
        <w:fldChar w:fldCharType="separate"/>
      </w:r>
      <w:r>
        <w:rPr>
          <w:noProof/>
        </w:rPr>
        <w:t>31</w:t>
      </w:r>
      <w:r>
        <w:rPr>
          <w:noProof/>
        </w:rPr>
        <w:fldChar w:fldCharType="end"/>
      </w:r>
    </w:p>
    <w:p w:rsidR="008C3C6B" w14:paraId="73235E4B" w14:textId="3EF9295E">
      <w:pPr>
        <w:pStyle w:val="TOC1"/>
        <w:tabs>
          <w:tab w:val="right" w:leader="dot" w:pos="8296"/>
        </w:tabs>
        <w:rPr>
          <w:noProof/>
        </w:rPr>
      </w:pPr>
      <w:r>
        <w:rPr>
          <w:noProof/>
        </w:rPr>
        <w:t>八、人力资源管理和开发计划</w:t>
      </w:r>
      <w:r>
        <w:rPr>
          <w:noProof/>
        </w:rPr>
        <w:tab/>
      </w:r>
      <w:r>
        <w:rPr>
          <w:noProof/>
        </w:rPr>
        <w:fldChar w:fldCharType="begin"/>
      </w:r>
      <w:r>
        <w:rPr>
          <w:noProof/>
        </w:rPr>
        <w:instrText xml:space="preserve"> PAGEREF _Toc153623937 \h </w:instrText>
      </w:r>
      <w:r>
        <w:rPr>
          <w:noProof/>
        </w:rPr>
        <w:fldChar w:fldCharType="separate"/>
      </w:r>
      <w:r>
        <w:rPr>
          <w:noProof/>
        </w:rPr>
        <w:t>32</w:t>
      </w:r>
      <w:r>
        <w:rPr>
          <w:noProof/>
        </w:rPr>
        <w:fldChar w:fldCharType="end"/>
      </w:r>
    </w:p>
    <w:p w:rsidR="008C3C6B" w14:paraId="2EE55F41" w14:textId="5D68C3E9">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_Toc153623938 \h </w:instrText>
      </w:r>
      <w:r>
        <w:rPr>
          <w:noProof/>
        </w:rPr>
        <w:fldChar w:fldCharType="separate"/>
      </w:r>
      <w:r>
        <w:rPr>
          <w:noProof/>
        </w:rPr>
        <w:t>32</w:t>
      </w:r>
      <w:r>
        <w:rPr>
          <w:noProof/>
        </w:rPr>
        <w:fldChar w:fldCharType="end"/>
      </w:r>
    </w:p>
    <w:p w:rsidR="008C3C6B" w14:paraId="30840BC5" w14:textId="2BB5F9FE">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_Toc153623939 \h </w:instrText>
      </w:r>
      <w:r>
        <w:rPr>
          <w:noProof/>
        </w:rPr>
        <w:fldChar w:fldCharType="separate"/>
      </w:r>
      <w:r>
        <w:rPr>
          <w:noProof/>
        </w:rPr>
        <w:t>34</w:t>
      </w:r>
      <w:r>
        <w:rPr>
          <w:noProof/>
        </w:rPr>
        <w:fldChar w:fldCharType="end"/>
      </w:r>
    </w:p>
    <w:p w:rsidR="008C3C6B" w14:paraId="54C43F29" w14:textId="7820F668">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_Toc153623940 \h </w:instrText>
      </w:r>
      <w:r>
        <w:rPr>
          <w:noProof/>
        </w:rPr>
        <w:fldChar w:fldCharType="separate"/>
      </w:r>
      <w:r>
        <w:rPr>
          <w:noProof/>
        </w:rPr>
        <w:t>35</w:t>
      </w:r>
      <w:r>
        <w:rPr>
          <w:noProof/>
        </w:rPr>
        <w:fldChar w:fldCharType="end"/>
      </w:r>
    </w:p>
    <w:p w:rsidR="008C3C6B" w14:paraId="07B7E363" w14:textId="4A5CC3CA">
      <w:pPr>
        <w:pStyle w:val="TOC1"/>
        <w:tabs>
          <w:tab w:val="right" w:leader="dot" w:pos="8296"/>
        </w:tabs>
        <w:rPr>
          <w:noProof/>
        </w:rPr>
      </w:pPr>
      <w:r>
        <w:rPr>
          <w:noProof/>
        </w:rPr>
        <w:t>九、客户服务和消费者权益保护</w:t>
      </w:r>
      <w:r>
        <w:rPr>
          <w:noProof/>
        </w:rPr>
        <w:tab/>
      </w:r>
      <w:r>
        <w:rPr>
          <w:noProof/>
        </w:rPr>
        <w:fldChar w:fldCharType="begin"/>
      </w:r>
      <w:r>
        <w:rPr>
          <w:noProof/>
        </w:rPr>
        <w:instrText xml:space="preserve"> PAGEREF _Toc153623941 \h </w:instrText>
      </w:r>
      <w:r>
        <w:rPr>
          <w:noProof/>
        </w:rPr>
        <w:fldChar w:fldCharType="separate"/>
      </w:r>
      <w:r>
        <w:rPr>
          <w:noProof/>
        </w:rPr>
        <w:t>37</w:t>
      </w:r>
      <w:r>
        <w:rPr>
          <w:noProof/>
        </w:rPr>
        <w:fldChar w:fldCharType="end"/>
      </w:r>
    </w:p>
    <w:p w:rsidR="008C3C6B" w14:paraId="349AF820" w14:textId="11FB828B">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_Toc153623942 \h </w:instrText>
      </w:r>
      <w:r>
        <w:rPr>
          <w:noProof/>
        </w:rPr>
        <w:fldChar w:fldCharType="separate"/>
      </w:r>
      <w:r>
        <w:rPr>
          <w:noProof/>
        </w:rPr>
        <w:t>37</w:t>
      </w:r>
      <w:r>
        <w:rPr>
          <w:noProof/>
        </w:rPr>
        <w:fldChar w:fldCharType="end"/>
      </w:r>
    </w:p>
    <w:p w:rsidR="008C3C6B" w14:paraId="382DAF14" w14:textId="72238EF3">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_Toc153623943 \h </w:instrText>
      </w:r>
      <w:r>
        <w:rPr>
          <w:noProof/>
        </w:rPr>
        <w:fldChar w:fldCharType="separate"/>
      </w:r>
      <w:r>
        <w:rPr>
          <w:noProof/>
        </w:rPr>
        <w:t>38</w:t>
      </w:r>
      <w:r>
        <w:rPr>
          <w:noProof/>
        </w:rPr>
        <w:fldChar w:fldCharType="end"/>
      </w:r>
    </w:p>
    <w:p w:rsidR="008C3C6B" w14:paraId="4BA268BC" w14:textId="68FF59A2">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_Toc153623944 \h </w:instrText>
      </w:r>
      <w:r>
        <w:rPr>
          <w:noProof/>
        </w:rPr>
        <w:fldChar w:fldCharType="separate"/>
      </w:r>
      <w:r>
        <w:rPr>
          <w:noProof/>
        </w:rPr>
        <w:t>40</w:t>
      </w:r>
      <w:r>
        <w:rPr>
          <w:noProof/>
        </w:rPr>
        <w:fldChar w:fldCharType="end"/>
      </w:r>
    </w:p>
    <w:p w:rsidR="008C3C6B" w14:paraId="3098BF4D" w14:textId="07F77ED6">
      <w:pPr>
        <w:pStyle w:val="TOC1"/>
        <w:tabs>
          <w:tab w:val="right" w:leader="dot" w:pos="8296"/>
        </w:tabs>
        <w:rPr>
          <w:noProof/>
        </w:rPr>
      </w:pPr>
      <w:r>
        <w:rPr>
          <w:noProof/>
        </w:rPr>
        <w:t>十、安全生产评估报告书</w:t>
      </w:r>
      <w:r>
        <w:rPr>
          <w:noProof/>
        </w:rPr>
        <w:tab/>
      </w:r>
      <w:r>
        <w:rPr>
          <w:noProof/>
        </w:rPr>
        <w:fldChar w:fldCharType="begin"/>
      </w:r>
      <w:r>
        <w:rPr>
          <w:noProof/>
        </w:rPr>
        <w:instrText xml:space="preserve"> PAGEREF _Toc153623945 \h </w:instrText>
      </w:r>
      <w:r>
        <w:rPr>
          <w:noProof/>
        </w:rPr>
        <w:fldChar w:fldCharType="separate"/>
      </w:r>
      <w:r>
        <w:rPr>
          <w:noProof/>
        </w:rPr>
        <w:t>41</w:t>
      </w:r>
      <w:r>
        <w:rPr>
          <w:noProof/>
        </w:rPr>
        <w:fldChar w:fldCharType="end"/>
      </w:r>
    </w:p>
    <w:p w:rsidR="008C3C6B" w14:paraId="6EEFBFFE" w14:textId="7E0F47A2">
      <w:pPr>
        <w:pStyle w:val="TOC2"/>
        <w:tabs>
          <w:tab w:val="right" w:leader="dot" w:pos="8296"/>
        </w:tabs>
        <w:rPr>
          <w:noProof/>
        </w:rPr>
      </w:pPr>
      <w:r>
        <w:rPr>
          <w:noProof/>
        </w:rPr>
        <w:t>(一)、船底防污漆项目安全生产评估的目的和依据</w:t>
      </w:r>
      <w:r>
        <w:rPr>
          <w:noProof/>
        </w:rPr>
        <w:tab/>
      </w:r>
      <w:r>
        <w:rPr>
          <w:noProof/>
        </w:rPr>
        <w:fldChar w:fldCharType="begin"/>
      </w:r>
      <w:r>
        <w:rPr>
          <w:noProof/>
        </w:rPr>
        <w:instrText xml:space="preserve"> PAGEREF _Toc153623946 \h </w:instrText>
      </w:r>
      <w:r>
        <w:rPr>
          <w:noProof/>
        </w:rPr>
        <w:fldChar w:fldCharType="separate"/>
      </w:r>
      <w:r>
        <w:rPr>
          <w:noProof/>
        </w:rPr>
        <w:t>41</w:t>
      </w:r>
      <w:r>
        <w:rPr>
          <w:noProof/>
        </w:rPr>
        <w:fldChar w:fldCharType="end"/>
      </w:r>
    </w:p>
    <w:p w:rsidR="008C3C6B" w14:paraId="7EA55700" w14:textId="0115FDAF">
      <w:pPr>
        <w:pStyle w:val="TOC2"/>
        <w:tabs>
          <w:tab w:val="right" w:leader="dot" w:pos="8296"/>
        </w:tabs>
        <w:rPr>
          <w:noProof/>
        </w:rPr>
      </w:pPr>
      <w:r>
        <w:rPr>
          <w:noProof/>
        </w:rPr>
        <w:t>(二)、船底防污漆项目安全生产条件和现状评估</w:t>
      </w:r>
      <w:r>
        <w:rPr>
          <w:noProof/>
        </w:rPr>
        <w:tab/>
      </w:r>
      <w:r>
        <w:rPr>
          <w:noProof/>
        </w:rPr>
        <w:fldChar w:fldCharType="begin"/>
      </w:r>
      <w:r>
        <w:rPr>
          <w:noProof/>
        </w:rPr>
        <w:instrText xml:space="preserve"> PAGEREF _Toc153623947 \h </w:instrText>
      </w:r>
      <w:r>
        <w:rPr>
          <w:noProof/>
        </w:rPr>
        <w:fldChar w:fldCharType="separate"/>
      </w:r>
      <w:r>
        <w:rPr>
          <w:noProof/>
        </w:rPr>
        <w:t>43</w:t>
      </w:r>
      <w:r>
        <w:rPr>
          <w:noProof/>
        </w:rPr>
        <w:fldChar w:fldCharType="end"/>
      </w:r>
    </w:p>
    <w:p w:rsidR="008C3C6B" w14:paraId="28079236" w14:textId="601FE231">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_Toc153623948 \h </w:instrText>
      </w:r>
      <w:r>
        <w:rPr>
          <w:noProof/>
        </w:rPr>
        <w:fldChar w:fldCharType="separate"/>
      </w:r>
      <w:r>
        <w:rPr>
          <w:noProof/>
        </w:rPr>
        <w:t>44</w:t>
      </w:r>
      <w:r>
        <w:rPr>
          <w:noProof/>
        </w:rPr>
        <w:fldChar w:fldCharType="end"/>
      </w:r>
    </w:p>
    <w:p w:rsidR="008C3C6B" w14:paraId="4580FB28" w14:textId="4BFA2093">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_Toc153623949 \h </w:instrText>
      </w:r>
      <w:r>
        <w:rPr>
          <w:noProof/>
        </w:rPr>
        <w:fldChar w:fldCharType="separate"/>
      </w:r>
      <w:r>
        <w:rPr>
          <w:noProof/>
        </w:rPr>
        <w:t>45</w:t>
      </w:r>
      <w:r>
        <w:rPr>
          <w:noProof/>
        </w:rPr>
        <w:fldChar w:fldCharType="end"/>
      </w:r>
    </w:p>
    <w:p w:rsidR="008C3C6B" w14:paraId="003009B3" w14:textId="2B560334">
      <w:pPr>
        <w:pStyle w:val="TOC1"/>
        <w:tabs>
          <w:tab w:val="right" w:leader="dot" w:pos="8296"/>
        </w:tabs>
        <w:rPr>
          <w:noProof/>
        </w:rPr>
      </w:pPr>
      <w:r>
        <w:rPr>
          <w:noProof/>
        </w:rPr>
        <w:t>十一、团队协作和沟通管理</w:t>
      </w:r>
      <w:r>
        <w:rPr>
          <w:noProof/>
        </w:rPr>
        <w:tab/>
      </w:r>
      <w:r>
        <w:rPr>
          <w:noProof/>
        </w:rPr>
        <w:fldChar w:fldCharType="begin"/>
      </w:r>
      <w:r>
        <w:rPr>
          <w:noProof/>
        </w:rPr>
        <w:instrText xml:space="preserve"> PAGEREF _Toc153623950 \h </w:instrText>
      </w:r>
      <w:r>
        <w:rPr>
          <w:noProof/>
        </w:rPr>
        <w:fldChar w:fldCharType="separate"/>
      </w:r>
      <w:r>
        <w:rPr>
          <w:noProof/>
        </w:rPr>
        <w:t>47</w:t>
      </w:r>
      <w:r>
        <w:rPr>
          <w:noProof/>
        </w:rPr>
        <w:fldChar w:fldCharType="end"/>
      </w:r>
    </w:p>
    <w:p w:rsidR="008C3C6B" w14:paraId="4DF0B52D" w14:textId="445565D8">
      <w:pPr>
        <w:pStyle w:val="TOC2"/>
        <w:tabs>
          <w:tab w:val="right" w:leader="dot" w:pos="8296"/>
        </w:tabs>
        <w:rPr>
          <w:noProof/>
        </w:rPr>
      </w:pPr>
      <w:r>
        <w:rPr>
          <w:noProof/>
        </w:rPr>
        <w:t>(一)、船底防污漆项目团队协作和合作方式</w:t>
      </w:r>
      <w:r>
        <w:rPr>
          <w:noProof/>
        </w:rPr>
        <w:tab/>
      </w:r>
      <w:r>
        <w:rPr>
          <w:noProof/>
        </w:rPr>
        <w:fldChar w:fldCharType="begin"/>
      </w:r>
      <w:r>
        <w:rPr>
          <w:noProof/>
        </w:rPr>
        <w:instrText xml:space="preserve"> PAGEREF _Toc153623951 \h </w:instrText>
      </w:r>
      <w:r>
        <w:rPr>
          <w:noProof/>
        </w:rPr>
        <w:fldChar w:fldCharType="separate"/>
      </w:r>
      <w:r>
        <w:rPr>
          <w:noProof/>
        </w:rPr>
        <w:t>47</w:t>
      </w:r>
      <w:r>
        <w:rPr>
          <w:noProof/>
        </w:rPr>
        <w:fldChar w:fldCharType="end"/>
      </w:r>
    </w:p>
    <w:p w:rsidR="008C3C6B" w14:paraId="26634C14" w14:textId="11F13EA3">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_Toc153623952 \h </w:instrText>
      </w:r>
      <w:r>
        <w:rPr>
          <w:noProof/>
        </w:rPr>
        <w:fldChar w:fldCharType="separate"/>
      </w:r>
      <w:r>
        <w:rPr>
          <w:noProof/>
        </w:rPr>
        <w:t>48</w:t>
      </w:r>
      <w:r>
        <w:rPr>
          <w:noProof/>
        </w:rPr>
        <w:fldChar w:fldCharType="end"/>
      </w:r>
    </w:p>
    <w:p w:rsidR="008C3C6B" w14:paraId="4A6A5D21" w14:textId="6C1EB49E">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_Toc153623953 \h </w:instrText>
      </w:r>
      <w:r>
        <w:rPr>
          <w:noProof/>
        </w:rPr>
        <w:fldChar w:fldCharType="separate"/>
      </w:r>
      <w:r>
        <w:rPr>
          <w:noProof/>
        </w:rPr>
        <w:t>49</w:t>
      </w:r>
      <w:r>
        <w:rPr>
          <w:noProof/>
        </w:rPr>
        <w:fldChar w:fldCharType="end"/>
      </w:r>
    </w:p>
    <w:p w:rsidR="008C3C6B" w14:paraId="6D8387DD" w14:textId="76B52D57">
      <w:pPr>
        <w:pStyle w:val="TOC1"/>
        <w:tabs>
          <w:tab w:val="right" w:leader="dot" w:pos="8296"/>
        </w:tabs>
        <w:rPr>
          <w:noProof/>
        </w:rPr>
      </w:pPr>
      <w:r>
        <w:rPr>
          <w:noProof/>
        </w:rPr>
        <w:t>十二、企业形象和品牌传播</w:t>
      </w:r>
      <w:r>
        <w:rPr>
          <w:noProof/>
        </w:rPr>
        <w:tab/>
      </w:r>
      <w:r>
        <w:rPr>
          <w:noProof/>
        </w:rPr>
        <w:fldChar w:fldCharType="begin"/>
      </w:r>
      <w:r>
        <w:rPr>
          <w:noProof/>
        </w:rPr>
        <w:instrText xml:space="preserve"> PAGEREF _Toc153623954 \h </w:instrText>
      </w:r>
      <w:r>
        <w:rPr>
          <w:noProof/>
        </w:rPr>
        <w:fldChar w:fldCharType="separate"/>
      </w:r>
      <w:r>
        <w:rPr>
          <w:noProof/>
        </w:rPr>
        <w:t>50</w:t>
      </w:r>
      <w:r>
        <w:rPr>
          <w:noProof/>
        </w:rPr>
        <w:fldChar w:fldCharType="end"/>
      </w:r>
    </w:p>
    <w:p w:rsidR="008C3C6B" w14:paraId="6A00110F" w14:textId="32B19E10">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_Toc153623955 \h </w:instrText>
      </w:r>
      <w:r>
        <w:rPr>
          <w:noProof/>
        </w:rPr>
        <w:fldChar w:fldCharType="separate"/>
      </w:r>
      <w:r>
        <w:rPr>
          <w:noProof/>
        </w:rPr>
        <w:t>50</w:t>
      </w:r>
      <w:r>
        <w:rPr>
          <w:noProof/>
        </w:rPr>
        <w:fldChar w:fldCharType="end"/>
      </w:r>
    </w:p>
    <w:p w:rsidR="008C3C6B" w14:paraId="1F9B5C52" w14:textId="3455A494">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_Toc153623956 \h </w:instrText>
      </w:r>
      <w:r>
        <w:rPr>
          <w:noProof/>
        </w:rPr>
        <w:fldChar w:fldCharType="separate"/>
      </w:r>
      <w:r>
        <w:rPr>
          <w:noProof/>
        </w:rPr>
        <w:t>51</w:t>
      </w:r>
      <w:r>
        <w:rPr>
          <w:noProof/>
        </w:rPr>
        <w:fldChar w:fldCharType="end"/>
      </w:r>
    </w:p>
    <w:p w:rsidR="008C3C6B" w14:paraId="26317089" w14:textId="5C224EAD">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_Toc153623957 \h </w:instrText>
      </w:r>
      <w:r>
        <w:rPr>
          <w:noProof/>
        </w:rPr>
        <w:fldChar w:fldCharType="separate"/>
      </w:r>
      <w:r>
        <w:rPr>
          <w:noProof/>
        </w:rPr>
        <w:t>52</w:t>
      </w:r>
      <w:r>
        <w:rPr>
          <w:noProof/>
        </w:rPr>
        <w:fldChar w:fldCharType="end"/>
      </w:r>
    </w:p>
    <w:p w:rsidR="008C3C6B" w14:paraId="51B6FAD4" w14:textId="09E3A5F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十三、组织架构和人力资源配置</w:t>
      </w:r>
      <w:r>
        <w:rPr>
          <w:noProof/>
        </w:rPr>
        <w:tab/>
      </w:r>
      <w:r>
        <w:rPr>
          <w:noProof/>
        </w:rPr>
        <w:fldChar w:fldCharType="begin"/>
      </w:r>
      <w:r>
        <w:rPr>
          <w:noProof/>
        </w:rPr>
        <w:instrText xml:space="preserve"> PAGEREF _Toc153623958 \h </w:instrText>
      </w:r>
      <w:r>
        <w:rPr>
          <w:noProof/>
        </w:rPr>
        <w:fldChar w:fldCharType="separate"/>
      </w:r>
      <w:r>
        <w:rPr>
          <w:noProof/>
        </w:rPr>
        <w:t>54</w:t>
      </w:r>
      <w:r>
        <w:rPr>
          <w:noProof/>
        </w:rPr>
        <w:fldChar w:fldCharType="end"/>
      </w:r>
    </w:p>
    <w:p w:rsidR="008C3C6B" w14:paraId="73C186A8" w14:textId="0A7420CB">
      <w:pPr>
        <w:pStyle w:val="TOC2"/>
        <w:tabs>
          <w:tab w:val="right" w:leader="dot" w:pos="8296"/>
        </w:tabs>
        <w:rPr>
          <w:noProof/>
        </w:rPr>
      </w:pPr>
      <w:r>
        <w:rPr>
          <w:noProof/>
        </w:rPr>
        <w:t>(一)、船底防污漆项目组织架构和运行机制设计</w:t>
      </w:r>
      <w:r>
        <w:rPr>
          <w:noProof/>
        </w:rPr>
        <w:tab/>
      </w:r>
      <w:r>
        <w:rPr>
          <w:noProof/>
        </w:rPr>
        <w:fldChar w:fldCharType="begin"/>
      </w:r>
      <w:r>
        <w:rPr>
          <w:noProof/>
        </w:rPr>
        <w:instrText xml:space="preserve"> PAGEREF _Toc153623959 \h </w:instrText>
      </w:r>
      <w:r>
        <w:rPr>
          <w:noProof/>
        </w:rPr>
        <w:fldChar w:fldCharType="separate"/>
      </w:r>
      <w:r>
        <w:rPr>
          <w:noProof/>
        </w:rPr>
        <w:t>54</w:t>
      </w:r>
      <w:r>
        <w:rPr>
          <w:noProof/>
        </w:rPr>
        <w:fldChar w:fldCharType="end"/>
      </w:r>
    </w:p>
    <w:p w:rsidR="008C3C6B" w14:paraId="6257CD98" w14:textId="402A570E">
      <w:pPr>
        <w:pStyle w:val="TOC2"/>
        <w:tabs>
          <w:tab w:val="right" w:leader="dot" w:pos="8296"/>
        </w:tabs>
        <w:rPr>
          <w:noProof/>
        </w:rPr>
      </w:pPr>
      <w:r>
        <w:rPr>
          <w:noProof/>
        </w:rPr>
        <w:t>(二)、人力资源配置和岗位责任划分</w:t>
      </w:r>
      <w:r>
        <w:rPr>
          <w:noProof/>
        </w:rPr>
        <w:tab/>
      </w:r>
      <w:r>
        <w:rPr>
          <w:noProof/>
        </w:rPr>
        <w:fldChar w:fldCharType="begin"/>
      </w:r>
      <w:r>
        <w:rPr>
          <w:noProof/>
        </w:rPr>
        <w:instrText xml:space="preserve"> PAGEREF _Toc153623960 \h </w:instrText>
      </w:r>
      <w:r>
        <w:rPr>
          <w:noProof/>
        </w:rPr>
        <w:fldChar w:fldCharType="separate"/>
      </w:r>
      <w:r>
        <w:rPr>
          <w:noProof/>
        </w:rPr>
        <w:t>55</w:t>
      </w:r>
      <w:r>
        <w:rPr>
          <w:noProof/>
        </w:rPr>
        <w:fldChar w:fldCharType="end"/>
      </w:r>
    </w:p>
    <w:p w:rsidR="008C3C6B" w14:paraId="5D773614" w14:textId="663AE703">
      <w:pPr>
        <w:pStyle w:val="TOC2"/>
        <w:tabs>
          <w:tab w:val="right" w:leader="dot" w:pos="8296"/>
        </w:tabs>
        <w:rPr>
          <w:noProof/>
        </w:rPr>
      </w:pPr>
      <w:r>
        <w:rPr>
          <w:noProof/>
        </w:rPr>
        <w:t>(三)、人员培训计划和绩效考核方案</w:t>
      </w:r>
      <w:r>
        <w:rPr>
          <w:noProof/>
        </w:rPr>
        <w:tab/>
      </w:r>
      <w:r>
        <w:rPr>
          <w:noProof/>
        </w:rPr>
        <w:fldChar w:fldCharType="begin"/>
      </w:r>
      <w:r>
        <w:rPr>
          <w:noProof/>
        </w:rPr>
        <w:instrText xml:space="preserve"> PAGEREF _Toc153623961 \h </w:instrText>
      </w:r>
      <w:r>
        <w:rPr>
          <w:noProof/>
        </w:rPr>
        <w:fldChar w:fldCharType="separate"/>
      </w:r>
      <w:r>
        <w:rPr>
          <w:noProof/>
        </w:rPr>
        <w:t>56</w:t>
      </w:r>
      <w:r>
        <w:rPr>
          <w:noProof/>
        </w:rPr>
        <w:fldChar w:fldCharType="end"/>
      </w:r>
    </w:p>
    <w:p w:rsidR="008C3C6B" w14:paraId="416292C1" w14:textId="07C15A1A">
      <w:pPr>
        <w:pStyle w:val="TOC1"/>
        <w:tabs>
          <w:tab w:val="right" w:leader="dot" w:pos="8296"/>
        </w:tabs>
        <w:rPr>
          <w:noProof/>
        </w:rPr>
      </w:pPr>
      <w:r>
        <w:rPr>
          <w:noProof/>
        </w:rPr>
        <w:t>十四、供应链管理和合作伙伴选择</w:t>
      </w:r>
      <w:r>
        <w:rPr>
          <w:noProof/>
        </w:rPr>
        <w:tab/>
      </w:r>
      <w:r>
        <w:rPr>
          <w:noProof/>
        </w:rPr>
        <w:fldChar w:fldCharType="begin"/>
      </w:r>
      <w:r>
        <w:rPr>
          <w:noProof/>
        </w:rPr>
        <w:instrText xml:space="preserve"> PAGEREF _Toc153623962 \h </w:instrText>
      </w:r>
      <w:r>
        <w:rPr>
          <w:noProof/>
        </w:rPr>
        <w:fldChar w:fldCharType="separate"/>
      </w:r>
      <w:r>
        <w:rPr>
          <w:noProof/>
        </w:rPr>
        <w:t>57</w:t>
      </w:r>
      <w:r>
        <w:rPr>
          <w:noProof/>
        </w:rPr>
        <w:fldChar w:fldCharType="end"/>
      </w:r>
    </w:p>
    <w:p w:rsidR="008C3C6B" w14:paraId="7DA4C8C1" w14:textId="6E0CB946">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_Toc153623963 \h </w:instrText>
      </w:r>
      <w:r>
        <w:rPr>
          <w:noProof/>
        </w:rPr>
        <w:fldChar w:fldCharType="separate"/>
      </w:r>
      <w:r>
        <w:rPr>
          <w:noProof/>
        </w:rPr>
        <w:t>57</w:t>
      </w:r>
      <w:r>
        <w:rPr>
          <w:noProof/>
        </w:rPr>
        <w:fldChar w:fldCharType="end"/>
      </w:r>
    </w:p>
    <w:p w:rsidR="008C3C6B" w14:paraId="35B6A1BB" w14:textId="337C8484">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_Toc153623964 \h </w:instrText>
      </w:r>
      <w:r>
        <w:rPr>
          <w:noProof/>
        </w:rPr>
        <w:fldChar w:fldCharType="separate"/>
      </w:r>
      <w:r>
        <w:rPr>
          <w:noProof/>
        </w:rPr>
        <w:t>58</w:t>
      </w:r>
      <w:r>
        <w:rPr>
          <w:noProof/>
        </w:rPr>
        <w:fldChar w:fldCharType="end"/>
      </w:r>
    </w:p>
    <w:p w:rsidR="008C3C6B" w14:paraId="3A674219" w14:textId="01BDD190">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_Toc153623965 \h </w:instrText>
      </w:r>
      <w:r>
        <w:rPr>
          <w:noProof/>
        </w:rPr>
        <w:fldChar w:fldCharType="separate"/>
      </w:r>
      <w:r>
        <w:rPr>
          <w:noProof/>
        </w:rPr>
        <w:t>59</w:t>
      </w:r>
      <w:r>
        <w:rPr>
          <w:noProof/>
        </w:rPr>
        <w:fldChar w:fldCharType="end"/>
      </w:r>
    </w:p>
    <w:p w:rsidR="008C3C6B" w14:paraId="265F97A5" w14:textId="63F309EB">
      <w:pPr>
        <w:pStyle w:val="TOC1"/>
        <w:tabs>
          <w:tab w:val="right" w:leader="dot" w:pos="8296"/>
        </w:tabs>
        <w:rPr>
          <w:noProof/>
        </w:rPr>
      </w:pPr>
      <w:r>
        <w:rPr>
          <w:noProof/>
        </w:rPr>
        <w:t>十五、研究结论与建议</w:t>
      </w:r>
      <w:r>
        <w:rPr>
          <w:noProof/>
        </w:rPr>
        <w:tab/>
      </w:r>
      <w:r>
        <w:rPr>
          <w:noProof/>
        </w:rPr>
        <w:fldChar w:fldCharType="begin"/>
      </w:r>
      <w:r>
        <w:rPr>
          <w:noProof/>
        </w:rPr>
        <w:instrText xml:space="preserve"> PAGEREF _Toc153623966 \h </w:instrText>
      </w:r>
      <w:r>
        <w:rPr>
          <w:noProof/>
        </w:rPr>
        <w:fldChar w:fldCharType="separate"/>
      </w:r>
      <w:r>
        <w:rPr>
          <w:noProof/>
        </w:rPr>
        <w:t>60</w:t>
      </w:r>
      <w:r>
        <w:rPr>
          <w:noProof/>
        </w:rPr>
        <w:fldChar w:fldCharType="end"/>
      </w:r>
    </w:p>
    <w:p w:rsidR="008C3C6B" w14:paraId="3C495142" w14:textId="24F208CD">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_Toc153623967 \h </w:instrText>
      </w:r>
      <w:r>
        <w:rPr>
          <w:noProof/>
        </w:rPr>
        <w:fldChar w:fldCharType="separate"/>
      </w:r>
      <w:r>
        <w:rPr>
          <w:noProof/>
        </w:rPr>
        <w:t>60</w:t>
      </w:r>
      <w:r>
        <w:rPr>
          <w:noProof/>
        </w:rPr>
        <w:fldChar w:fldCharType="end"/>
      </w:r>
    </w:p>
    <w:p w:rsidR="008C3C6B" w14:paraId="63BF3348" w14:textId="756E533B">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_Toc153623968 \h </w:instrText>
      </w:r>
      <w:r>
        <w:rPr>
          <w:noProof/>
        </w:rPr>
        <w:fldChar w:fldCharType="separate"/>
      </w:r>
      <w:r>
        <w:rPr>
          <w:noProof/>
        </w:rPr>
        <w:t>62</w:t>
      </w:r>
      <w:r>
        <w:rPr>
          <w:noProof/>
        </w:rPr>
        <w:fldChar w:fldCharType="end"/>
      </w:r>
    </w:p>
    <w:p w:rsidR="008C3C6B" w:rsidP="008C3C6B" w14:paraId="6FD2B0B7" w14:textId="391F36F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C3C6B" w:rsidP="008C3C6B" w14:paraId="741CD955" w14:textId="1756965A">
      <w:pPr>
        <w:pStyle w:val="Heading1"/>
        <w:jc w:val="center"/>
        <w:rPr>
          <w:rFonts w:hint="eastAsia"/>
        </w:rPr>
      </w:pPr>
      <w:bookmarkStart w:id="0" w:name="_Toc153623894"/>
      <w:r w:rsidRPr="008C3C6B">
        <w:rPr>
          <w:rFonts w:hint="eastAsia"/>
        </w:rPr>
        <w:t>绪论</w:t>
      </w:r>
      <w:bookmarkEnd w:id="0"/>
    </w:p>
    <w:p w:rsidR="008C3C6B" w:rsidP="008C3C6B" w14:paraId="173DA686" w14:textId="74D3DDD5">
      <w:pPr>
        <w:ind w:firstLine="560" w:firstLineChars="200"/>
        <w:rPr>
          <w:rFonts w:ascii="仿宋" w:eastAsia="仿宋" w:hAnsi="仿宋"/>
          <w:sz w:val="28"/>
        </w:rPr>
      </w:pPr>
      <w:r w:rsidRPr="008C3C6B">
        <w:rPr>
          <w:rFonts w:ascii="仿宋" w:eastAsia="仿宋" w:hAnsi="仿宋" w:hint="eastAsia"/>
          <w:sz w:val="28"/>
        </w:rPr>
        <w:t>本研究的主要目的是评估</w:t>
      </w:r>
      <w:r w:rsidRPr="008C3C6B">
        <w:rPr>
          <w:rFonts w:ascii="仿宋" w:eastAsia="仿宋" w:hAnsi="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8C3C6B" w:rsidP="008C3C6B" w14:paraId="2BC4164B" w14:textId="1C98014E">
      <w:pPr>
        <w:pStyle w:val="Heading1"/>
        <w:rPr>
          <w:rFonts w:hint="eastAsia"/>
        </w:rPr>
      </w:pPr>
      <w:bookmarkStart w:id="1" w:name="_Toc153623895"/>
      <w:r w:rsidRPr="008C3C6B">
        <w:rPr>
          <w:rFonts w:hint="eastAsia"/>
        </w:rPr>
        <w:t>一、文化内涵和艺术价值</w:t>
      </w:r>
      <w:bookmarkEnd w:id="1"/>
    </w:p>
    <w:p w:rsidR="008C3C6B" w:rsidP="008C3C6B" w14:paraId="019B2604" w14:textId="380E1F80">
      <w:pPr>
        <w:pStyle w:val="Heading2"/>
      </w:pPr>
      <w:bookmarkStart w:id="2" w:name="_Toc153623896"/>
      <w:r w:rsidRPr="008C3C6B">
        <w:t>(一)、船底防污漆项目与文化内涵的结合方式</w:t>
      </w:r>
      <w:bookmarkEnd w:id="2"/>
    </w:p>
    <w:p w:rsidR="008C3C6B" w:rsidRPr="008C3C6B" w:rsidP="008C3C6B" w14:paraId="12EF8BA9" w14:textId="77777777">
      <w:pPr>
        <w:ind w:firstLine="560" w:firstLineChars="200"/>
        <w:rPr>
          <w:rFonts w:ascii="仿宋" w:eastAsia="仿宋" w:hAnsi="仿宋"/>
          <w:sz w:val="28"/>
        </w:rPr>
      </w:pPr>
      <w:r w:rsidRPr="008C3C6B">
        <w:rPr>
          <w:rFonts w:ascii="仿宋" w:eastAsia="仿宋" w:hAnsi="仿宋" w:hint="eastAsia"/>
          <w:sz w:val="28"/>
        </w:rPr>
        <w:t>将船底防污漆项目与文化内涵结合起来，既可以丰富船底防污漆项目的内涵，又可以促进文化传承和发展。我们考虑了船底防污漆项目与文化内涵的关系，包括船底防污漆项目的主题、文化背景和文化价值等方面。我们还考虑了文化内涵与船底防污漆项目的市场竞争力之间的关系，以确保船底防污漆项目在文化内涵的框架内合法运营。</w:t>
      </w:r>
    </w:p>
    <w:p w:rsidR="008C3C6B" w:rsidP="008C3C6B" w14:paraId="4722AE89" w14:textId="0A4205E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C3C6B" w:rsidP="008C3C6B" w14:textId="0A4205ED">
      <w:pPr>
        <w:ind w:firstLine="560" w:firstLineChars="200"/>
        <w:rPr>
          <w:rFonts w:ascii="仿宋" w:eastAsia="仿宋" w:hAnsi="仿宋" w:hint="eastAsia"/>
          <w:sz w:val="28"/>
        </w:rPr>
      </w:pPr>
      <w:r w:rsidRPr="008C3C6B">
        <w:rPr>
          <w:rFonts w:ascii="仿宋" w:eastAsia="仿宋" w:hAnsi="仿宋" w:hint="eastAsia"/>
          <w:sz w:val="28"/>
        </w:rPr>
        <w:t>在船底防污漆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船底防污漆项目的文化内涵和文化价值。同时，我们强调了文化内涵与市场需求之间的平衡，建议在船底防污漆项目的设计和开发过程中，充分考虑市场需求和文化内涵，以确保船底防污漆项目在市场</w:t>
      </w:r>
      <w:r w:rsidRPr="008C3C6B">
        <w:rPr>
          <w:rFonts w:ascii="仿宋" w:eastAsia="仿宋" w:hAnsi="仿宋" w:hint="eastAsia"/>
          <w:sz w:val="28"/>
        </w:rPr>
        <w:t>上的竞争力和可持续发展。</w:t>
      </w:r>
    </w:p>
    <w:p w:rsidR="008C3C6B" w:rsidP="008C3C6B" w14:paraId="2D76DD20" w14:textId="440DCCE5">
      <w:pPr>
        <w:pStyle w:val="Heading2"/>
      </w:pPr>
      <w:bookmarkStart w:id="3" w:name="_Toc153623897"/>
      <w:r w:rsidRPr="008C3C6B">
        <w:t>(二)、船底防污漆项目产品的艺术价值分析</w:t>
      </w:r>
      <w:bookmarkEnd w:id="3"/>
    </w:p>
    <w:p w:rsidR="008C3C6B" w:rsidRPr="008C3C6B" w:rsidP="008C3C6B" w14:paraId="324E0717" w14:textId="77777777">
      <w:pPr>
        <w:ind w:firstLine="560" w:firstLineChars="200"/>
        <w:rPr>
          <w:rFonts w:ascii="仿宋" w:eastAsia="仿宋" w:hAnsi="仿宋"/>
          <w:sz w:val="28"/>
        </w:rPr>
      </w:pPr>
      <w:r w:rsidRPr="008C3C6B">
        <w:rPr>
          <w:rFonts w:ascii="仿宋" w:eastAsia="仿宋" w:hAnsi="仿宋" w:hint="eastAsia"/>
          <w:sz w:val="28"/>
        </w:rPr>
        <w:t>作为一个艺术类项目，船底防污漆项目的产品应该具有一定的艺术价值，以吸引目标受众并提升船底防污漆项目的市场竞争力。我们考虑了船底防污漆项目产品的艺术特征和艺术价值，包括创意性、审美价值和文化内涵等方面。我们还考虑了艺术价值与船底防污漆项目的商业价值之间的关系，以确保船底防污漆项目产品在艺术价值的框架内合法运营。</w:t>
      </w:r>
    </w:p>
    <w:p w:rsidR="008C3C6B" w:rsidP="008C3C6B" w14:paraId="5062544A" w14:textId="2ABCD89E">
      <w:pPr>
        <w:ind w:firstLine="560" w:firstLineChars="200"/>
        <w:rPr>
          <w:rFonts w:ascii="仿宋" w:eastAsia="仿宋" w:hAnsi="仿宋" w:hint="eastAsia"/>
          <w:sz w:val="28"/>
        </w:rPr>
      </w:pPr>
      <w:r w:rsidRPr="008C3C6B">
        <w:rPr>
          <w:rFonts w:ascii="仿宋" w:eastAsia="仿宋" w:hAnsi="仿宋" w:hint="eastAsia"/>
          <w:sz w:val="28"/>
        </w:rPr>
        <w:t>在船底防污漆项目产品的艺术价值分析总结中，我们提出了相应的建议和措施。我们建议加强对船底防污漆项目产品的艺术设计和创意性，以提升产品的艺术价值和审美价值。我们还建议加强与艺术领域的合作和交流，以吸收优秀的艺术资源和创意灵感，提升船底防污漆项目产品的艺术内涵和艺术价值。同时，我们强调了艺术价值与商业价值的平衡，建议在船底防污漆项目产品的设计和开发过程中，充分考虑商业价值和市场需求，以确保船底防污漆项目产品在市场上的竞争力和可持续发展。</w:t>
      </w:r>
    </w:p>
    <w:p w:rsidR="008C3C6B" w:rsidP="008C3C6B" w14:paraId="053997CD" w14:textId="0D814BE6">
      <w:pPr>
        <w:pStyle w:val="Heading2"/>
      </w:pPr>
      <w:bookmarkStart w:id="4" w:name="_Toc153623898"/>
      <w:r w:rsidRPr="008C3C6B">
        <w:t>(三)、文化传承和艺术创新的策略探讨</w:t>
      </w:r>
      <w:bookmarkEnd w:id="4"/>
    </w:p>
    <w:p w:rsidR="008C3C6B" w:rsidRPr="008C3C6B" w:rsidP="008C3C6B" w14:paraId="64B2178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C3C6B" w:rsidRPr="008C3C6B" w:rsidP="008C3C6B" w14:textId="77777777">
      <w:pPr>
        <w:ind w:firstLine="560" w:firstLineChars="200"/>
        <w:rPr>
          <w:rFonts w:ascii="仿宋" w:eastAsia="仿宋" w:hAnsi="仿宋"/>
          <w:sz w:val="28"/>
        </w:rPr>
      </w:pPr>
      <w:r w:rsidRPr="008C3C6B">
        <w:rPr>
          <w:rFonts w:ascii="仿宋" w:eastAsia="仿宋" w:hAnsi="仿宋" w:hint="eastAsia"/>
          <w:sz w:val="28"/>
        </w:rPr>
        <w:t>为了实现船底防污漆项目的成功，我们认为需要同时注重文化传承和艺术创新。在文化传承方面，我们建议加强对传统文化的研究和挖掘，发掘传统文化中蕴含的艺术元素，并将其融入到船底防污漆项</w:t>
      </w:r>
      <w:r w:rsidRPr="008C3C6B">
        <w:rPr>
          <w:rFonts w:ascii="仿宋" w:eastAsia="仿宋" w:hAnsi="仿宋" w:hint="eastAsia"/>
          <w:sz w:val="28"/>
        </w:rPr>
        <w:t>目的设计和开发中。这样可以保证船底防污漆项目在艺术创新的基础上，不失传统文化的内涵和价值。同时，我们建议加强对传统文化的保护和传承，以确保船底防污漆项目在文化传承方面具有可持续性和长远发展的潜力。</w:t>
      </w:r>
    </w:p>
    <w:p w:rsidR="008C3C6B" w:rsidP="008C3C6B" w14:paraId="7E2AF572" w14:textId="1F98F16A">
      <w:pPr>
        <w:ind w:firstLine="560" w:firstLineChars="200"/>
        <w:rPr>
          <w:rFonts w:ascii="仿宋" w:eastAsia="仿宋" w:hAnsi="仿宋" w:hint="eastAsia"/>
          <w:sz w:val="28"/>
        </w:rPr>
      </w:pPr>
      <w:r w:rsidRPr="008C3C6B">
        <w:rPr>
          <w:rFonts w:ascii="仿宋" w:eastAsia="仿宋" w:hAnsi="仿宋" w:hint="eastAsia"/>
          <w:sz w:val="28"/>
        </w:rPr>
        <w:t>在艺术创新方面，我们建议加强对艺术创意的研究和创新，提升船底防污漆项目的艺术价值和创新性。我们认为，艺术创新是船底防污漆项目成功的关键之一，因此需要不断地进行尝试和探索，以实现船底防污漆项目的艺术创新和发展。同时，我们建议加强与艺术领域的合作和交流，吸收优秀的艺术资源和创意灵感，促进船底防污漆项目的艺术创新和发展。</w:t>
      </w:r>
    </w:p>
    <w:p w:rsidR="008C3C6B" w:rsidP="008C3C6B" w14:paraId="3C1F1EED" w14:textId="10F22EF6">
      <w:pPr>
        <w:pStyle w:val="Heading1"/>
        <w:rPr>
          <w:rFonts w:hint="eastAsia"/>
        </w:rPr>
      </w:pPr>
      <w:bookmarkStart w:id="5" w:name="_Toc153623899"/>
      <w:r w:rsidRPr="008C3C6B">
        <w:rPr>
          <w:rFonts w:hint="eastAsia"/>
        </w:rPr>
        <w:t>二、创新商业模式和价值创造</w:t>
      </w:r>
      <w:bookmarkEnd w:id="5"/>
    </w:p>
    <w:p w:rsidR="008C3C6B" w:rsidP="008C3C6B" w14:paraId="434042ED" w14:textId="13545684">
      <w:pPr>
        <w:pStyle w:val="Heading2"/>
      </w:pPr>
      <w:bookmarkStart w:id="6" w:name="_Toc153623900"/>
      <w:r w:rsidRPr="008C3C6B">
        <w:t>(一)、创新商业模式的介绍和实例分析</w:t>
      </w:r>
      <w:bookmarkEnd w:id="6"/>
    </w:p>
    <w:p w:rsidR="008C3C6B" w:rsidRPr="008C3C6B" w:rsidP="008C3C6B" w14:paraId="088EA6F9" w14:textId="77777777">
      <w:pPr>
        <w:ind w:firstLine="560" w:firstLineChars="200"/>
        <w:rPr>
          <w:rFonts w:ascii="仿宋" w:eastAsia="仿宋" w:hAnsi="仿宋"/>
          <w:sz w:val="28"/>
        </w:rPr>
      </w:pPr>
      <w:r w:rsidRPr="008C3C6B">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8C3C6B" w:rsidP="008C3C6B" w14:paraId="64CFEC63" w14:textId="4CD49E8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C3C6B" w:rsidP="008C3C6B" w14:textId="4CD49E8E">
      <w:pPr>
        <w:ind w:firstLine="560" w:firstLineChars="200"/>
        <w:rPr>
          <w:rFonts w:ascii="仿宋" w:eastAsia="仿宋" w:hAnsi="仿宋" w:hint="eastAsia"/>
          <w:sz w:val="28"/>
        </w:rPr>
      </w:pPr>
      <w:r w:rsidRPr="008C3C6B">
        <w:rPr>
          <w:rFonts w:ascii="仿宋" w:eastAsia="仿宋" w:hAnsi="仿宋" w:hint="eastAsia"/>
          <w:sz w:val="28"/>
        </w:rPr>
        <w:t>实例分析：以共享经济模式为例，共享经济是一种基于互联网和移动互联网的创新商业模式，通过共享资源、共享服务和共享平台，</w:t>
      </w:r>
      <w:r w:rsidRPr="008C3C6B">
        <w:rPr>
          <w:rFonts w:ascii="仿宋" w:eastAsia="仿宋" w:hAnsi="仿宋" w:hint="eastAsia"/>
          <w:sz w:val="28"/>
        </w:rPr>
        <w:t>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8C3C6B" w:rsidP="008C3C6B" w14:paraId="348397D5" w14:textId="37649128">
      <w:pPr>
        <w:pStyle w:val="Heading2"/>
      </w:pPr>
      <w:bookmarkStart w:id="7" w:name="_Toc153623901"/>
      <w:r w:rsidRPr="008C3C6B">
        <w:t>(二)、商业模式创新对船底防污漆项目价值的影响</w:t>
      </w:r>
      <w:bookmarkEnd w:id="7"/>
    </w:p>
    <w:p w:rsidR="008C3C6B" w:rsidRPr="008C3C6B" w:rsidP="008C3C6B" w14:paraId="50F2E0A7" w14:textId="77777777">
      <w:pPr>
        <w:ind w:firstLine="560" w:firstLineChars="200"/>
        <w:rPr>
          <w:rFonts w:ascii="仿宋" w:eastAsia="仿宋" w:hAnsi="仿宋"/>
          <w:sz w:val="28"/>
        </w:rPr>
      </w:pPr>
      <w:r w:rsidRPr="008C3C6B">
        <w:rPr>
          <w:rFonts w:ascii="仿宋" w:eastAsia="仿宋" w:hAnsi="仿宋" w:hint="eastAsia"/>
          <w:sz w:val="28"/>
        </w:rPr>
        <w:t>价值提升：商业模式创新可以带来新的商业机会和增值服务，提高产品或服务的附加值和差异化竞争力，从而提升船底防污漆项目的市场价值和商业价值。例如，通过采用订阅制或付费会员制等收入模式创新，可以增加船底防污漆项目的收入来源和稳定性；通过采用共享经济模式或区块链技术等供应链创新，可以降低成本和风险，提高效率和可靠性。</w:t>
      </w:r>
    </w:p>
    <w:p w:rsidR="008C3C6B" w:rsidRPr="008C3C6B" w:rsidP="008C3C6B" w14:paraId="56364476" w14:textId="77777777">
      <w:pPr>
        <w:ind w:firstLine="560" w:firstLineChars="200"/>
        <w:rPr>
          <w:rFonts w:ascii="仿宋" w:eastAsia="仿宋" w:hAnsi="仿宋"/>
          <w:sz w:val="28"/>
        </w:rPr>
      </w:pPr>
      <w:r w:rsidRPr="008C3C6B">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船底防污漆项目的市场份额和用户群体；通过采用云计算或物联网技术等技术创新，可以提高船底防污漆项目的技术水平和创新能力。</w:t>
      </w:r>
    </w:p>
    <w:p w:rsidR="008C3C6B" w:rsidP="008C3C6B" w14:paraId="2A9E8CD2" w14:textId="7AED479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C3C6B" w:rsidP="008C3C6B" w14:textId="7AED4791">
      <w:pPr>
        <w:ind w:firstLine="560" w:firstLineChars="200"/>
        <w:rPr>
          <w:rFonts w:ascii="仿宋" w:eastAsia="仿宋" w:hAnsi="仿宋" w:hint="eastAsia"/>
          <w:sz w:val="28"/>
        </w:rPr>
      </w:pPr>
      <w:r w:rsidRPr="008C3C6B">
        <w:rPr>
          <w:rFonts w:ascii="仿宋" w:eastAsia="仿宋" w:hAnsi="仿宋" w:hint="eastAsia"/>
          <w:sz w:val="28"/>
        </w:rPr>
        <w:t>可持续发展：商业模式创新可以带来新的商业模式和商业生态，促进船底防污漆项目的可持续发展。例如，通过采用循环经济模式或绿色供应链模式等可持续发展创新，可以降低船底防污漆项目的环境</w:t>
      </w:r>
      <w:r w:rsidRPr="008C3C6B">
        <w:rPr>
          <w:rFonts w:ascii="仿宋" w:eastAsia="仿宋" w:hAnsi="仿宋" w:hint="eastAsia"/>
          <w:sz w:val="28"/>
        </w:rPr>
        <w:t>影响和社会风险，提高船底防污漆项目的社会责任和企业形象。</w:t>
      </w:r>
    </w:p>
    <w:p w:rsidR="008C3C6B" w:rsidP="008C3C6B" w14:paraId="49D7D235" w14:textId="77A8207B">
      <w:pPr>
        <w:pStyle w:val="Heading2"/>
      </w:pPr>
      <w:bookmarkStart w:id="8" w:name="_Toc153623902"/>
      <w:r w:rsidRPr="008C3C6B">
        <w:t>(三)、商业模式持续创新和迭代发展的策略</w:t>
      </w:r>
      <w:bookmarkEnd w:id="8"/>
    </w:p>
    <w:p w:rsidR="008C3C6B" w:rsidRPr="008C3C6B" w:rsidP="008C3C6B" w14:paraId="0515767D" w14:textId="77777777">
      <w:pPr>
        <w:ind w:firstLine="560" w:firstLineChars="200"/>
        <w:rPr>
          <w:rFonts w:ascii="仿宋" w:eastAsia="仿宋" w:hAnsi="仿宋"/>
          <w:sz w:val="28"/>
        </w:rPr>
      </w:pPr>
      <w:r w:rsidRPr="008C3C6B">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8C3C6B" w:rsidRPr="008C3C6B" w:rsidP="008C3C6B" w14:paraId="61007B05" w14:textId="77777777">
      <w:pPr>
        <w:ind w:firstLine="560" w:firstLineChars="200"/>
        <w:rPr>
          <w:rFonts w:ascii="仿宋" w:eastAsia="仿宋" w:hAnsi="仿宋"/>
          <w:sz w:val="28"/>
        </w:rPr>
      </w:pPr>
      <w:r w:rsidRPr="008C3C6B">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8C3C6B" w:rsidRPr="008C3C6B" w:rsidP="008C3C6B" w14:paraId="533D3B77" w14:textId="77777777">
      <w:pPr>
        <w:ind w:firstLine="560" w:firstLineChars="200"/>
        <w:rPr>
          <w:rFonts w:ascii="仿宋" w:eastAsia="仿宋" w:hAnsi="仿宋"/>
          <w:sz w:val="28"/>
        </w:rPr>
      </w:pPr>
      <w:r w:rsidRPr="008C3C6B">
        <w:rPr>
          <w:rFonts w:ascii="仿宋" w:eastAsia="仿宋" w:hAnsi="仿宋" w:hint="eastAsia"/>
          <w:sz w:val="28"/>
        </w:rPr>
        <w:t>策略建议：为了实现商业模式的持续创新和迭代发展，我们需要建立以下策略建议：</w:t>
      </w:r>
    </w:p>
    <w:p w:rsidR="008C3C6B" w:rsidRPr="008C3C6B" w:rsidP="008C3C6B" w14:paraId="1AFD0378" w14:textId="77777777">
      <w:pPr>
        <w:ind w:firstLine="560" w:firstLineChars="200"/>
        <w:rPr>
          <w:rFonts w:ascii="仿宋" w:eastAsia="仿宋" w:hAnsi="仿宋"/>
          <w:sz w:val="28"/>
        </w:rPr>
      </w:pPr>
      <w:r w:rsidRPr="008C3C6B">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8C3C6B" w:rsidRPr="008C3C6B" w:rsidP="008C3C6B" w14:paraId="21B8C74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C3C6B">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8C3C6B" w:rsidRPr="008C3C6B" w:rsidP="008C3C6B" w14:paraId="721F759E" w14:textId="77777777">
      <w:pPr>
        <w:ind w:firstLine="560" w:firstLineChars="200"/>
        <w:rPr>
          <w:rFonts w:ascii="仿宋" w:eastAsia="仿宋" w:hAnsi="仿宋"/>
          <w:sz w:val="28"/>
        </w:rPr>
      </w:pPr>
      <w:r w:rsidRPr="008C3C6B">
        <w:rPr>
          <w:rFonts w:ascii="仿宋" w:eastAsia="仿宋" w:hAnsi="仿宋" w:hint="eastAsia"/>
          <w:sz w:val="28"/>
        </w:rPr>
        <w:t>注重社会责任和可持续发展，将商业模式的持续创新和迭代发展</w:t>
      </w:r>
      <w:r w:rsidRPr="008C3C6B">
        <w:rPr>
          <w:rFonts w:ascii="仿宋" w:eastAsia="仿宋" w:hAnsi="仿宋" w:hint="eastAsia"/>
          <w:sz w:val="28"/>
        </w:rPr>
        <w:t>与社会责任和可持续发展相结合，实现商业目标和社会效益的双赢。</w:t>
      </w:r>
    </w:p>
    <w:p w:rsidR="008C3C6B" w:rsidP="008C3C6B" w14:paraId="0F16B440" w14:textId="08835855">
      <w:pPr>
        <w:ind w:firstLine="560" w:firstLineChars="200"/>
        <w:rPr>
          <w:rFonts w:ascii="仿宋" w:eastAsia="仿宋" w:hAnsi="仿宋" w:hint="eastAsia"/>
          <w:sz w:val="28"/>
        </w:rPr>
      </w:pPr>
      <w:r w:rsidRPr="008C3C6B">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8C3C6B" w:rsidP="008C3C6B" w14:paraId="0B3B03C6" w14:textId="720C8038">
      <w:pPr>
        <w:pStyle w:val="Heading1"/>
        <w:rPr>
          <w:rFonts w:hint="eastAsia"/>
        </w:rPr>
      </w:pPr>
      <w:bookmarkStart w:id="9" w:name="_Toc153623903"/>
      <w:r w:rsidRPr="008C3C6B">
        <w:rPr>
          <w:rFonts w:hint="eastAsia"/>
        </w:rPr>
        <w:t>三、船底防污漆项目选址科学性分析</w:t>
      </w:r>
      <w:bookmarkEnd w:id="9"/>
    </w:p>
    <w:p w:rsidR="008C3C6B" w:rsidP="008C3C6B" w14:paraId="62A87C48" w14:textId="74B4B610">
      <w:pPr>
        <w:pStyle w:val="Heading2"/>
      </w:pPr>
      <w:bookmarkStart w:id="10" w:name="_Toc153623904"/>
      <w:r w:rsidRPr="008C3C6B">
        <w:t>(一)、船底防污漆项目厂址的选择原则</w:t>
      </w:r>
      <w:bookmarkEnd w:id="10"/>
    </w:p>
    <w:p w:rsidR="008C3C6B" w:rsidRPr="008C3C6B" w:rsidP="008C3C6B" w14:paraId="63DBA3B4" w14:textId="77777777">
      <w:pPr>
        <w:ind w:firstLine="560" w:firstLineChars="200"/>
        <w:rPr>
          <w:rFonts w:ascii="仿宋" w:eastAsia="仿宋" w:hAnsi="仿宋"/>
          <w:sz w:val="28"/>
        </w:rPr>
      </w:pPr>
      <w:r w:rsidRPr="008C3C6B">
        <w:rPr>
          <w:rFonts w:ascii="仿宋" w:eastAsia="仿宋" w:hAnsi="仿宋" w:hint="eastAsia"/>
          <w:sz w:val="28"/>
        </w:rPr>
        <w:t>船底防污漆生产项目属于船底防污漆行业，该行业对工艺流程和工程设施有着严格的标准化要求。建设船底防污漆项目的厂址选择应遵循以下原则：</w:t>
      </w:r>
    </w:p>
    <w:p w:rsidR="008C3C6B" w:rsidRPr="008C3C6B" w:rsidP="008C3C6B" w14:paraId="0DEE4801" w14:textId="77777777">
      <w:pPr>
        <w:ind w:firstLine="560" w:firstLineChars="200"/>
        <w:rPr>
          <w:rFonts w:ascii="仿宋" w:eastAsia="仿宋" w:hAnsi="仿宋"/>
          <w:sz w:val="28"/>
        </w:rPr>
      </w:pPr>
      <w:r w:rsidRPr="008C3C6B">
        <w:rPr>
          <w:rFonts w:ascii="仿宋" w:eastAsia="仿宋" w:hAnsi="仿宋"/>
          <w:sz w:val="28"/>
        </w:rPr>
        <w:t>1、符合城乡建设总体规划，符合建设地工业船底防污漆项目占地使用规划的要求，并与大气污染防治、水资源和自然生态保护相一致。</w:t>
      </w:r>
    </w:p>
    <w:p w:rsidR="008C3C6B" w:rsidP="008C3C6B" w14:paraId="0C2A8050" w14:textId="094D11BA">
      <w:pPr>
        <w:ind w:firstLine="560" w:firstLineChars="200"/>
        <w:rPr>
          <w:rFonts w:ascii="仿宋" w:eastAsia="仿宋" w:hAnsi="仿宋"/>
          <w:sz w:val="28"/>
        </w:rPr>
      </w:pPr>
      <w:r w:rsidRPr="008C3C6B">
        <w:rPr>
          <w:rFonts w:ascii="仿宋" w:eastAsia="仿宋" w:hAnsi="仿宋"/>
          <w:sz w:val="28"/>
        </w:rPr>
        <w:t>2、所选厂址应避开自然保护区、风景名胜区、生活饮用水源地和其它特别需要保护的敏感性目标。</w:t>
      </w:r>
    </w:p>
    <w:p w:rsidR="008C3C6B" w:rsidP="008C3C6B" w14:paraId="625F6A80" w14:textId="0185A7DD">
      <w:pPr>
        <w:pStyle w:val="Heading2"/>
      </w:pPr>
      <w:bookmarkStart w:id="11" w:name="_Toc153623905"/>
      <w:r w:rsidRPr="008C3C6B">
        <w:t>(二)、船底防污漆项目区概况</w:t>
      </w:r>
      <w:bookmarkEnd w:id="11"/>
    </w:p>
    <w:p w:rsidR="008C3C6B" w:rsidP="008C3C6B" w14:paraId="41185F1B" w14:textId="5F0562C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C3C6B" w:rsidP="008C3C6B" w14:textId="5F0562CD">
      <w:pPr>
        <w:ind w:firstLine="560" w:firstLineChars="200"/>
        <w:rPr>
          <w:rFonts w:ascii="仿宋" w:eastAsia="仿宋" w:hAnsi="仿宋" w:hint="eastAsia"/>
          <w:sz w:val="28"/>
        </w:rPr>
      </w:pPr>
      <w:r w:rsidRPr="008C3C6B">
        <w:rPr>
          <w:rFonts w:ascii="仿宋" w:eastAsia="仿宋" w:hAnsi="仿宋" w:hint="eastAsia"/>
          <w:sz w:val="28"/>
        </w:rPr>
        <w:t>根据船底防污漆项目选址介绍实际情况，根据船底防污漆项目选址介绍船底防污漆项目区情况在船底防污漆项目区的周边，有一些重要的基础设施，如高速公路、铁路和机场，交通十分便利。此外，船底防污漆项目区还拥有丰富的自然资源，如水资源和森林资源，这些资源为船底防污漆项目的建设和运营提供了必要的支持。</w:t>
      </w:r>
    </w:p>
    <w:p w:rsidR="008C3C6B" w:rsidP="008C3C6B" w14:paraId="27BC01BD" w14:textId="729B8719">
      <w:pPr>
        <w:pStyle w:val="Heading2"/>
      </w:pPr>
      <w:bookmarkStart w:id="12" w:name="_Toc153623906"/>
      <w:r w:rsidRPr="008C3C6B">
        <w:t>(三)、船底防污漆厂址选择方案</w:t>
      </w:r>
      <w:bookmarkEnd w:id="12"/>
    </w:p>
    <w:p w:rsidR="008C3C6B" w:rsidP="008C3C6B" w14:paraId="7429C605" w14:textId="3E13F852">
      <w:pPr>
        <w:ind w:firstLine="560" w:firstLineChars="200"/>
        <w:rPr>
          <w:rFonts w:ascii="仿宋" w:eastAsia="仿宋" w:hAnsi="仿宋"/>
          <w:sz w:val="28"/>
        </w:rPr>
      </w:pPr>
      <w:r w:rsidRPr="008C3C6B">
        <w:rPr>
          <w:rFonts w:ascii="仿宋" w:eastAsia="仿宋" w:hAnsi="仿宋" w:hint="eastAsia"/>
          <w:sz w:val="28"/>
        </w:rPr>
        <w:t>新建的</w:t>
      </w:r>
      <w:r w:rsidRPr="008C3C6B">
        <w:rPr>
          <w:rFonts w:ascii="仿宋" w:eastAsia="仿宋" w:hAnsi="仿宋"/>
          <w:sz w:val="28"/>
        </w:rPr>
        <w:t>XXXX船底防污漆项目由XXX有限公司承办，计划选址在XXXX开发区，该区域属于工业船底防污漆项目建设占地规划区。船底防污漆项目选址符合《(建设地)土地总体利用规划》的要求，所选区域土地资源充足，地理位置优越，交通条件便利。本船底防污漆项目建设将遵循\"合理和集约用地\"的原则，符合国家供地政策。根据船底防污漆行业的生产规范和要求，船底防污漆项目将进行科学设计和合理布局，以满足生产和经营的需求。具体的船底防污漆项目选址位置，请参考附图所示。</w:t>
      </w:r>
    </w:p>
    <w:p w:rsidR="008C3C6B" w:rsidP="008C3C6B" w14:paraId="3371FECA" w14:textId="374849CD">
      <w:pPr>
        <w:pStyle w:val="Heading2"/>
      </w:pPr>
      <w:bookmarkStart w:id="13" w:name="_Toc153623907"/>
      <w:r w:rsidRPr="008C3C6B">
        <w:t>(四)、船底防污漆项目选址用地权属性质类别及占地面积</w:t>
      </w:r>
      <w:bookmarkEnd w:id="13"/>
    </w:p>
    <w:p w:rsidR="008C3C6B" w:rsidP="008C3C6B" w14:paraId="2A42B7A6" w14:textId="04D7D80E">
      <w:pPr>
        <w:ind w:firstLine="560" w:firstLineChars="200"/>
        <w:rPr>
          <w:rFonts w:ascii="仿宋" w:eastAsia="仿宋" w:hAnsi="仿宋"/>
          <w:sz w:val="28"/>
        </w:rPr>
      </w:pPr>
      <w:r w:rsidRPr="008C3C6B">
        <w:rPr>
          <w:rFonts w:ascii="仿宋" w:eastAsia="仿宋" w:hAnsi="仿宋" w:hint="eastAsia"/>
          <w:sz w:val="28"/>
        </w:rPr>
        <w:t>船底防污漆项目选址所用地的权属类别为</w:t>
      </w:r>
      <w:r w:rsidRPr="008C3C6B">
        <w:rPr>
          <w:rFonts w:ascii="仿宋" w:eastAsia="仿宋" w:hAnsi="仿宋"/>
          <w:sz w:val="28"/>
        </w:rPr>
        <w:t>XXXX开发区。总占地面积为XXX平方米（约合XXXX亩），实际利用面积为XXX平方米（约合XXXX亩）。</w:t>
      </w:r>
    </w:p>
    <w:p w:rsidR="008C3C6B" w:rsidP="008C3C6B" w14:paraId="7261D27B" w14:textId="2DD4AF99">
      <w:pPr>
        <w:pStyle w:val="Heading2"/>
      </w:pPr>
      <w:bookmarkStart w:id="14" w:name="_Toc153623908"/>
      <w:r w:rsidRPr="008C3C6B">
        <w:t>(五)、船底防污漆项目用地利用指标</w:t>
      </w:r>
      <w:bookmarkEnd w:id="14"/>
    </w:p>
    <w:p w:rsidR="008C3C6B" w:rsidP="008C3C6B" w14:paraId="549DE388" w14:textId="44A6937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C3C6B">
        <w:rPr>
          <w:rFonts w:ascii="仿宋" w:eastAsia="仿宋" w:hAnsi="仿宋" w:hint="eastAsia"/>
          <w:sz w:val="28"/>
        </w:rPr>
        <w:t>拟定建设区域总占地面积为</w:t>
      </w:r>
      <w:r w:rsidRPr="008C3C6B">
        <w:rPr>
          <w:rFonts w:ascii="仿宋" w:eastAsia="仿宋" w:hAnsi="仿宋"/>
          <w:sz w:val="28"/>
        </w:rPr>
        <w:t>XXXX平方米(约合XXX亩), 实际利用面积为XXXX平方米(约合XXX亩)，船底防污漆项目总建筑面积为XXXX平方米(约合XXX亩)，建构筑物基底占地面积为XXXX平方米(约合XXX亩)。</w:t>
      </w:r>
    </w:p>
    <w:p w:rsidR="008C3C6B" w:rsidP="008C3C6B" w14:paraId="1819B62C" w14:textId="2D6E62B8">
      <w:pPr>
        <w:pStyle w:val="Heading1"/>
        <w:rPr>
          <w:rFonts w:hint="eastAsia"/>
        </w:rPr>
      </w:pPr>
      <w:bookmarkStart w:id="15" w:name="_Toc153623909"/>
      <w:r w:rsidRPr="008C3C6B">
        <w:rPr>
          <w:rFonts w:hint="eastAsia"/>
        </w:rPr>
        <w:t>四、船底防污漆项目概论</w:t>
      </w:r>
      <w:bookmarkEnd w:id="15"/>
    </w:p>
    <w:p w:rsidR="008C3C6B" w:rsidP="008C3C6B" w14:paraId="3DAA3E5D" w14:textId="472748BB">
      <w:pPr>
        <w:pStyle w:val="Heading2"/>
      </w:pPr>
      <w:bookmarkStart w:id="16" w:name="_Toc153623910"/>
      <w:r w:rsidRPr="008C3C6B">
        <w:t>(一)、船底防污漆项目名称及承办单位</w:t>
      </w:r>
      <w:bookmarkEnd w:id="16"/>
    </w:p>
    <w:p w:rsidR="008C3C6B" w:rsidRPr="008C3C6B" w:rsidP="008C3C6B" w14:paraId="6AA84A5F" w14:textId="77777777">
      <w:pPr>
        <w:ind w:firstLine="560" w:firstLineChars="200"/>
        <w:rPr>
          <w:rFonts w:ascii="仿宋" w:eastAsia="仿宋" w:hAnsi="仿宋"/>
          <w:sz w:val="28"/>
        </w:rPr>
      </w:pPr>
      <w:r w:rsidRPr="008C3C6B">
        <w:rPr>
          <w:rFonts w:ascii="仿宋" w:eastAsia="仿宋" w:hAnsi="仿宋"/>
          <w:sz w:val="28"/>
        </w:rPr>
        <w:t>1、 船底防污漆项目名称：船底防污漆建设项目</w:t>
      </w:r>
    </w:p>
    <w:p w:rsidR="008C3C6B" w:rsidP="008C3C6B" w14:paraId="208D238F" w14:textId="553A20BC">
      <w:pPr>
        <w:ind w:firstLine="560" w:firstLineChars="200"/>
        <w:rPr>
          <w:rFonts w:ascii="仿宋" w:eastAsia="仿宋" w:hAnsi="仿宋"/>
          <w:sz w:val="28"/>
        </w:rPr>
      </w:pPr>
      <w:r w:rsidRPr="008C3C6B">
        <w:rPr>
          <w:rFonts w:ascii="仿宋" w:eastAsia="仿宋" w:hAnsi="仿宋"/>
          <w:sz w:val="28"/>
        </w:rPr>
        <w:t>2、船底防污漆项目建设性质：新建</w:t>
      </w:r>
    </w:p>
    <w:p w:rsidR="008C3C6B" w:rsidP="008C3C6B" w14:paraId="4819F09B" w14:textId="263042A7">
      <w:pPr>
        <w:pStyle w:val="Heading2"/>
      </w:pPr>
      <w:bookmarkStart w:id="17" w:name="_Toc153623911"/>
      <w:r w:rsidRPr="008C3C6B">
        <w:t>(二)、船底防污漆项目拟建地址</w:t>
      </w:r>
      <w:bookmarkEnd w:id="17"/>
    </w:p>
    <w:p w:rsidR="008C3C6B" w:rsidRPr="008C3C6B" w:rsidP="008C3C6B" w14:paraId="5C566857" w14:textId="77777777">
      <w:pPr>
        <w:ind w:firstLine="560" w:firstLineChars="200"/>
        <w:rPr>
          <w:rFonts w:ascii="仿宋" w:eastAsia="仿宋" w:hAnsi="仿宋"/>
          <w:sz w:val="28"/>
        </w:rPr>
      </w:pPr>
      <w:r w:rsidRPr="008C3C6B">
        <w:rPr>
          <w:rFonts w:ascii="仿宋" w:eastAsia="仿宋" w:hAnsi="仿宋"/>
          <w:sz w:val="28"/>
        </w:rPr>
        <w:t>1.当谈及船底防污漆项目规划，我们选择了某某某某经济开发区作为船底防污漆项目的定位地点。</w:t>
      </w:r>
    </w:p>
    <w:p w:rsidR="008C3C6B" w:rsidRPr="008C3C6B" w:rsidP="008C3C6B" w14:paraId="132BCC50" w14:textId="77777777">
      <w:pPr>
        <w:ind w:firstLine="560" w:firstLineChars="200"/>
        <w:rPr>
          <w:rFonts w:ascii="仿宋" w:eastAsia="仿宋" w:hAnsi="仿宋"/>
          <w:sz w:val="28"/>
        </w:rPr>
      </w:pPr>
      <w:r w:rsidRPr="008C3C6B">
        <w:rPr>
          <w:rFonts w:ascii="仿宋" w:eastAsia="仿宋" w:hAnsi="仿宋"/>
          <w:sz w:val="28"/>
        </w:rPr>
        <w:t>2.在执行船底防污漆项目建设地的社会经济分析时，我们秉持《中国制造2025》等实施意见的明确要求。我们将积极践行创新、协调、绿色、开放、共享的发展理念，以适应并引领经济发展的新常态。抓住全球制造业格局的深刻变革，结合我国实施制造强国战略的有利契机，我们将充分发挥当地制造业和信息技术的基础优势。以先进装备制造业为突破口，以智能制造为核心和主攻方向，以新一代信息技术与制造业的深度融合为突破口，推动先进装备制造业的快速发展</w:t>
      </w:r>
      <w:r w:rsidRPr="008C3C6B">
        <w:rPr>
          <w:rFonts w:ascii="仿宋" w:eastAsia="仿宋" w:hAnsi="仿宋" w:hint="eastAsia"/>
          <w:sz w:val="28"/>
        </w:rPr>
        <w:t>。这将不仅促进当地制造业的升级转型，更将最终把这片土地打造成为“中国制造</w:t>
      </w:r>
      <w:r w:rsidRPr="008C3C6B">
        <w:rPr>
          <w:rFonts w:ascii="仿宋" w:eastAsia="仿宋" w:hAnsi="仿宋"/>
          <w:sz w:val="28"/>
        </w:rPr>
        <w:t>2025”的典范示范区，乃至全球先进制造业的新高地。</w:t>
      </w:r>
    </w:p>
    <w:p w:rsidR="008C3C6B" w:rsidRPr="008C3C6B" w:rsidP="008C3C6B" w14:paraId="3624568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C3C6B" w:rsidRPr="008C3C6B" w:rsidP="008C3C6B" w14:textId="77777777">
      <w:pPr>
        <w:ind w:firstLine="560" w:firstLineChars="200"/>
        <w:rPr>
          <w:rFonts w:ascii="仿宋" w:eastAsia="仿宋" w:hAnsi="仿宋"/>
          <w:sz w:val="28"/>
        </w:rPr>
      </w:pPr>
      <w:r w:rsidRPr="008C3C6B">
        <w:rPr>
          <w:rFonts w:ascii="仿宋" w:eastAsia="仿宋" w:hAnsi="仿宋"/>
          <w:sz w:val="28"/>
        </w:rPr>
        <w:t>3.为了在先进装备制造业领域取得长足进展，我们将兼顾支持和监管，采用差异化的土地供应策略，构建多层次、全方位的产业空间基础设施，促进产业集聚和高端发展。与此同时，我们将通过改革创新，提高土地利用效率，通过土地整备、二次开发、产业用地供应等</w:t>
      </w:r>
      <w:r w:rsidRPr="008C3C6B">
        <w:rPr>
          <w:rFonts w:ascii="仿宋" w:eastAsia="仿宋" w:hAnsi="仿宋"/>
          <w:sz w:val="28"/>
        </w:rPr>
        <w:t>举措，释放产业发展的潜力，推动产业升级。并通过社会化、市场化运作，加强工业园区的基础设施建设，包括物流、文化、生活、医疗和教育等，为企业提供综合支</w:t>
      </w:r>
      <w:r w:rsidRPr="008C3C6B">
        <w:rPr>
          <w:rFonts w:ascii="仿宋" w:eastAsia="仿宋" w:hAnsi="仿宋" w:hint="eastAsia"/>
          <w:sz w:val="28"/>
        </w:rPr>
        <w:t>持。我们致力于将重点工业园区塑造成一个现代化的工业园区，具备完善的基础设施、多样化的功能配套、宜人的人居环境、合理的产业布局，以及强劲的经济发展。</w:t>
      </w:r>
    </w:p>
    <w:p w:rsidR="008C3C6B" w:rsidP="008C3C6B" w14:paraId="6CE3D6E5" w14:textId="2B1737CE">
      <w:pPr>
        <w:ind w:firstLine="560" w:firstLineChars="200"/>
        <w:rPr>
          <w:rFonts w:ascii="仿宋" w:eastAsia="仿宋" w:hAnsi="仿宋"/>
          <w:sz w:val="28"/>
        </w:rPr>
      </w:pPr>
      <w:r w:rsidRPr="008C3C6B">
        <w:rPr>
          <w:rFonts w:ascii="仿宋" w:eastAsia="仿宋" w:hAnsi="仿宋"/>
          <w:sz w:val="28"/>
        </w:rPr>
        <w:t>4.我们将进一步推广“互联网+制造”的模式，推动制造业的数字化、网络化和智能化，以提高制造业的质量和效益，实现从制造大国向制造强国的转变。与此同时，环境保护和可持续发展也是我们关注的重点。我们将推动绿色制造和循环经济的发展，确保经济的增长与生态环境的保护相协调，实现经济、社会和环境的可持续发展。</w:t>
      </w:r>
    </w:p>
    <w:p w:rsidR="008C3C6B" w:rsidP="008C3C6B" w14:paraId="7695C364" w14:textId="6A75CBF6">
      <w:pPr>
        <w:pStyle w:val="Heading2"/>
      </w:pPr>
      <w:bookmarkStart w:id="18" w:name="_Toc153623912"/>
      <w:r w:rsidRPr="008C3C6B">
        <w:t>(三)、船底防污漆项目提出的背景</w:t>
      </w:r>
      <w:bookmarkEnd w:id="18"/>
    </w:p>
    <w:p w:rsidR="008C3C6B" w:rsidRPr="008C3C6B" w:rsidP="008C3C6B" w14:paraId="3F21F319" w14:textId="77777777">
      <w:pPr>
        <w:ind w:firstLine="560" w:firstLineChars="200"/>
        <w:rPr>
          <w:rFonts w:ascii="仿宋" w:eastAsia="仿宋" w:hAnsi="仿宋"/>
          <w:sz w:val="28"/>
        </w:rPr>
      </w:pPr>
      <w:r w:rsidRPr="008C3C6B">
        <w:rPr>
          <w:rFonts w:ascii="仿宋" w:eastAsia="仿宋" w:hAnsi="仿宋" w:hint="eastAsia"/>
          <w:sz w:val="28"/>
        </w:rPr>
        <w:t>许多公司在当前的船底防污漆行业中都在寻求创新的方法来提高效率和降低成本。这个船底防污漆项目的目标是为企业提供全新的解决方案，帮助他们提高生产效率、降低成本并获得竞争优势。</w:t>
      </w:r>
    </w:p>
    <w:p w:rsidR="008C3C6B" w:rsidRPr="008C3C6B" w:rsidP="008C3C6B" w14:paraId="48603D39" w14:textId="77777777">
      <w:pPr>
        <w:ind w:firstLine="560" w:firstLineChars="200"/>
        <w:rPr>
          <w:rFonts w:ascii="仿宋" w:eastAsia="仿宋" w:hAnsi="仿宋"/>
          <w:sz w:val="28"/>
        </w:rPr>
      </w:pPr>
      <w:r w:rsidRPr="008C3C6B">
        <w:rPr>
          <w:rFonts w:ascii="仿宋" w:eastAsia="仿宋" w:hAnsi="仿宋" w:hint="eastAsia"/>
          <w:sz w:val="28"/>
        </w:rPr>
        <w:t>随着船底防污漆行业的迅速发展，竞争也变得越来越激烈。为了在市场上取得成功，企业需要不断创新。这个船底防污漆项目旨在为行业提供一种创新的解决方案，帮助企业提高生产效率、降低成本并获得竞争优势。</w:t>
      </w:r>
    </w:p>
    <w:p w:rsidR="008C3C6B" w:rsidRPr="008C3C6B" w:rsidP="008C3C6B" w14:paraId="3773F46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C3C6B" w:rsidRPr="008C3C6B" w:rsidP="008C3C6B" w14:textId="77777777">
      <w:pPr>
        <w:ind w:firstLine="560" w:firstLineChars="200"/>
        <w:rPr>
          <w:rFonts w:ascii="仿宋" w:eastAsia="仿宋" w:hAnsi="仿宋"/>
          <w:sz w:val="28"/>
        </w:rPr>
      </w:pPr>
      <w:r w:rsidRPr="008C3C6B">
        <w:rPr>
          <w:rFonts w:ascii="仿宋" w:eastAsia="仿宋" w:hAnsi="仿宋" w:hint="eastAsia"/>
          <w:sz w:val="28"/>
        </w:rPr>
        <w:t>在当前的船底防污漆行业中，许多企业都面临着相似的问题，如高成本、低效率和资源浪费。这些问题不仅对企业的盈利能力产生影响，还限制了它们的发展潜力。这个船底防污漆项目旨在解决这些问</w:t>
      </w:r>
      <w:r w:rsidRPr="008C3C6B">
        <w:rPr>
          <w:rFonts w:ascii="仿宋" w:eastAsia="仿宋" w:hAnsi="仿宋" w:hint="eastAsia"/>
          <w:sz w:val="28"/>
        </w:rPr>
        <w:t>题，并为企业提供一种创新的解决方案，帮助他们提高生产效率、降低成本并获得竞争优势。</w:t>
      </w:r>
    </w:p>
    <w:p w:rsidR="008C3C6B" w:rsidRPr="008C3C6B" w:rsidP="008C3C6B" w14:paraId="382CCA73" w14:textId="77777777">
      <w:pPr>
        <w:ind w:firstLine="560" w:firstLineChars="200"/>
        <w:rPr>
          <w:rFonts w:ascii="仿宋" w:eastAsia="仿宋" w:hAnsi="仿宋"/>
          <w:sz w:val="28"/>
        </w:rPr>
      </w:pPr>
      <w:r w:rsidRPr="008C3C6B">
        <w:rPr>
          <w:rFonts w:ascii="仿宋" w:eastAsia="仿宋" w:hAnsi="仿宋" w:hint="eastAsia"/>
          <w:sz w:val="28"/>
        </w:rPr>
        <w:t>随着科技的快速发展，船底防污漆行业也在不断变化。企业需要不断更新技术以适应市场的变化。这个船底防污漆项目旨在为行业提供一种创新的解决方案，帮助企业利用最新的技术提高生产效率、降低成本并获得竞争优势。</w:t>
      </w:r>
    </w:p>
    <w:p w:rsidR="008C3C6B" w:rsidP="008C3C6B" w14:paraId="62390370" w14:textId="7E49B77E">
      <w:pPr>
        <w:ind w:firstLine="560" w:firstLineChars="200"/>
        <w:rPr>
          <w:rFonts w:ascii="仿宋" w:eastAsia="仿宋" w:hAnsi="仿宋"/>
          <w:sz w:val="28"/>
        </w:rPr>
      </w:pPr>
      <w:r w:rsidRPr="008C3C6B">
        <w:rPr>
          <w:rFonts w:ascii="仿宋" w:eastAsia="仿宋" w:hAnsi="仿宋" w:hint="eastAsia"/>
          <w:sz w:val="28"/>
        </w:rPr>
        <w:t>中国作为一个处于转型期的国家，在经济发展方面一直保持着良好的基础。然而，在前进的道路上我们面临着一些长期积累的结构性和体制性问题，需要解决。供给侧和需求侧是我国经济增长的两个重要方面，只有通过改革才能解决发展中的问题。此外，《中国制造</w:t>
      </w:r>
      <w:r w:rsidRPr="008C3C6B">
        <w:rPr>
          <w:rFonts w:ascii="仿宋" w:eastAsia="仿宋" w:hAnsi="仿宋"/>
          <w:sz w:val="28"/>
        </w:rPr>
        <w:t>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8C3C6B" w:rsidP="008C3C6B" w14:paraId="4E149566" w14:textId="06B43A02">
      <w:pPr>
        <w:pStyle w:val="Heading2"/>
      </w:pPr>
      <w:bookmarkStart w:id="19" w:name="_Toc153623913"/>
      <w:r w:rsidRPr="008C3C6B">
        <w:t>(四)、报告研究范围</w:t>
      </w:r>
      <w:bookmarkEnd w:id="19"/>
    </w:p>
    <w:p w:rsidR="008C3C6B" w:rsidP="008C3C6B" w14:paraId="740A531B" w14:textId="4B231C4F">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https://d.book118.com/165233020114011042</w:t>
        </w:r>
      </w:hyperlink>
    </w:p>
    <w:p w:rsidR="008C3C6B" w:rsidP="008C3C6B">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paraId="64E7D7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paraId="4C25F7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paraId="2D3A7C9C"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3C6B" w14:paraId="6DDECF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paraId="7B862D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3C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3C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3C6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3C6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C3C6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3C6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C3C6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C3C6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C3C6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C3C6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C3C6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C3C6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3C6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C6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P="00DC4A84" w14:textId="0B854A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3C6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paraId="232A8E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paraId="0BF8090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paraId="3BB77E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rsidRPr="008C3C6B" w:rsidP="008C3C6B" w14:textId="350B6988">
    <w:pPr>
      <w:pStyle w:val="Header"/>
      <w:rPr>
        <w:rFonts w:ascii="仿宋" w:eastAsia="仿宋" w:hAnsi="仿宋"/>
      </w:rPr>
    </w:pPr>
    <w:r w:rsidRPr="008C3C6B">
      <w:rPr>
        <w:rFonts w:ascii="仿宋" w:eastAsia="仿宋" w:hAnsi="仿宋" w:hint="eastAsia"/>
      </w:rPr>
      <w:t>船底防污漆可行性报告</w:t>
    </w:r>
    <w:r w:rsidRPr="008C3C6B">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C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C6B"/>
    <w:rsid w:val="008C3C6B"/>
    <w:rsid w:val="00BB693B"/>
    <w:rsid w:val="00DC4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7ADC3C"/>
  <w15:chartTrackingRefBased/>
  <w15:docId w15:val="{E590264A-5FCC-4AFB-A0FF-0462852DF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C3C6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C3C6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3C6B"/>
    <w:rPr>
      <w:b/>
      <w:bCs/>
      <w:kern w:val="44"/>
      <w:sz w:val="44"/>
      <w:szCs w:val="44"/>
    </w:rPr>
  </w:style>
  <w:style w:type="character" w:customStyle="1" w:styleId="2">
    <w:name w:val="标题 2 字符"/>
    <w:basedOn w:val="DefaultParagraphFont"/>
    <w:link w:val="Heading2"/>
    <w:uiPriority w:val="9"/>
    <w:rsid w:val="008C3C6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C3C6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C3C6B"/>
    <w:rPr>
      <w:sz w:val="18"/>
      <w:szCs w:val="18"/>
    </w:rPr>
  </w:style>
  <w:style w:type="paragraph" w:styleId="Footer">
    <w:name w:val="footer"/>
    <w:basedOn w:val="Normal"/>
    <w:link w:val="a0"/>
    <w:uiPriority w:val="99"/>
    <w:unhideWhenUsed/>
    <w:rsid w:val="008C3C6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C3C6B"/>
    <w:rPr>
      <w:sz w:val="18"/>
      <w:szCs w:val="18"/>
    </w:rPr>
  </w:style>
  <w:style w:type="character" w:styleId="PageNumber">
    <w:name w:val="page number"/>
    <w:basedOn w:val="DefaultParagraphFont"/>
    <w:uiPriority w:val="99"/>
    <w:semiHidden/>
    <w:unhideWhenUsed/>
    <w:rsid w:val="008C3C6B"/>
  </w:style>
  <w:style w:type="paragraph" w:styleId="TOC1">
    <w:name w:val="toc 1"/>
    <w:basedOn w:val="Normal"/>
    <w:next w:val="Normal"/>
    <w:autoRedefine/>
    <w:uiPriority w:val="39"/>
    <w:unhideWhenUsed/>
    <w:rsid w:val="008C3C6B"/>
  </w:style>
  <w:style w:type="paragraph" w:styleId="TOC2">
    <w:name w:val="toc 2"/>
    <w:basedOn w:val="Normal"/>
    <w:next w:val="Normal"/>
    <w:autoRedefine/>
    <w:uiPriority w:val="39"/>
    <w:unhideWhenUsed/>
    <w:rsid w:val="008C3C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65233020114011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4842</Words>
  <Characters>27602</Characters>
  <Application>Microsoft Office Word</Application>
  <DocSecurity>0</DocSecurity>
  <Lines>230</Lines>
  <Paragraphs>64</Paragraphs>
  <ScaleCrop>false</ScaleCrop>
  <Company/>
  <LinksUpToDate>false</LinksUpToDate>
  <CharactersWithSpaces>32380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2023-12-16T04:57:00Z</dcterms:created>
  <dcterms:modified xsi:type="dcterms:W3CDTF">2023-12-16T04:57:00Z</dcterms:modified>
</cp:coreProperties>
</file>