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木工砂光机项目计划设计方案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60" w:history="1">
        <w:r>
          <w:rPr>
            <w:rFonts w:ascii="仿宋" w:eastAsia="仿宋" w:hAnsi="仿宋" w:cs="仿宋" w:hint="eastAsia"/>
            <w:lang w:eastAsia="zh-CN"/>
          </w:rPr>
          <w:t>前言</w:t>
        </w:r>
        <w:r>
          <w:tab/>
        </w:r>
        <w:r>
          <w:fldChar w:fldCharType="begin"/>
        </w:r>
        <w:r>
          <w:instrText xml:space="preserve"> PAGEREF _Toc21760 \h </w:instrText>
        </w:r>
        <w:r>
          <w:fldChar w:fldCharType="separate"/>
        </w:r>
        <w:r>
          <w:t>3</w:t>
        </w:r>
        <w:r>
          <w:fldChar w:fldCharType="end"/>
        </w:r>
      </w:hyperlink>
    </w:p>
    <w:p>
      <w:pPr>
        <w:pStyle w:val="TOC1"/>
        <w:tabs>
          <w:tab w:val="right" w:leader="dot" w:pos="8306"/>
        </w:tabs>
      </w:pPr>
      <w:hyperlink w:anchor="_Toc4276" w:history="1">
        <w:r>
          <w:rPr>
            <w:rFonts w:ascii="仿宋" w:eastAsia="仿宋" w:hAnsi="仿宋" w:cs="仿宋" w:hint="eastAsia"/>
            <w:lang w:eastAsia="zh-CN"/>
          </w:rPr>
          <w:t>一、木工砂光机项目概论</w:t>
        </w:r>
        <w:r>
          <w:tab/>
        </w:r>
        <w:r>
          <w:fldChar w:fldCharType="begin"/>
        </w:r>
        <w:r>
          <w:instrText xml:space="preserve"> PAGEREF _Toc4276 \h </w:instrText>
        </w:r>
        <w:r>
          <w:fldChar w:fldCharType="separate"/>
        </w:r>
        <w:r>
          <w:t>3</w:t>
        </w:r>
        <w:r>
          <w:fldChar w:fldCharType="end"/>
        </w:r>
      </w:hyperlink>
    </w:p>
    <w:p>
      <w:pPr>
        <w:pStyle w:val="TOC2"/>
        <w:tabs>
          <w:tab w:val="right" w:leader="dot" w:pos="8306"/>
        </w:tabs>
      </w:pPr>
      <w:hyperlink w:anchor="_Toc8128" w:history="1">
        <w:r>
          <w:rPr>
            <w:rFonts w:ascii="仿宋" w:eastAsia="仿宋" w:hAnsi="仿宋" w:cs="仿宋" w:hint="eastAsia"/>
            <w:lang w:eastAsia="zh-CN"/>
          </w:rPr>
          <w:t>(一)、木工砂光机项目概况</w:t>
        </w:r>
        <w:r>
          <w:tab/>
        </w:r>
        <w:r>
          <w:fldChar w:fldCharType="begin"/>
        </w:r>
        <w:r>
          <w:instrText xml:space="preserve"> PAGEREF _Toc8128 \h </w:instrText>
        </w:r>
        <w:r>
          <w:fldChar w:fldCharType="separate"/>
        </w:r>
        <w:r>
          <w:t>3</w:t>
        </w:r>
        <w:r>
          <w:fldChar w:fldCharType="end"/>
        </w:r>
      </w:hyperlink>
    </w:p>
    <w:p>
      <w:pPr>
        <w:pStyle w:val="TOC2"/>
        <w:tabs>
          <w:tab w:val="right" w:leader="dot" w:pos="8306"/>
        </w:tabs>
      </w:pPr>
      <w:hyperlink w:anchor="_Toc20122" w:history="1">
        <w:r>
          <w:rPr>
            <w:rFonts w:ascii="仿宋" w:eastAsia="仿宋" w:hAnsi="仿宋" w:cs="仿宋" w:hint="eastAsia"/>
            <w:lang w:eastAsia="zh-CN"/>
          </w:rPr>
          <w:t>(二)、木工砂光机项目目标</w:t>
        </w:r>
        <w:r>
          <w:tab/>
        </w:r>
        <w:r>
          <w:fldChar w:fldCharType="begin"/>
        </w:r>
        <w:r>
          <w:instrText xml:space="preserve"> PAGEREF _Toc20122 \h </w:instrText>
        </w:r>
        <w:r>
          <w:fldChar w:fldCharType="separate"/>
        </w:r>
        <w:r>
          <w:t>5</w:t>
        </w:r>
        <w:r>
          <w:fldChar w:fldCharType="end"/>
        </w:r>
      </w:hyperlink>
    </w:p>
    <w:p>
      <w:pPr>
        <w:pStyle w:val="TOC2"/>
        <w:tabs>
          <w:tab w:val="right" w:leader="dot" w:pos="8306"/>
        </w:tabs>
      </w:pPr>
      <w:hyperlink w:anchor="_Toc1729" w:history="1">
        <w:r>
          <w:rPr>
            <w:rFonts w:ascii="仿宋" w:eastAsia="仿宋" w:hAnsi="仿宋" w:cs="仿宋" w:hint="eastAsia"/>
            <w:lang w:eastAsia="zh-CN"/>
          </w:rPr>
          <w:t>(三)、木工砂光机项目提出的理由</w:t>
        </w:r>
        <w:r>
          <w:tab/>
        </w:r>
        <w:r>
          <w:fldChar w:fldCharType="begin"/>
        </w:r>
        <w:r>
          <w:instrText xml:space="preserve"> PAGEREF _Toc1729 \h </w:instrText>
        </w:r>
        <w:r>
          <w:fldChar w:fldCharType="separate"/>
        </w:r>
        <w:r>
          <w:t>6</w:t>
        </w:r>
        <w:r>
          <w:fldChar w:fldCharType="end"/>
        </w:r>
      </w:hyperlink>
    </w:p>
    <w:p>
      <w:pPr>
        <w:pStyle w:val="TOC2"/>
        <w:tabs>
          <w:tab w:val="right" w:leader="dot" w:pos="8306"/>
        </w:tabs>
      </w:pPr>
      <w:hyperlink w:anchor="_Toc17949" w:history="1">
        <w:r>
          <w:rPr>
            <w:rFonts w:ascii="仿宋" w:eastAsia="仿宋" w:hAnsi="仿宋" w:cs="仿宋" w:hint="eastAsia"/>
            <w:lang w:eastAsia="zh-CN"/>
          </w:rPr>
          <w:t>(四)、木工砂光机项目意义</w:t>
        </w:r>
        <w:r>
          <w:tab/>
        </w:r>
        <w:r>
          <w:fldChar w:fldCharType="begin"/>
        </w:r>
        <w:r>
          <w:instrText xml:space="preserve"> PAGEREF _Toc17949 \h </w:instrText>
        </w:r>
        <w:r>
          <w:fldChar w:fldCharType="separate"/>
        </w:r>
        <w:r>
          <w:t>8</w:t>
        </w:r>
        <w:r>
          <w:fldChar w:fldCharType="end"/>
        </w:r>
      </w:hyperlink>
    </w:p>
    <w:p>
      <w:pPr>
        <w:pStyle w:val="TOC2"/>
        <w:tabs>
          <w:tab w:val="right" w:leader="dot" w:pos="8306"/>
        </w:tabs>
      </w:pPr>
      <w:hyperlink w:anchor="_Toc28356" w:history="1">
        <w:r>
          <w:rPr>
            <w:rFonts w:ascii="仿宋" w:eastAsia="仿宋" w:hAnsi="仿宋" w:cs="仿宋" w:hint="eastAsia"/>
            <w:lang w:eastAsia="zh-CN"/>
          </w:rPr>
          <w:t>(五)、木工砂光机项目背景</w:t>
        </w:r>
        <w:r>
          <w:tab/>
        </w:r>
        <w:r>
          <w:fldChar w:fldCharType="begin"/>
        </w:r>
        <w:r>
          <w:instrText xml:space="preserve"> PAGEREF _Toc28356 \h </w:instrText>
        </w:r>
        <w:r>
          <w:fldChar w:fldCharType="separate"/>
        </w:r>
        <w:r>
          <w:t>9</w:t>
        </w:r>
        <w:r>
          <w:fldChar w:fldCharType="end"/>
        </w:r>
      </w:hyperlink>
    </w:p>
    <w:p>
      <w:pPr>
        <w:pStyle w:val="TOC1"/>
        <w:tabs>
          <w:tab w:val="right" w:leader="dot" w:pos="8306"/>
        </w:tabs>
      </w:pPr>
      <w:hyperlink w:anchor="_Toc9743" w:history="1">
        <w:r>
          <w:rPr>
            <w:rFonts w:ascii="仿宋" w:eastAsia="仿宋" w:hAnsi="仿宋" w:cs="仿宋" w:hint="eastAsia"/>
            <w:lang w:eastAsia="zh-CN"/>
          </w:rPr>
          <w:t>二、木工砂光机项目土建工程</w:t>
        </w:r>
        <w:r>
          <w:tab/>
        </w:r>
        <w:r>
          <w:fldChar w:fldCharType="begin"/>
        </w:r>
        <w:r>
          <w:instrText xml:space="preserve"> PAGEREF _Toc9743 \h </w:instrText>
        </w:r>
        <w:r>
          <w:fldChar w:fldCharType="separate"/>
        </w:r>
        <w:r>
          <w:t>10</w:t>
        </w:r>
        <w:r>
          <w:fldChar w:fldCharType="end"/>
        </w:r>
      </w:hyperlink>
    </w:p>
    <w:p>
      <w:pPr>
        <w:pStyle w:val="TOC2"/>
        <w:tabs>
          <w:tab w:val="right" w:leader="dot" w:pos="8306"/>
        </w:tabs>
      </w:pPr>
      <w:hyperlink w:anchor="_Toc31774" w:history="1">
        <w:r>
          <w:rPr>
            <w:rFonts w:ascii="仿宋" w:eastAsia="仿宋" w:hAnsi="仿宋" w:cs="仿宋" w:hint="eastAsia"/>
            <w:lang w:eastAsia="zh-CN"/>
          </w:rPr>
          <w:t>(一)、建筑工程设计原则</w:t>
        </w:r>
        <w:r>
          <w:tab/>
        </w:r>
        <w:r>
          <w:fldChar w:fldCharType="begin"/>
        </w:r>
        <w:r>
          <w:instrText xml:space="preserve"> PAGEREF _Toc31774 \h </w:instrText>
        </w:r>
        <w:r>
          <w:fldChar w:fldCharType="separate"/>
        </w:r>
        <w:r>
          <w:t>10</w:t>
        </w:r>
        <w:r>
          <w:fldChar w:fldCharType="end"/>
        </w:r>
      </w:hyperlink>
    </w:p>
    <w:p>
      <w:pPr>
        <w:pStyle w:val="TOC2"/>
        <w:tabs>
          <w:tab w:val="right" w:leader="dot" w:pos="8306"/>
        </w:tabs>
      </w:pPr>
      <w:hyperlink w:anchor="_Toc5906" w:history="1">
        <w:r>
          <w:rPr>
            <w:rFonts w:ascii="仿宋" w:eastAsia="仿宋" w:hAnsi="仿宋" w:cs="仿宋" w:hint="eastAsia"/>
            <w:lang w:eastAsia="zh-CN"/>
          </w:rPr>
          <w:t>(二)、土建工程设计年限及安全等级</w:t>
        </w:r>
        <w:r>
          <w:tab/>
        </w:r>
        <w:r>
          <w:fldChar w:fldCharType="begin"/>
        </w:r>
        <w:r>
          <w:instrText xml:space="preserve"> PAGEREF _Toc5906 \h </w:instrText>
        </w:r>
        <w:r>
          <w:fldChar w:fldCharType="separate"/>
        </w:r>
        <w:r>
          <w:t>11</w:t>
        </w:r>
        <w:r>
          <w:fldChar w:fldCharType="end"/>
        </w:r>
      </w:hyperlink>
    </w:p>
    <w:p>
      <w:pPr>
        <w:pStyle w:val="TOC2"/>
        <w:tabs>
          <w:tab w:val="right" w:leader="dot" w:pos="8306"/>
        </w:tabs>
      </w:pPr>
      <w:hyperlink w:anchor="_Toc31743" w:history="1">
        <w:r>
          <w:rPr>
            <w:rFonts w:ascii="仿宋" w:eastAsia="仿宋" w:hAnsi="仿宋" w:cs="仿宋" w:hint="eastAsia"/>
            <w:lang w:eastAsia="zh-CN"/>
          </w:rPr>
          <w:t>(三)、建筑工程设计总体要求</w:t>
        </w:r>
        <w:r>
          <w:tab/>
        </w:r>
        <w:r>
          <w:fldChar w:fldCharType="begin"/>
        </w:r>
        <w:r>
          <w:instrText xml:space="preserve"> PAGEREF _Toc31743 \h </w:instrText>
        </w:r>
        <w:r>
          <w:fldChar w:fldCharType="separate"/>
        </w:r>
        <w:r>
          <w:t>12</w:t>
        </w:r>
        <w:r>
          <w:fldChar w:fldCharType="end"/>
        </w:r>
      </w:hyperlink>
    </w:p>
    <w:p>
      <w:pPr>
        <w:pStyle w:val="TOC2"/>
        <w:tabs>
          <w:tab w:val="right" w:leader="dot" w:pos="8306"/>
        </w:tabs>
      </w:pPr>
      <w:hyperlink w:anchor="_Toc17479" w:history="1">
        <w:r>
          <w:rPr>
            <w:rFonts w:ascii="仿宋" w:eastAsia="仿宋" w:hAnsi="仿宋" w:cs="仿宋" w:hint="eastAsia"/>
            <w:lang w:eastAsia="zh-CN"/>
          </w:rPr>
          <w:t>(四)、土建工程建设指标</w:t>
        </w:r>
        <w:r>
          <w:tab/>
        </w:r>
        <w:r>
          <w:fldChar w:fldCharType="begin"/>
        </w:r>
        <w:r>
          <w:instrText xml:space="preserve"> PAGEREF _Toc17479 \h </w:instrText>
        </w:r>
        <w:r>
          <w:fldChar w:fldCharType="separate"/>
        </w:r>
        <w:r>
          <w:t>13</w:t>
        </w:r>
        <w:r>
          <w:fldChar w:fldCharType="end"/>
        </w:r>
      </w:hyperlink>
    </w:p>
    <w:p>
      <w:pPr>
        <w:pStyle w:val="TOC1"/>
        <w:tabs>
          <w:tab w:val="right" w:leader="dot" w:pos="8306"/>
        </w:tabs>
      </w:pPr>
      <w:hyperlink w:anchor="_Toc31990" w:history="1">
        <w:r>
          <w:rPr>
            <w:rFonts w:ascii="仿宋" w:eastAsia="仿宋" w:hAnsi="仿宋" w:cs="仿宋" w:hint="eastAsia"/>
            <w:lang w:eastAsia="zh-CN"/>
          </w:rPr>
          <w:t>三、木工砂光机项目建设背景及必要性分析</w:t>
        </w:r>
        <w:r>
          <w:tab/>
        </w:r>
        <w:r>
          <w:fldChar w:fldCharType="begin"/>
        </w:r>
        <w:r>
          <w:instrText xml:space="preserve"> PAGEREF _Toc31990 \h </w:instrText>
        </w:r>
        <w:r>
          <w:fldChar w:fldCharType="separate"/>
        </w:r>
        <w:r>
          <w:t>13</w:t>
        </w:r>
        <w:r>
          <w:fldChar w:fldCharType="end"/>
        </w:r>
      </w:hyperlink>
    </w:p>
    <w:p>
      <w:pPr>
        <w:pStyle w:val="TOC2"/>
        <w:tabs>
          <w:tab w:val="right" w:leader="dot" w:pos="8306"/>
        </w:tabs>
      </w:pPr>
      <w:hyperlink w:anchor="_Toc31303" w:history="1">
        <w:r>
          <w:rPr>
            <w:rFonts w:ascii="仿宋" w:eastAsia="仿宋" w:hAnsi="仿宋" w:cs="仿宋" w:hint="eastAsia"/>
            <w:lang w:eastAsia="zh-CN"/>
          </w:rPr>
          <w:t>(一)、木工砂光机项目背景分析</w:t>
        </w:r>
        <w:r>
          <w:tab/>
        </w:r>
        <w:r>
          <w:fldChar w:fldCharType="begin"/>
        </w:r>
        <w:r>
          <w:instrText xml:space="preserve"> PAGEREF _Toc31303 \h </w:instrText>
        </w:r>
        <w:r>
          <w:fldChar w:fldCharType="separate"/>
        </w:r>
        <w:r>
          <w:t>13</w:t>
        </w:r>
        <w:r>
          <w:fldChar w:fldCharType="end"/>
        </w:r>
      </w:hyperlink>
    </w:p>
    <w:p>
      <w:pPr>
        <w:pStyle w:val="TOC2"/>
        <w:tabs>
          <w:tab w:val="right" w:leader="dot" w:pos="8306"/>
        </w:tabs>
      </w:pPr>
      <w:hyperlink w:anchor="_Toc14444" w:history="1">
        <w:r>
          <w:rPr>
            <w:rFonts w:ascii="仿宋" w:eastAsia="仿宋" w:hAnsi="仿宋" w:cs="仿宋" w:hint="eastAsia"/>
            <w:lang w:eastAsia="zh-CN"/>
          </w:rPr>
          <w:t>(二)、木工砂光机项目建设必要性分析</w:t>
        </w:r>
        <w:r>
          <w:tab/>
        </w:r>
        <w:r>
          <w:fldChar w:fldCharType="begin"/>
        </w:r>
        <w:r>
          <w:instrText xml:space="preserve"> PAGEREF _Toc14444 \h </w:instrText>
        </w:r>
        <w:r>
          <w:fldChar w:fldCharType="separate"/>
        </w:r>
        <w:r>
          <w:t>15</w:t>
        </w:r>
        <w:r>
          <w:fldChar w:fldCharType="end"/>
        </w:r>
      </w:hyperlink>
    </w:p>
    <w:p>
      <w:pPr>
        <w:pStyle w:val="TOC1"/>
        <w:tabs>
          <w:tab w:val="right" w:leader="dot" w:pos="8306"/>
        </w:tabs>
      </w:pPr>
      <w:hyperlink w:anchor="_Toc5925" w:history="1">
        <w:r>
          <w:rPr>
            <w:rFonts w:ascii="仿宋" w:eastAsia="仿宋" w:hAnsi="仿宋" w:cs="仿宋" w:hint="eastAsia"/>
            <w:lang w:eastAsia="zh-CN"/>
          </w:rPr>
          <w:t>四、木工砂光机项目可持续发展</w:t>
        </w:r>
        <w:r>
          <w:tab/>
        </w:r>
        <w:r>
          <w:fldChar w:fldCharType="begin"/>
        </w:r>
        <w:r>
          <w:instrText xml:space="preserve"> PAGEREF _Toc5925 \h </w:instrText>
        </w:r>
        <w:r>
          <w:fldChar w:fldCharType="separate"/>
        </w:r>
        <w:r>
          <w:t>16</w:t>
        </w:r>
        <w:r>
          <w:fldChar w:fldCharType="end"/>
        </w:r>
      </w:hyperlink>
    </w:p>
    <w:p>
      <w:pPr>
        <w:pStyle w:val="TOC2"/>
        <w:tabs>
          <w:tab w:val="right" w:leader="dot" w:pos="8306"/>
        </w:tabs>
      </w:pPr>
      <w:hyperlink w:anchor="_Toc15667" w:history="1">
        <w:r>
          <w:rPr>
            <w:rFonts w:ascii="仿宋" w:eastAsia="仿宋" w:hAnsi="仿宋" w:cs="仿宋" w:hint="eastAsia"/>
            <w:lang w:eastAsia="zh-CN"/>
          </w:rPr>
          <w:t>(一)、可持续战略与实践</w:t>
        </w:r>
        <w:r>
          <w:tab/>
        </w:r>
        <w:r>
          <w:fldChar w:fldCharType="begin"/>
        </w:r>
        <w:r>
          <w:instrText xml:space="preserve"> PAGEREF _Toc15667 \h </w:instrText>
        </w:r>
        <w:r>
          <w:fldChar w:fldCharType="separate"/>
        </w:r>
        <w:r>
          <w:t>16</w:t>
        </w:r>
        <w:r>
          <w:fldChar w:fldCharType="end"/>
        </w:r>
      </w:hyperlink>
    </w:p>
    <w:p>
      <w:pPr>
        <w:pStyle w:val="TOC2"/>
        <w:tabs>
          <w:tab w:val="right" w:leader="dot" w:pos="8306"/>
        </w:tabs>
      </w:pPr>
      <w:hyperlink w:anchor="_Toc6989" w:history="1">
        <w:r>
          <w:rPr>
            <w:rFonts w:ascii="仿宋" w:eastAsia="仿宋" w:hAnsi="仿宋" w:cs="仿宋" w:hint="eastAsia"/>
            <w:lang w:eastAsia="zh-CN"/>
          </w:rPr>
          <w:t>(二)、环保与社会责任</w:t>
        </w:r>
        <w:r>
          <w:tab/>
        </w:r>
        <w:r>
          <w:fldChar w:fldCharType="begin"/>
        </w:r>
        <w:r>
          <w:instrText xml:space="preserve"> PAGEREF _Toc6989 \h </w:instrText>
        </w:r>
        <w:r>
          <w:fldChar w:fldCharType="separate"/>
        </w:r>
        <w:r>
          <w:t>17</w:t>
        </w:r>
        <w:r>
          <w:fldChar w:fldCharType="end"/>
        </w:r>
      </w:hyperlink>
    </w:p>
    <w:p>
      <w:pPr>
        <w:pStyle w:val="TOC1"/>
        <w:tabs>
          <w:tab w:val="right" w:leader="dot" w:pos="8306"/>
        </w:tabs>
      </w:pPr>
      <w:hyperlink w:anchor="_Toc2912" w:history="1">
        <w:r>
          <w:rPr>
            <w:rFonts w:ascii="仿宋" w:eastAsia="仿宋" w:hAnsi="仿宋" w:cs="仿宋" w:hint="eastAsia"/>
            <w:lang w:eastAsia="zh-CN"/>
          </w:rPr>
          <w:t>五、产品规划分析</w:t>
        </w:r>
        <w:r>
          <w:tab/>
        </w:r>
        <w:r>
          <w:fldChar w:fldCharType="begin"/>
        </w:r>
        <w:r>
          <w:instrText xml:space="preserve"> PAGEREF _Toc2912 \h </w:instrText>
        </w:r>
        <w:r>
          <w:fldChar w:fldCharType="separate"/>
        </w:r>
        <w:r>
          <w:t>18</w:t>
        </w:r>
        <w:r>
          <w:fldChar w:fldCharType="end"/>
        </w:r>
      </w:hyperlink>
    </w:p>
    <w:p>
      <w:pPr>
        <w:pStyle w:val="TOC2"/>
        <w:tabs>
          <w:tab w:val="right" w:leader="dot" w:pos="8306"/>
        </w:tabs>
      </w:pPr>
      <w:hyperlink w:anchor="_Toc27253" w:history="1">
        <w:r>
          <w:rPr>
            <w:rFonts w:ascii="仿宋" w:eastAsia="仿宋" w:hAnsi="仿宋" w:cs="仿宋" w:hint="eastAsia"/>
            <w:lang w:eastAsia="zh-CN"/>
          </w:rPr>
          <w:t>(一)、产品规划</w:t>
        </w:r>
        <w:r>
          <w:tab/>
        </w:r>
        <w:r>
          <w:fldChar w:fldCharType="begin"/>
        </w:r>
        <w:r>
          <w:instrText xml:space="preserve"> PAGEREF _Toc27253 \h </w:instrText>
        </w:r>
        <w:r>
          <w:fldChar w:fldCharType="separate"/>
        </w:r>
        <w:r>
          <w:t>18</w:t>
        </w:r>
        <w:r>
          <w:fldChar w:fldCharType="end"/>
        </w:r>
      </w:hyperlink>
    </w:p>
    <w:p>
      <w:pPr>
        <w:pStyle w:val="TOC2"/>
        <w:tabs>
          <w:tab w:val="right" w:leader="dot" w:pos="8306"/>
        </w:tabs>
      </w:pPr>
      <w:hyperlink w:anchor="_Toc5117" w:history="1">
        <w:r>
          <w:rPr>
            <w:rFonts w:ascii="仿宋" w:eastAsia="仿宋" w:hAnsi="仿宋" w:cs="仿宋" w:hint="eastAsia"/>
            <w:lang w:eastAsia="zh-CN"/>
          </w:rPr>
          <w:t>(二)、建设规模</w:t>
        </w:r>
        <w:r>
          <w:tab/>
        </w:r>
        <w:r>
          <w:fldChar w:fldCharType="begin"/>
        </w:r>
        <w:r>
          <w:instrText xml:space="preserve"> PAGEREF _Toc5117 \h </w:instrText>
        </w:r>
        <w:r>
          <w:fldChar w:fldCharType="separate"/>
        </w:r>
        <w:r>
          <w:t>18</w:t>
        </w:r>
        <w:r>
          <w:fldChar w:fldCharType="end"/>
        </w:r>
      </w:hyperlink>
    </w:p>
    <w:p>
      <w:pPr>
        <w:pStyle w:val="TOC1"/>
        <w:tabs>
          <w:tab w:val="right" w:leader="dot" w:pos="8306"/>
        </w:tabs>
      </w:pPr>
      <w:hyperlink w:anchor="_Toc1277" w:history="1">
        <w:r>
          <w:rPr>
            <w:rFonts w:ascii="仿宋" w:eastAsia="仿宋" w:hAnsi="仿宋" w:cs="仿宋" w:hint="eastAsia"/>
            <w:lang w:eastAsia="zh-CN"/>
          </w:rPr>
          <w:t>六、木工砂光机项目绩效评估</w:t>
        </w:r>
        <w:r>
          <w:tab/>
        </w:r>
        <w:r>
          <w:fldChar w:fldCharType="begin"/>
        </w:r>
        <w:r>
          <w:instrText xml:space="preserve"> PAGEREF _Toc1277 \h </w:instrText>
        </w:r>
        <w:r>
          <w:fldChar w:fldCharType="separate"/>
        </w:r>
        <w:r>
          <w:t>20</w:t>
        </w:r>
        <w:r>
          <w:fldChar w:fldCharType="end"/>
        </w:r>
      </w:hyperlink>
    </w:p>
    <w:p>
      <w:pPr>
        <w:pStyle w:val="TOC2"/>
        <w:tabs>
          <w:tab w:val="right" w:leader="dot" w:pos="8306"/>
        </w:tabs>
      </w:pPr>
      <w:hyperlink w:anchor="_Toc25442" w:history="1">
        <w:r>
          <w:rPr>
            <w:rFonts w:ascii="仿宋" w:eastAsia="仿宋" w:hAnsi="仿宋" w:cs="仿宋" w:hint="eastAsia"/>
            <w:lang w:eastAsia="zh-CN"/>
          </w:rPr>
          <w:t>(一)、绩效评估指标</w:t>
        </w:r>
        <w:r>
          <w:tab/>
        </w:r>
        <w:r>
          <w:fldChar w:fldCharType="begin"/>
        </w:r>
        <w:r>
          <w:instrText xml:space="preserve"> PAGEREF _Toc25442 \h </w:instrText>
        </w:r>
        <w:r>
          <w:fldChar w:fldCharType="separate"/>
        </w:r>
        <w:r>
          <w:t>20</w:t>
        </w:r>
        <w:r>
          <w:fldChar w:fldCharType="end"/>
        </w:r>
      </w:hyperlink>
    </w:p>
    <w:p>
      <w:pPr>
        <w:pStyle w:val="TOC2"/>
        <w:tabs>
          <w:tab w:val="right" w:leader="dot" w:pos="8306"/>
        </w:tabs>
      </w:pPr>
      <w:hyperlink w:anchor="_Toc1397" w:history="1">
        <w:r>
          <w:rPr>
            <w:rFonts w:ascii="仿宋" w:eastAsia="仿宋" w:hAnsi="仿宋" w:cs="仿宋" w:hint="eastAsia"/>
            <w:lang w:eastAsia="zh-CN"/>
          </w:rPr>
          <w:t>(二)、绩效评估方法</w:t>
        </w:r>
        <w:r>
          <w:tab/>
        </w:r>
        <w:r>
          <w:fldChar w:fldCharType="begin"/>
        </w:r>
        <w:r>
          <w:instrText xml:space="preserve"> PAGEREF _Toc1397 \h </w:instrText>
        </w:r>
        <w:r>
          <w:fldChar w:fldCharType="separate"/>
        </w:r>
        <w:r>
          <w:t>21</w:t>
        </w:r>
        <w:r>
          <w:fldChar w:fldCharType="end"/>
        </w:r>
      </w:hyperlink>
    </w:p>
    <w:p>
      <w:pPr>
        <w:pStyle w:val="TOC2"/>
        <w:tabs>
          <w:tab w:val="right" w:leader="dot" w:pos="8306"/>
        </w:tabs>
      </w:pPr>
      <w:hyperlink w:anchor="_Toc13102" w:history="1">
        <w:r>
          <w:rPr>
            <w:rFonts w:ascii="仿宋" w:eastAsia="仿宋" w:hAnsi="仿宋" w:cs="仿宋" w:hint="eastAsia"/>
            <w:lang w:eastAsia="zh-CN"/>
          </w:rPr>
          <w:t>(三)、绩效评估周期</w:t>
        </w:r>
        <w:r>
          <w:tab/>
        </w:r>
        <w:r>
          <w:fldChar w:fldCharType="begin"/>
        </w:r>
        <w:r>
          <w:instrText xml:space="preserve"> PAGEREF _Toc13102 \h </w:instrText>
        </w:r>
        <w:r>
          <w:fldChar w:fldCharType="separate"/>
        </w:r>
        <w:r>
          <w:t>22</w:t>
        </w:r>
        <w:r>
          <w:fldChar w:fldCharType="end"/>
        </w:r>
      </w:hyperlink>
    </w:p>
    <w:p>
      <w:pPr>
        <w:pStyle w:val="TOC1"/>
        <w:tabs>
          <w:tab w:val="right" w:leader="dot" w:pos="8306"/>
        </w:tabs>
      </w:pPr>
      <w:hyperlink w:anchor="_Toc19226" w:history="1">
        <w:r>
          <w:rPr>
            <w:rFonts w:ascii="仿宋" w:eastAsia="仿宋" w:hAnsi="仿宋" w:cs="仿宋" w:hint="eastAsia"/>
            <w:lang w:eastAsia="zh-CN"/>
          </w:rPr>
          <w:t>七、木工砂光机项目人力资源培养与发展</w:t>
        </w:r>
        <w:r>
          <w:tab/>
        </w:r>
        <w:r>
          <w:fldChar w:fldCharType="begin"/>
        </w:r>
        <w:r>
          <w:instrText xml:space="preserve"> PAGEREF _Toc19226 \h </w:instrText>
        </w:r>
        <w:r>
          <w:fldChar w:fldCharType="separate"/>
        </w:r>
        <w:r>
          <w:t>23</w:t>
        </w:r>
        <w:r>
          <w:fldChar w:fldCharType="end"/>
        </w:r>
      </w:hyperlink>
    </w:p>
    <w:p>
      <w:pPr>
        <w:pStyle w:val="TOC2"/>
        <w:tabs>
          <w:tab w:val="right" w:leader="dot" w:pos="8306"/>
        </w:tabs>
      </w:pPr>
      <w:hyperlink w:anchor="_Toc18748" w:history="1">
        <w:r>
          <w:rPr>
            <w:rFonts w:ascii="仿宋" w:eastAsia="仿宋" w:hAnsi="仿宋" w:cs="仿宋" w:hint="eastAsia"/>
            <w:lang w:eastAsia="zh-CN"/>
          </w:rPr>
          <w:t>(一)、人才需求与规划</w:t>
        </w:r>
        <w:r>
          <w:tab/>
        </w:r>
        <w:r>
          <w:fldChar w:fldCharType="begin"/>
        </w:r>
        <w:r>
          <w:instrText xml:space="preserve"> PAGEREF _Toc18748 \h </w:instrText>
        </w:r>
        <w:r>
          <w:fldChar w:fldCharType="separate"/>
        </w:r>
        <w:r>
          <w:t>23</w:t>
        </w:r>
        <w:r>
          <w:fldChar w:fldCharType="end"/>
        </w:r>
      </w:hyperlink>
    </w:p>
    <w:p>
      <w:pPr>
        <w:pStyle w:val="TOC2"/>
        <w:tabs>
          <w:tab w:val="right" w:leader="dot" w:pos="8306"/>
        </w:tabs>
      </w:pPr>
      <w:hyperlink w:anchor="_Toc16787" w:history="1">
        <w:r>
          <w:rPr>
            <w:rFonts w:ascii="仿宋" w:eastAsia="仿宋" w:hAnsi="仿宋" w:cs="仿宋" w:hint="eastAsia"/>
            <w:lang w:eastAsia="zh-CN"/>
          </w:rPr>
          <w:t>(二)、培训与发展计划</w:t>
        </w:r>
        <w:r>
          <w:tab/>
        </w:r>
        <w:r>
          <w:fldChar w:fldCharType="begin"/>
        </w:r>
        <w:r>
          <w:instrText xml:space="preserve"> PAGEREF _Toc16787 \h </w:instrText>
        </w:r>
        <w:r>
          <w:fldChar w:fldCharType="separate"/>
        </w:r>
        <w:r>
          <w:t>23</w:t>
        </w:r>
        <w:r>
          <w:fldChar w:fldCharType="end"/>
        </w:r>
      </w:hyperlink>
    </w:p>
    <w:p>
      <w:pPr>
        <w:pStyle w:val="TOC1"/>
        <w:tabs>
          <w:tab w:val="right" w:leader="dot" w:pos="8306"/>
        </w:tabs>
      </w:pPr>
      <w:hyperlink w:anchor="_Toc29446" w:history="1">
        <w:r>
          <w:rPr>
            <w:rFonts w:ascii="仿宋" w:eastAsia="仿宋" w:hAnsi="仿宋" w:cs="仿宋" w:hint="eastAsia"/>
            <w:lang w:eastAsia="zh-CN"/>
          </w:rPr>
          <w:t>八、木工砂光机项目投资规划</w:t>
        </w:r>
        <w:r>
          <w:tab/>
        </w:r>
        <w:r>
          <w:fldChar w:fldCharType="begin"/>
        </w:r>
        <w:r>
          <w:instrText xml:space="preserve"> PAGEREF _Toc29446 \h </w:instrText>
        </w:r>
        <w:r>
          <w:fldChar w:fldCharType="separate"/>
        </w:r>
        <w:r>
          <w:t>24</w:t>
        </w:r>
        <w:r>
          <w:fldChar w:fldCharType="end"/>
        </w:r>
      </w:hyperlink>
    </w:p>
    <w:p>
      <w:pPr>
        <w:pStyle w:val="TOC2"/>
        <w:tabs>
          <w:tab w:val="right" w:leader="dot" w:pos="8306"/>
        </w:tabs>
      </w:pPr>
      <w:hyperlink w:anchor="_Toc30514" w:history="1">
        <w:r>
          <w:rPr>
            <w:rFonts w:ascii="仿宋" w:eastAsia="仿宋" w:hAnsi="仿宋" w:cs="仿宋" w:hint="eastAsia"/>
            <w:lang w:eastAsia="zh-CN"/>
          </w:rPr>
          <w:t>(一)、木工砂光机项目总投资估算</w:t>
        </w:r>
        <w:r>
          <w:tab/>
        </w:r>
        <w:r>
          <w:fldChar w:fldCharType="begin"/>
        </w:r>
        <w:r>
          <w:instrText xml:space="preserve"> PAGEREF _Toc30514 \h </w:instrText>
        </w:r>
        <w:r>
          <w:fldChar w:fldCharType="separate"/>
        </w:r>
        <w:r>
          <w:t>24</w:t>
        </w:r>
        <w:r>
          <w:fldChar w:fldCharType="end"/>
        </w:r>
      </w:hyperlink>
    </w:p>
    <w:p>
      <w:pPr>
        <w:pStyle w:val="TOC2"/>
        <w:tabs>
          <w:tab w:val="right" w:leader="dot" w:pos="8306"/>
        </w:tabs>
      </w:pPr>
      <w:hyperlink w:anchor="_Toc10578" w:history="1">
        <w:r>
          <w:rPr>
            <w:rFonts w:ascii="仿宋" w:eastAsia="仿宋" w:hAnsi="仿宋" w:cs="仿宋" w:hint="eastAsia"/>
            <w:lang w:eastAsia="zh-CN"/>
          </w:rPr>
          <w:t>(二)、资金筹措</w:t>
        </w:r>
        <w:r>
          <w:tab/>
        </w:r>
        <w:r>
          <w:fldChar w:fldCharType="begin"/>
        </w:r>
        <w:r>
          <w:instrText xml:space="preserve"> PAGEREF _Toc10578 \h </w:instrText>
        </w:r>
        <w:r>
          <w:fldChar w:fldCharType="separate"/>
        </w:r>
        <w:r>
          <w:t>25</w:t>
        </w:r>
        <w:r>
          <w:fldChar w:fldCharType="end"/>
        </w:r>
      </w:hyperlink>
    </w:p>
    <w:p>
      <w:pPr>
        <w:pStyle w:val="TOC1"/>
        <w:tabs>
          <w:tab w:val="right" w:leader="dot" w:pos="8306"/>
        </w:tabs>
      </w:pPr>
      <w:hyperlink w:anchor="_Toc32377" w:history="1">
        <w:r>
          <w:rPr>
            <w:rFonts w:ascii="仿宋" w:eastAsia="仿宋" w:hAnsi="仿宋" w:cs="仿宋" w:hint="eastAsia"/>
            <w:lang w:eastAsia="zh-CN"/>
          </w:rPr>
          <w:t>九、木工砂光机项目经营效益</w:t>
        </w:r>
        <w:r>
          <w:tab/>
        </w:r>
        <w:r>
          <w:fldChar w:fldCharType="begin"/>
        </w:r>
        <w:r>
          <w:instrText xml:space="preserve"> PAGEREF _Toc32377 \h </w:instrText>
        </w:r>
        <w:r>
          <w:fldChar w:fldCharType="separate"/>
        </w:r>
        <w:r>
          <w:t>26</w:t>
        </w:r>
        <w:r>
          <w:fldChar w:fldCharType="end"/>
        </w:r>
      </w:hyperlink>
    </w:p>
    <w:p>
      <w:pPr>
        <w:pStyle w:val="TOC2"/>
        <w:tabs>
          <w:tab w:val="right" w:leader="dot" w:pos="8306"/>
        </w:tabs>
      </w:pPr>
      <w:hyperlink w:anchor="_Toc1569" w:history="1">
        <w:r>
          <w:rPr>
            <w:rFonts w:ascii="仿宋" w:eastAsia="仿宋" w:hAnsi="仿宋" w:cs="仿宋" w:hint="eastAsia"/>
            <w:lang w:eastAsia="zh-CN"/>
          </w:rPr>
          <w:t>(一)、经济评价财务测算</w:t>
        </w:r>
        <w:r>
          <w:tab/>
        </w:r>
        <w:r>
          <w:fldChar w:fldCharType="begin"/>
        </w:r>
        <w:r>
          <w:instrText xml:space="preserve"> PAGEREF _Toc1569 \h </w:instrText>
        </w:r>
        <w:r>
          <w:fldChar w:fldCharType="separate"/>
        </w:r>
        <w:r>
          <w:t>26</w:t>
        </w:r>
        <w:r>
          <w:fldChar w:fldCharType="end"/>
        </w:r>
      </w:hyperlink>
    </w:p>
    <w:p>
      <w:pPr>
        <w:pStyle w:val="TOC2"/>
        <w:tabs>
          <w:tab w:val="right" w:leader="dot" w:pos="8306"/>
        </w:tabs>
      </w:pPr>
      <w:hyperlink w:anchor="_Toc15557" w:history="1">
        <w:r>
          <w:rPr>
            <w:rFonts w:ascii="仿宋" w:eastAsia="仿宋" w:hAnsi="仿宋" w:cs="仿宋" w:hint="eastAsia"/>
            <w:lang w:eastAsia="zh-CN"/>
          </w:rPr>
          <w:t>(二)、木工砂光机项目盈利能力分析</w:t>
        </w:r>
        <w:r>
          <w:tab/>
        </w:r>
        <w:r>
          <w:fldChar w:fldCharType="begin"/>
        </w:r>
        <w:r>
          <w:instrText xml:space="preserve"> PAGEREF _Toc15557 \h </w:instrText>
        </w:r>
        <w:r>
          <w:fldChar w:fldCharType="separate"/>
        </w:r>
        <w:r>
          <w:t>27</w:t>
        </w:r>
        <w:r>
          <w:fldChar w:fldCharType="end"/>
        </w:r>
      </w:hyperlink>
    </w:p>
    <w:p>
      <w:pPr>
        <w:pStyle w:val="TOC1"/>
        <w:tabs>
          <w:tab w:val="right" w:leader="dot" w:pos="8306"/>
        </w:tabs>
      </w:pPr>
      <w:hyperlink w:anchor="_Toc18227" w:history="1">
        <w:r>
          <w:rPr>
            <w:rFonts w:ascii="仿宋" w:eastAsia="仿宋" w:hAnsi="仿宋" w:cs="仿宋" w:hint="eastAsia"/>
            <w:lang w:eastAsia="zh-CN"/>
          </w:rPr>
          <w:t>十、木工砂光机项目风险管理</w:t>
        </w:r>
        <w:r>
          <w:tab/>
        </w:r>
        <w:r>
          <w:fldChar w:fldCharType="begin"/>
        </w:r>
        <w:r>
          <w:instrText xml:space="preserve"> PAGEREF _Toc18227 \h </w:instrText>
        </w:r>
        <w:r>
          <w:fldChar w:fldCharType="separate"/>
        </w:r>
        <w:r>
          <w:t>28</w:t>
        </w:r>
        <w:r>
          <w:fldChar w:fldCharType="end"/>
        </w:r>
      </w:hyperlink>
    </w:p>
    <w:p>
      <w:pPr>
        <w:pStyle w:val="TOC2"/>
        <w:tabs>
          <w:tab w:val="right" w:leader="dot" w:pos="8306"/>
        </w:tabs>
      </w:pPr>
      <w:hyperlink w:anchor="_Toc5959" w:history="1">
        <w:r>
          <w:rPr>
            <w:rFonts w:ascii="仿宋" w:eastAsia="仿宋" w:hAnsi="仿宋" w:cs="仿宋" w:hint="eastAsia"/>
            <w:lang w:eastAsia="zh-CN"/>
          </w:rPr>
          <w:t>(一)、风险识别与评估</w:t>
        </w:r>
        <w:r>
          <w:tab/>
        </w:r>
        <w:r>
          <w:fldChar w:fldCharType="begin"/>
        </w:r>
        <w:r>
          <w:instrText xml:space="preserve"> PAGEREF _Toc5959 \h </w:instrText>
        </w:r>
        <w:r>
          <w:fldChar w:fldCharType="separate"/>
        </w:r>
        <w:r>
          <w:t>28</w:t>
        </w:r>
        <w:r>
          <w:fldChar w:fldCharType="end"/>
        </w:r>
      </w:hyperlink>
    </w:p>
    <w:p>
      <w:pPr>
        <w:pStyle w:val="TOC2"/>
        <w:tabs>
          <w:tab w:val="right" w:leader="dot" w:pos="8306"/>
        </w:tabs>
      </w:pPr>
      <w:hyperlink w:anchor="_Toc10661" w:history="1">
        <w:r>
          <w:rPr>
            <w:rFonts w:ascii="仿宋" w:eastAsia="仿宋" w:hAnsi="仿宋" w:cs="仿宋" w:hint="eastAsia"/>
            <w:lang w:eastAsia="zh-CN"/>
          </w:rPr>
          <w:t>(二)、风险应对策略</w:t>
        </w:r>
        <w:r>
          <w:tab/>
        </w:r>
        <w:r>
          <w:fldChar w:fldCharType="begin"/>
        </w:r>
        <w:r>
          <w:instrText xml:space="preserve"> PAGEREF _Toc10661 \h </w:instrText>
        </w:r>
        <w:r>
          <w:fldChar w:fldCharType="separate"/>
        </w:r>
        <w:r>
          <w:t>29</w:t>
        </w:r>
        <w:r>
          <w:fldChar w:fldCharType="end"/>
        </w:r>
      </w:hyperlink>
    </w:p>
    <w:p>
      <w:pPr>
        <w:pStyle w:val="TOC2"/>
        <w:tabs>
          <w:tab w:val="right" w:leader="dot" w:pos="8306"/>
        </w:tabs>
      </w:pPr>
      <w:hyperlink w:anchor="_Toc14506" w:history="1">
        <w:r>
          <w:rPr>
            <w:rFonts w:ascii="仿宋" w:eastAsia="仿宋" w:hAnsi="仿宋" w:cs="仿宋" w:hint="eastAsia"/>
            <w:lang w:eastAsia="zh-CN"/>
          </w:rPr>
          <w:t>(三)、风险监控与控制</w:t>
        </w:r>
        <w:r>
          <w:tab/>
        </w:r>
        <w:r>
          <w:fldChar w:fldCharType="begin"/>
        </w:r>
        <w:r>
          <w:instrText xml:space="preserve"> PAGEREF _Toc14506 \h </w:instrText>
        </w:r>
        <w:r>
          <w:fldChar w:fldCharType="separate"/>
        </w:r>
        <w:r>
          <w:t>31</w:t>
        </w:r>
        <w:r>
          <w:fldChar w:fldCharType="end"/>
        </w:r>
      </w:hyperlink>
    </w:p>
    <w:p>
      <w:pPr>
        <w:pStyle w:val="TOC1"/>
        <w:tabs>
          <w:tab w:val="right" w:leader="dot" w:pos="8306"/>
        </w:tabs>
      </w:pPr>
      <w:hyperlink w:anchor="_Toc3950" w:history="1">
        <w:r>
          <w:rPr>
            <w:rFonts w:ascii="仿宋" w:eastAsia="仿宋" w:hAnsi="仿宋" w:cs="仿宋" w:hint="eastAsia"/>
            <w:lang w:eastAsia="zh-CN"/>
          </w:rPr>
          <w:t>十一、生产安全保护</w:t>
        </w:r>
        <w:r>
          <w:tab/>
        </w:r>
        <w:r>
          <w:fldChar w:fldCharType="begin"/>
        </w:r>
        <w:r>
          <w:instrText xml:space="preserve"> PAGEREF _Toc3950 \h </w:instrText>
        </w:r>
        <w:r>
          <w:fldChar w:fldCharType="separate"/>
        </w:r>
        <w:r>
          <w:t>32</w:t>
        </w:r>
        <w:r>
          <w:fldChar w:fldCharType="end"/>
        </w:r>
      </w:hyperlink>
    </w:p>
    <w:p>
      <w:pPr>
        <w:pStyle w:val="TOC2"/>
        <w:tabs>
          <w:tab w:val="right" w:leader="dot" w:pos="8306"/>
        </w:tabs>
      </w:pPr>
      <w:hyperlink w:anchor="_Toc15647" w:history="1">
        <w:r>
          <w:rPr>
            <w:rFonts w:ascii="仿宋" w:eastAsia="仿宋" w:hAnsi="仿宋" w:cs="仿宋" w:hint="eastAsia"/>
            <w:lang w:eastAsia="zh-CN"/>
          </w:rPr>
          <w:t>(一)、消防安全</w:t>
        </w:r>
        <w:r>
          <w:tab/>
        </w:r>
        <w:r>
          <w:fldChar w:fldCharType="begin"/>
        </w:r>
        <w:r>
          <w:instrText xml:space="preserve"> PAGEREF _Toc15647 \h </w:instrText>
        </w:r>
        <w:r>
          <w:fldChar w:fldCharType="separate"/>
        </w:r>
        <w:r>
          <w:t>32</w:t>
        </w:r>
        <w:r>
          <w:fldChar w:fldCharType="end"/>
        </w:r>
      </w:hyperlink>
    </w:p>
    <w:p>
      <w:pPr>
        <w:pStyle w:val="TOC2"/>
        <w:tabs>
          <w:tab w:val="right" w:leader="dot" w:pos="8306"/>
        </w:tabs>
      </w:pPr>
      <w:hyperlink w:anchor="_Toc9664" w:history="1">
        <w:r>
          <w:rPr>
            <w:rFonts w:ascii="仿宋" w:eastAsia="仿宋" w:hAnsi="仿宋" w:cs="仿宋" w:hint="eastAsia"/>
            <w:lang w:eastAsia="zh-CN"/>
          </w:rPr>
          <w:t>(二)、防火防爆总图布置措施</w:t>
        </w:r>
        <w:r>
          <w:tab/>
        </w:r>
        <w:r>
          <w:fldChar w:fldCharType="begin"/>
        </w:r>
        <w:r>
          <w:instrText xml:space="preserve"> PAGEREF _Toc9664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1" w:history="1">
        <w:r>
          <w:rPr>
            <w:rFonts w:ascii="仿宋" w:eastAsia="仿宋" w:hAnsi="仿宋" w:cs="仿宋" w:hint="eastAsia"/>
            <w:lang w:eastAsia="zh-CN"/>
          </w:rPr>
          <w:t>(三)、自然灾害防范措施</w:t>
        </w:r>
        <w:r>
          <w:tab/>
        </w:r>
        <w:r>
          <w:fldChar w:fldCharType="begin"/>
        </w:r>
        <w:r>
          <w:instrText xml:space="preserve"> PAGEREF _Toc16301 \h </w:instrText>
        </w:r>
        <w:r>
          <w:fldChar w:fldCharType="separate"/>
        </w:r>
        <w:r>
          <w:t>34</w:t>
        </w:r>
        <w:r>
          <w:fldChar w:fldCharType="end"/>
        </w:r>
      </w:hyperlink>
    </w:p>
    <w:p>
      <w:pPr>
        <w:pStyle w:val="TOC2"/>
        <w:tabs>
          <w:tab w:val="right" w:leader="dot" w:pos="8306"/>
        </w:tabs>
      </w:pPr>
      <w:hyperlink w:anchor="_Toc15271" w:history="1">
        <w:r>
          <w:rPr>
            <w:rFonts w:ascii="仿宋" w:eastAsia="仿宋" w:hAnsi="仿宋" w:cs="仿宋" w:hint="eastAsia"/>
            <w:lang w:eastAsia="zh-CN"/>
          </w:rPr>
          <w:t>(四)、安全色及安全标志使用要求</w:t>
        </w:r>
        <w:r>
          <w:tab/>
        </w:r>
        <w:r>
          <w:fldChar w:fldCharType="begin"/>
        </w:r>
        <w:r>
          <w:instrText xml:space="preserve"> PAGEREF _Toc15271 \h </w:instrText>
        </w:r>
        <w:r>
          <w:fldChar w:fldCharType="separate"/>
        </w:r>
        <w:r>
          <w:t>35</w:t>
        </w:r>
        <w:r>
          <w:fldChar w:fldCharType="end"/>
        </w:r>
      </w:hyperlink>
    </w:p>
    <w:p>
      <w:pPr>
        <w:pStyle w:val="TOC2"/>
        <w:tabs>
          <w:tab w:val="right" w:leader="dot" w:pos="8306"/>
        </w:tabs>
      </w:pPr>
      <w:hyperlink w:anchor="_Toc23271" w:history="1">
        <w:r>
          <w:rPr>
            <w:rFonts w:ascii="仿宋" w:eastAsia="仿宋" w:hAnsi="仿宋" w:cs="仿宋" w:hint="eastAsia"/>
            <w:lang w:eastAsia="zh-CN"/>
          </w:rPr>
          <w:t>(五)、防尘防毒措施</w:t>
        </w:r>
        <w:r>
          <w:tab/>
        </w:r>
        <w:r>
          <w:fldChar w:fldCharType="begin"/>
        </w:r>
        <w:r>
          <w:instrText xml:space="preserve"> PAGEREF _Toc23271 \h </w:instrText>
        </w:r>
        <w:r>
          <w:fldChar w:fldCharType="separate"/>
        </w:r>
        <w:r>
          <w:t>36</w:t>
        </w:r>
        <w:r>
          <w:fldChar w:fldCharType="end"/>
        </w:r>
      </w:hyperlink>
    </w:p>
    <w:p>
      <w:pPr>
        <w:pStyle w:val="TOC2"/>
        <w:tabs>
          <w:tab w:val="right" w:leader="dot" w:pos="8306"/>
        </w:tabs>
      </w:pPr>
      <w:hyperlink w:anchor="_Toc12882" w:history="1">
        <w:r>
          <w:rPr>
            <w:rFonts w:ascii="仿宋" w:eastAsia="仿宋" w:hAnsi="仿宋" w:cs="仿宋" w:hint="eastAsia"/>
            <w:lang w:eastAsia="zh-CN"/>
          </w:rPr>
          <w:t>(六)、防静电、触电防护及防雷措施</w:t>
        </w:r>
        <w:r>
          <w:tab/>
        </w:r>
        <w:r>
          <w:fldChar w:fldCharType="begin"/>
        </w:r>
        <w:r>
          <w:instrText xml:space="preserve"> PAGEREF _Toc12882 \h </w:instrText>
        </w:r>
        <w:r>
          <w:fldChar w:fldCharType="separate"/>
        </w:r>
        <w:r>
          <w:t>37</w:t>
        </w:r>
        <w:r>
          <w:fldChar w:fldCharType="end"/>
        </w:r>
      </w:hyperlink>
    </w:p>
    <w:p>
      <w:pPr>
        <w:pStyle w:val="TOC2"/>
        <w:tabs>
          <w:tab w:val="right" w:leader="dot" w:pos="8306"/>
        </w:tabs>
      </w:pPr>
      <w:hyperlink w:anchor="_Toc125" w:history="1">
        <w:r>
          <w:rPr>
            <w:rFonts w:ascii="仿宋" w:eastAsia="仿宋" w:hAnsi="仿宋" w:cs="仿宋" w:hint="eastAsia"/>
            <w:lang w:eastAsia="zh-CN"/>
          </w:rPr>
          <w:t>(七)、机械设备安全保障措施</w:t>
        </w:r>
        <w:r>
          <w:tab/>
        </w:r>
        <w:r>
          <w:fldChar w:fldCharType="begin"/>
        </w:r>
        <w:r>
          <w:instrText xml:space="preserve"> PAGEREF _Toc125 \h </w:instrText>
        </w:r>
        <w:r>
          <w:fldChar w:fldCharType="separate"/>
        </w:r>
        <w:r>
          <w:t>38</w:t>
        </w:r>
        <w:r>
          <w:fldChar w:fldCharType="end"/>
        </w:r>
      </w:hyperlink>
    </w:p>
    <w:p>
      <w:pPr>
        <w:pStyle w:val="TOC1"/>
        <w:tabs>
          <w:tab w:val="right" w:leader="dot" w:pos="8306"/>
        </w:tabs>
      </w:pPr>
      <w:hyperlink w:anchor="_Toc31977" w:history="1">
        <w:r>
          <w:rPr>
            <w:rFonts w:ascii="仿宋" w:eastAsia="仿宋" w:hAnsi="仿宋" w:cs="仿宋" w:hint="eastAsia"/>
            <w:lang w:eastAsia="zh-CN"/>
          </w:rPr>
          <w:t>十二、木工砂光机项目环境影响分析</w:t>
        </w:r>
        <w:r>
          <w:tab/>
        </w:r>
        <w:r>
          <w:fldChar w:fldCharType="begin"/>
        </w:r>
        <w:r>
          <w:instrText xml:space="preserve"> PAGEREF _Toc31977 \h </w:instrText>
        </w:r>
        <w:r>
          <w:fldChar w:fldCharType="separate"/>
        </w:r>
        <w:r>
          <w:t>40</w:t>
        </w:r>
        <w:r>
          <w:fldChar w:fldCharType="end"/>
        </w:r>
      </w:hyperlink>
    </w:p>
    <w:p>
      <w:pPr>
        <w:pStyle w:val="TOC2"/>
        <w:tabs>
          <w:tab w:val="right" w:leader="dot" w:pos="8306"/>
        </w:tabs>
      </w:pPr>
      <w:hyperlink w:anchor="_Toc26186" w:history="1">
        <w:r>
          <w:rPr>
            <w:rFonts w:ascii="仿宋" w:eastAsia="仿宋" w:hAnsi="仿宋" w:cs="仿宋" w:hint="eastAsia"/>
            <w:lang w:eastAsia="zh-CN"/>
          </w:rPr>
          <w:t>(一)、建设区域环境质量现状</w:t>
        </w:r>
        <w:r>
          <w:tab/>
        </w:r>
        <w:r>
          <w:fldChar w:fldCharType="begin"/>
        </w:r>
        <w:r>
          <w:instrText xml:space="preserve"> PAGEREF _Toc26186 \h </w:instrText>
        </w:r>
        <w:r>
          <w:fldChar w:fldCharType="separate"/>
        </w:r>
        <w:r>
          <w:t>40</w:t>
        </w:r>
        <w:r>
          <w:fldChar w:fldCharType="end"/>
        </w:r>
      </w:hyperlink>
    </w:p>
    <w:p>
      <w:pPr>
        <w:pStyle w:val="TOC2"/>
        <w:tabs>
          <w:tab w:val="right" w:leader="dot" w:pos="8306"/>
        </w:tabs>
      </w:pPr>
      <w:hyperlink w:anchor="_Toc5094" w:history="1">
        <w:r>
          <w:rPr>
            <w:rFonts w:ascii="仿宋" w:eastAsia="仿宋" w:hAnsi="仿宋" w:cs="仿宋" w:hint="eastAsia"/>
            <w:lang w:eastAsia="zh-CN"/>
          </w:rPr>
          <w:t>(二)、建设期环境保护</w:t>
        </w:r>
        <w:r>
          <w:tab/>
        </w:r>
        <w:r>
          <w:fldChar w:fldCharType="begin"/>
        </w:r>
        <w:r>
          <w:instrText xml:space="preserve"> PAGEREF _Toc5094 \h </w:instrText>
        </w:r>
        <w:r>
          <w:fldChar w:fldCharType="separate"/>
        </w:r>
        <w:r>
          <w:t>41</w:t>
        </w:r>
        <w:r>
          <w:fldChar w:fldCharType="end"/>
        </w:r>
      </w:hyperlink>
    </w:p>
    <w:p>
      <w:pPr>
        <w:pStyle w:val="TOC2"/>
        <w:tabs>
          <w:tab w:val="right" w:leader="dot" w:pos="8306"/>
        </w:tabs>
      </w:pPr>
      <w:hyperlink w:anchor="_Toc31942" w:history="1">
        <w:r>
          <w:rPr>
            <w:rFonts w:ascii="仿宋" w:eastAsia="仿宋" w:hAnsi="仿宋" w:cs="仿宋" w:hint="eastAsia"/>
            <w:lang w:eastAsia="zh-CN"/>
          </w:rPr>
          <w:t>(三)、运营期环境保护</w:t>
        </w:r>
        <w:r>
          <w:tab/>
        </w:r>
        <w:r>
          <w:fldChar w:fldCharType="begin"/>
        </w:r>
        <w:r>
          <w:instrText xml:space="preserve"> PAGEREF _Toc31942 \h </w:instrText>
        </w:r>
        <w:r>
          <w:fldChar w:fldCharType="separate"/>
        </w:r>
        <w:r>
          <w:t>43</w:t>
        </w:r>
        <w:r>
          <w:fldChar w:fldCharType="end"/>
        </w:r>
      </w:hyperlink>
    </w:p>
    <w:p>
      <w:pPr>
        <w:pStyle w:val="TOC2"/>
        <w:tabs>
          <w:tab w:val="right" w:leader="dot" w:pos="8306"/>
        </w:tabs>
      </w:pPr>
      <w:hyperlink w:anchor="_Toc8254" w:history="1">
        <w:r>
          <w:rPr>
            <w:rFonts w:ascii="仿宋" w:eastAsia="仿宋" w:hAnsi="仿宋" w:cs="仿宋" w:hint="eastAsia"/>
            <w:lang w:eastAsia="zh-CN"/>
          </w:rPr>
          <w:t>(四)、木工砂光机项目建设对区域经济的影响</w:t>
        </w:r>
        <w:r>
          <w:tab/>
        </w:r>
        <w:r>
          <w:fldChar w:fldCharType="begin"/>
        </w:r>
        <w:r>
          <w:instrText xml:space="preserve"> PAGEREF _Toc8254 \h </w:instrText>
        </w:r>
        <w:r>
          <w:fldChar w:fldCharType="separate"/>
        </w:r>
        <w:r>
          <w:t>44</w:t>
        </w:r>
        <w:r>
          <w:fldChar w:fldCharType="end"/>
        </w:r>
      </w:hyperlink>
    </w:p>
    <w:p>
      <w:pPr>
        <w:pStyle w:val="TOC2"/>
        <w:tabs>
          <w:tab w:val="right" w:leader="dot" w:pos="8306"/>
        </w:tabs>
      </w:pPr>
      <w:hyperlink w:anchor="_Toc16896" w:history="1">
        <w:r>
          <w:rPr>
            <w:rFonts w:ascii="仿宋" w:eastAsia="仿宋" w:hAnsi="仿宋" w:cs="仿宋" w:hint="eastAsia"/>
            <w:lang w:eastAsia="zh-CN"/>
          </w:rPr>
          <w:t>(五)、废弃物处理</w:t>
        </w:r>
        <w:r>
          <w:tab/>
        </w:r>
        <w:r>
          <w:fldChar w:fldCharType="begin"/>
        </w:r>
        <w:r>
          <w:instrText xml:space="preserve"> PAGEREF _Toc16896 \h </w:instrText>
        </w:r>
        <w:r>
          <w:fldChar w:fldCharType="separate"/>
        </w:r>
        <w:r>
          <w:t>46</w:t>
        </w:r>
        <w:r>
          <w:fldChar w:fldCharType="end"/>
        </w:r>
      </w:hyperlink>
    </w:p>
    <w:p>
      <w:pPr>
        <w:pStyle w:val="TOC2"/>
        <w:tabs>
          <w:tab w:val="right" w:leader="dot" w:pos="8306"/>
        </w:tabs>
      </w:pPr>
      <w:hyperlink w:anchor="_Toc1255" w:history="1">
        <w:r>
          <w:rPr>
            <w:rFonts w:ascii="仿宋" w:eastAsia="仿宋" w:hAnsi="仿宋" w:cs="仿宋" w:hint="eastAsia"/>
            <w:lang w:eastAsia="zh-CN"/>
          </w:rPr>
          <w:t>(六)、特殊环境影响分析</w:t>
        </w:r>
        <w:r>
          <w:tab/>
        </w:r>
        <w:r>
          <w:fldChar w:fldCharType="begin"/>
        </w:r>
        <w:r>
          <w:instrText xml:space="preserve"> PAGEREF _Toc1255 \h </w:instrText>
        </w:r>
        <w:r>
          <w:fldChar w:fldCharType="separate"/>
        </w:r>
        <w:r>
          <w:t>47</w:t>
        </w:r>
        <w:r>
          <w:fldChar w:fldCharType="end"/>
        </w:r>
      </w:hyperlink>
    </w:p>
    <w:p>
      <w:pPr>
        <w:pStyle w:val="TOC2"/>
        <w:tabs>
          <w:tab w:val="right" w:leader="dot" w:pos="8306"/>
        </w:tabs>
      </w:pPr>
      <w:hyperlink w:anchor="_Toc7578" w:history="1">
        <w:r>
          <w:rPr>
            <w:rFonts w:ascii="仿宋" w:eastAsia="仿宋" w:hAnsi="仿宋" w:cs="仿宋" w:hint="eastAsia"/>
            <w:lang w:eastAsia="zh-CN"/>
          </w:rPr>
          <w:t>(七)、清洁生产</w:t>
        </w:r>
        <w:r>
          <w:tab/>
        </w:r>
        <w:r>
          <w:fldChar w:fldCharType="begin"/>
        </w:r>
        <w:r>
          <w:instrText xml:space="preserve"> PAGEREF _Toc7578 \h </w:instrText>
        </w:r>
        <w:r>
          <w:fldChar w:fldCharType="separate"/>
        </w:r>
        <w:r>
          <w:t>48</w:t>
        </w:r>
        <w:r>
          <w:fldChar w:fldCharType="end"/>
        </w:r>
      </w:hyperlink>
    </w:p>
    <w:p>
      <w:pPr>
        <w:pStyle w:val="TOC2"/>
        <w:tabs>
          <w:tab w:val="right" w:leader="dot" w:pos="8306"/>
        </w:tabs>
      </w:pPr>
      <w:hyperlink w:anchor="_Toc24957" w:history="1">
        <w:r>
          <w:rPr>
            <w:rFonts w:ascii="仿宋" w:eastAsia="仿宋" w:hAnsi="仿宋" w:cs="仿宋" w:hint="eastAsia"/>
            <w:lang w:eastAsia="zh-CN"/>
          </w:rPr>
          <w:t>(八)、环境保护综合评价</w:t>
        </w:r>
        <w:r>
          <w:tab/>
        </w:r>
        <w:r>
          <w:fldChar w:fldCharType="begin"/>
        </w:r>
        <w:r>
          <w:instrText xml:space="preserve"> PAGEREF _Toc24957 \h </w:instrText>
        </w:r>
        <w:r>
          <w:fldChar w:fldCharType="separate"/>
        </w:r>
        <w:r>
          <w:t>49</w:t>
        </w:r>
        <w:r>
          <w:fldChar w:fldCharType="end"/>
        </w:r>
      </w:hyperlink>
    </w:p>
    <w:p>
      <w:pPr>
        <w:pStyle w:val="TOC1"/>
        <w:tabs>
          <w:tab w:val="right" w:leader="dot" w:pos="8306"/>
        </w:tabs>
      </w:pPr>
      <w:hyperlink w:anchor="_Toc5456" w:history="1">
        <w:r>
          <w:rPr>
            <w:rFonts w:ascii="仿宋" w:eastAsia="仿宋" w:hAnsi="仿宋" w:cs="仿宋" w:hint="eastAsia"/>
            <w:lang w:eastAsia="zh-CN"/>
          </w:rPr>
          <w:t>十三、木工砂光机项目治理与监督</w:t>
        </w:r>
        <w:r>
          <w:tab/>
        </w:r>
        <w:r>
          <w:fldChar w:fldCharType="begin"/>
        </w:r>
        <w:r>
          <w:instrText xml:space="preserve"> PAGEREF _Toc5456 \h </w:instrText>
        </w:r>
        <w:r>
          <w:fldChar w:fldCharType="separate"/>
        </w:r>
        <w:r>
          <w:t>50</w:t>
        </w:r>
        <w:r>
          <w:fldChar w:fldCharType="end"/>
        </w:r>
      </w:hyperlink>
    </w:p>
    <w:p>
      <w:pPr>
        <w:pStyle w:val="TOC2"/>
        <w:tabs>
          <w:tab w:val="right" w:leader="dot" w:pos="8306"/>
        </w:tabs>
      </w:pPr>
      <w:hyperlink w:anchor="_Toc16145" w:history="1">
        <w:r>
          <w:rPr>
            <w:rFonts w:ascii="仿宋" w:eastAsia="仿宋" w:hAnsi="仿宋" w:cs="仿宋" w:hint="eastAsia"/>
            <w:lang w:eastAsia="zh-CN"/>
          </w:rPr>
          <w:t>(一)、木工砂光机项目治理结构</w:t>
        </w:r>
        <w:r>
          <w:tab/>
        </w:r>
        <w:r>
          <w:fldChar w:fldCharType="begin"/>
        </w:r>
        <w:r>
          <w:instrText xml:space="preserve"> PAGEREF _Toc16145 \h </w:instrText>
        </w:r>
        <w:r>
          <w:fldChar w:fldCharType="separate"/>
        </w:r>
        <w:r>
          <w:t>50</w:t>
        </w:r>
        <w:r>
          <w:fldChar w:fldCharType="end"/>
        </w:r>
      </w:hyperlink>
    </w:p>
    <w:p>
      <w:pPr>
        <w:pStyle w:val="TOC2"/>
        <w:tabs>
          <w:tab w:val="right" w:leader="dot" w:pos="8306"/>
        </w:tabs>
      </w:pPr>
      <w:hyperlink w:anchor="_Toc26389" w:history="1">
        <w:r>
          <w:rPr>
            <w:rFonts w:ascii="仿宋" w:eastAsia="仿宋" w:hAnsi="仿宋" w:cs="仿宋" w:hint="eastAsia"/>
            <w:lang w:eastAsia="zh-CN"/>
          </w:rPr>
          <w:t>(二)、监督与审计</w:t>
        </w:r>
        <w:r>
          <w:tab/>
        </w:r>
        <w:r>
          <w:fldChar w:fldCharType="begin"/>
        </w:r>
        <w:r>
          <w:instrText xml:space="preserve"> PAGEREF _Toc26389 \h </w:instrText>
        </w:r>
        <w:r>
          <w:fldChar w:fldCharType="separate"/>
        </w:r>
        <w:r>
          <w:t>52</w:t>
        </w:r>
        <w:r>
          <w:fldChar w:fldCharType="end"/>
        </w:r>
      </w:hyperlink>
    </w:p>
    <w:p>
      <w:pPr>
        <w:pStyle w:val="TOC1"/>
        <w:tabs>
          <w:tab w:val="right" w:leader="dot" w:pos="8306"/>
        </w:tabs>
      </w:pPr>
      <w:hyperlink w:anchor="_Toc24676" w:history="1">
        <w:r>
          <w:rPr>
            <w:rFonts w:ascii="仿宋" w:eastAsia="仿宋" w:hAnsi="仿宋" w:cs="仿宋" w:hint="eastAsia"/>
            <w:lang w:eastAsia="zh-CN"/>
          </w:rPr>
          <w:t>十四、木工砂光机项目实施保障措施</w:t>
        </w:r>
        <w:r>
          <w:tab/>
        </w:r>
        <w:r>
          <w:fldChar w:fldCharType="begin"/>
        </w:r>
        <w:r>
          <w:instrText xml:space="preserve"> PAGEREF _Toc24676 \h </w:instrText>
        </w:r>
        <w:r>
          <w:fldChar w:fldCharType="separate"/>
        </w:r>
        <w:r>
          <w:t>53</w:t>
        </w:r>
        <w:r>
          <w:fldChar w:fldCharType="end"/>
        </w:r>
      </w:hyperlink>
    </w:p>
    <w:p>
      <w:pPr>
        <w:pStyle w:val="TOC2"/>
        <w:tabs>
          <w:tab w:val="right" w:leader="dot" w:pos="8306"/>
        </w:tabs>
      </w:pPr>
      <w:hyperlink w:anchor="_Toc15571" w:history="1">
        <w:r>
          <w:rPr>
            <w:rFonts w:ascii="仿宋" w:eastAsia="仿宋" w:hAnsi="仿宋" w:cs="仿宋" w:hint="eastAsia"/>
            <w:lang w:eastAsia="zh-CN"/>
          </w:rPr>
          <w:t>(一)、木工砂光机项目实施保障机制</w:t>
        </w:r>
        <w:r>
          <w:tab/>
        </w:r>
        <w:r>
          <w:fldChar w:fldCharType="begin"/>
        </w:r>
        <w:r>
          <w:instrText xml:space="preserve"> PAGEREF _Toc15571 \h </w:instrText>
        </w:r>
        <w:r>
          <w:fldChar w:fldCharType="separate"/>
        </w:r>
        <w:r>
          <w:t>53</w:t>
        </w:r>
        <w:r>
          <w:fldChar w:fldCharType="end"/>
        </w:r>
      </w:hyperlink>
    </w:p>
    <w:p>
      <w:pPr>
        <w:pStyle w:val="TOC2"/>
        <w:tabs>
          <w:tab w:val="right" w:leader="dot" w:pos="8306"/>
        </w:tabs>
      </w:pPr>
      <w:hyperlink w:anchor="_Toc14629" w:history="1">
        <w:r>
          <w:rPr>
            <w:rFonts w:ascii="仿宋" w:eastAsia="仿宋" w:hAnsi="仿宋" w:cs="仿宋" w:hint="eastAsia"/>
            <w:lang w:eastAsia="zh-CN"/>
          </w:rPr>
          <w:t>(二)、木工砂光机项目法律合规要求</w:t>
        </w:r>
        <w:r>
          <w:tab/>
        </w:r>
        <w:r>
          <w:fldChar w:fldCharType="begin"/>
        </w:r>
        <w:r>
          <w:instrText xml:space="preserve"> PAGEREF _Toc14629 \h </w:instrText>
        </w:r>
        <w:r>
          <w:fldChar w:fldCharType="separate"/>
        </w:r>
        <w:r>
          <w:t>57</w:t>
        </w:r>
        <w:r>
          <w:fldChar w:fldCharType="end"/>
        </w:r>
      </w:hyperlink>
    </w:p>
    <w:p>
      <w:pPr>
        <w:pStyle w:val="TOC2"/>
        <w:tabs>
          <w:tab w:val="right" w:leader="dot" w:pos="8306"/>
        </w:tabs>
      </w:pPr>
      <w:hyperlink w:anchor="_Toc3905" w:history="1">
        <w:r>
          <w:rPr>
            <w:rFonts w:ascii="仿宋" w:eastAsia="仿宋" w:hAnsi="仿宋" w:cs="仿宋" w:hint="eastAsia"/>
            <w:lang w:eastAsia="zh-CN"/>
          </w:rPr>
          <w:t>(三)、木工砂光机项目合同管理与法律事务</w:t>
        </w:r>
        <w:r>
          <w:tab/>
        </w:r>
        <w:r>
          <w:fldChar w:fldCharType="begin"/>
        </w:r>
        <w:r>
          <w:instrText xml:space="preserve"> PAGEREF _Toc3905 \h </w:instrText>
        </w:r>
        <w:r>
          <w:fldChar w:fldCharType="separate"/>
        </w:r>
        <w:r>
          <w:t>61</w:t>
        </w:r>
        <w:r>
          <w:fldChar w:fldCharType="end"/>
        </w:r>
      </w:hyperlink>
    </w:p>
    <w:p>
      <w:pPr>
        <w:pStyle w:val="TOC2"/>
        <w:tabs>
          <w:tab w:val="right" w:leader="dot" w:pos="8306"/>
        </w:tabs>
      </w:pPr>
      <w:hyperlink w:anchor="_Toc27622" w:history="1">
        <w:r>
          <w:rPr>
            <w:rFonts w:ascii="仿宋" w:eastAsia="仿宋" w:hAnsi="仿宋" w:cs="仿宋" w:hint="eastAsia"/>
            <w:lang w:eastAsia="zh-CN"/>
          </w:rPr>
          <w:t>(四)、木工砂光机项目知识产权保护策略</w:t>
        </w:r>
        <w:r>
          <w:tab/>
        </w:r>
        <w:r>
          <w:fldChar w:fldCharType="begin"/>
        </w:r>
        <w:r>
          <w:instrText xml:space="preserve"> PAGEREF _Toc27622 \h </w:instrText>
        </w:r>
        <w:r>
          <w:fldChar w:fldCharType="separate"/>
        </w:r>
        <w:r>
          <w:t>67</w:t>
        </w:r>
        <w:r>
          <w:fldChar w:fldCharType="end"/>
        </w:r>
      </w:hyperlink>
    </w:p>
    <w:p>
      <w:pPr>
        <w:pStyle w:val="TOC1"/>
        <w:tabs>
          <w:tab w:val="right" w:leader="dot" w:pos="8306"/>
        </w:tabs>
      </w:pPr>
      <w:hyperlink w:anchor="_Toc14458" w:history="1">
        <w:r>
          <w:rPr>
            <w:rFonts w:ascii="仿宋" w:eastAsia="仿宋" w:hAnsi="仿宋" w:cs="仿宋" w:hint="eastAsia"/>
            <w:lang w:eastAsia="zh-CN"/>
          </w:rPr>
          <w:t>十五、质量管理体系</w:t>
        </w:r>
        <w:r>
          <w:tab/>
        </w:r>
        <w:r>
          <w:fldChar w:fldCharType="begin"/>
        </w:r>
        <w:r>
          <w:instrText xml:space="preserve"> PAGEREF _Toc14458 \h </w:instrText>
        </w:r>
        <w:r>
          <w:fldChar w:fldCharType="separate"/>
        </w:r>
        <w:r>
          <w:t>70</w:t>
        </w:r>
        <w:r>
          <w:fldChar w:fldCharType="end"/>
        </w:r>
      </w:hyperlink>
    </w:p>
    <w:p>
      <w:pPr>
        <w:pStyle w:val="TOC2"/>
        <w:tabs>
          <w:tab w:val="right" w:leader="dot" w:pos="8306"/>
        </w:tabs>
      </w:pPr>
      <w:hyperlink w:anchor="_Toc27873" w:history="1">
        <w:r>
          <w:rPr>
            <w:rFonts w:ascii="仿宋" w:eastAsia="仿宋" w:hAnsi="仿宋" w:cs="仿宋" w:hint="eastAsia"/>
            <w:lang w:eastAsia="zh-CN"/>
          </w:rPr>
          <w:t>(一)、质量目标与方针</w:t>
        </w:r>
        <w:r>
          <w:tab/>
        </w:r>
        <w:r>
          <w:fldChar w:fldCharType="begin"/>
        </w:r>
        <w:r>
          <w:instrText xml:space="preserve"> PAGEREF _Toc27873 \h </w:instrText>
        </w:r>
        <w:r>
          <w:fldChar w:fldCharType="separate"/>
        </w:r>
        <w:r>
          <w:t>70</w:t>
        </w:r>
        <w:r>
          <w:fldChar w:fldCharType="end"/>
        </w:r>
      </w:hyperlink>
    </w:p>
    <w:p>
      <w:pPr>
        <w:pStyle w:val="TOC2"/>
        <w:tabs>
          <w:tab w:val="right" w:leader="dot" w:pos="8306"/>
        </w:tabs>
      </w:pPr>
      <w:hyperlink w:anchor="_Toc31799" w:history="1">
        <w:r>
          <w:rPr>
            <w:rFonts w:ascii="仿宋" w:eastAsia="仿宋" w:hAnsi="仿宋" w:cs="仿宋" w:hint="eastAsia"/>
            <w:lang w:eastAsia="zh-CN"/>
          </w:rPr>
          <w:t>(二)、质量管理责任</w:t>
        </w:r>
        <w:r>
          <w:tab/>
        </w:r>
        <w:r>
          <w:fldChar w:fldCharType="begin"/>
        </w:r>
        <w:r>
          <w:instrText xml:space="preserve"> PAGEREF _Toc31799 \h </w:instrText>
        </w:r>
        <w:r>
          <w:fldChar w:fldCharType="separate"/>
        </w:r>
        <w:r>
          <w:t>71</w:t>
        </w:r>
        <w:r>
          <w:fldChar w:fldCharType="end"/>
        </w:r>
      </w:hyperlink>
    </w:p>
    <w:p>
      <w:pPr>
        <w:pStyle w:val="TOC2"/>
        <w:tabs>
          <w:tab w:val="right" w:leader="dot" w:pos="8306"/>
        </w:tabs>
      </w:pPr>
      <w:hyperlink w:anchor="_Toc6086" w:history="1">
        <w:r>
          <w:rPr>
            <w:rFonts w:ascii="仿宋" w:eastAsia="仿宋" w:hAnsi="仿宋" w:cs="仿宋" w:hint="eastAsia"/>
            <w:lang w:eastAsia="zh-CN"/>
          </w:rPr>
          <w:t>(三)、质量管理体系文件</w:t>
        </w:r>
        <w:r>
          <w:tab/>
        </w:r>
        <w:r>
          <w:fldChar w:fldCharType="begin"/>
        </w:r>
        <w:r>
          <w:instrText xml:space="preserve"> PAGEREF _Toc6086 \h </w:instrText>
        </w:r>
        <w:r>
          <w:fldChar w:fldCharType="separate"/>
        </w:r>
        <w:r>
          <w:t>72</w:t>
        </w:r>
        <w:r>
          <w:fldChar w:fldCharType="end"/>
        </w:r>
      </w:hyperlink>
    </w:p>
    <w:p>
      <w:pPr>
        <w:pStyle w:val="TOC2"/>
        <w:tabs>
          <w:tab w:val="right" w:leader="dot" w:pos="8306"/>
        </w:tabs>
      </w:pPr>
      <w:hyperlink w:anchor="_Toc15058" w:history="1">
        <w:r>
          <w:rPr>
            <w:rFonts w:ascii="仿宋" w:eastAsia="仿宋" w:hAnsi="仿宋" w:cs="仿宋" w:hint="eastAsia"/>
            <w:lang w:eastAsia="zh-CN"/>
          </w:rPr>
          <w:t>(四)、质量培训与教育</w:t>
        </w:r>
        <w:r>
          <w:tab/>
        </w:r>
        <w:r>
          <w:fldChar w:fldCharType="begin"/>
        </w:r>
        <w:r>
          <w:instrText xml:space="preserve"> PAGEREF _Toc15058 \h </w:instrText>
        </w:r>
        <w:r>
          <w:fldChar w:fldCharType="separate"/>
        </w:r>
        <w:r>
          <w:t>74</w:t>
        </w:r>
        <w:r>
          <w:fldChar w:fldCharType="end"/>
        </w:r>
      </w:hyperlink>
    </w:p>
    <w:p>
      <w:pPr>
        <w:pStyle w:val="TOC2"/>
        <w:tabs>
          <w:tab w:val="right" w:leader="dot" w:pos="8306"/>
        </w:tabs>
      </w:pPr>
      <w:hyperlink w:anchor="_Toc14639" w:history="1">
        <w:r>
          <w:rPr>
            <w:rFonts w:ascii="仿宋" w:eastAsia="仿宋" w:hAnsi="仿宋" w:cs="仿宋" w:hint="eastAsia"/>
            <w:lang w:eastAsia="zh-CN"/>
          </w:rPr>
          <w:t>(五)、质量审核与评价</w:t>
        </w:r>
        <w:r>
          <w:tab/>
        </w:r>
        <w:r>
          <w:fldChar w:fldCharType="begin"/>
        </w:r>
        <w:r>
          <w:instrText xml:space="preserve"> PAGEREF _Toc14639 \h </w:instrText>
        </w:r>
        <w:r>
          <w:fldChar w:fldCharType="separate"/>
        </w:r>
        <w:r>
          <w:t>75</w:t>
        </w:r>
        <w:r>
          <w:fldChar w:fldCharType="end"/>
        </w:r>
      </w:hyperlink>
    </w:p>
    <w:p>
      <w:pPr>
        <w:pStyle w:val="TOC2"/>
        <w:tabs>
          <w:tab w:val="right" w:leader="dot" w:pos="8306"/>
        </w:tabs>
      </w:pPr>
      <w:hyperlink w:anchor="_Toc28039" w:history="1">
        <w:r>
          <w:rPr>
            <w:rFonts w:ascii="仿宋" w:eastAsia="仿宋" w:hAnsi="仿宋" w:cs="仿宋" w:hint="eastAsia"/>
            <w:lang w:eastAsia="zh-CN"/>
          </w:rPr>
          <w:t>(六)、不符合与纠正措施</w:t>
        </w:r>
        <w:r>
          <w:tab/>
        </w:r>
        <w:r>
          <w:fldChar w:fldCharType="begin"/>
        </w:r>
        <w:r>
          <w:instrText xml:space="preserve"> PAGEREF _Toc28039 \h </w:instrText>
        </w:r>
        <w:r>
          <w:fldChar w:fldCharType="separate"/>
        </w:r>
        <w:r>
          <w:t>77</w:t>
        </w:r>
        <w:r>
          <w:fldChar w:fldCharType="end"/>
        </w:r>
      </w:hyperlink>
    </w:p>
    <w:p>
      <w:pPr>
        <w:pStyle w:val="TOC1"/>
        <w:tabs>
          <w:tab w:val="right" w:leader="dot" w:pos="8306"/>
        </w:tabs>
      </w:pPr>
      <w:hyperlink w:anchor="_Toc20581" w:history="1">
        <w:r>
          <w:rPr>
            <w:rFonts w:ascii="仿宋" w:eastAsia="仿宋" w:hAnsi="仿宋" w:cs="仿宋" w:hint="eastAsia"/>
            <w:lang w:eastAsia="zh-CN"/>
          </w:rPr>
          <w:t>十六、木工砂光机项目工程方案分析</w:t>
        </w:r>
        <w:r>
          <w:tab/>
        </w:r>
        <w:r>
          <w:fldChar w:fldCharType="begin"/>
        </w:r>
        <w:r>
          <w:instrText xml:space="preserve"> PAGEREF _Toc20581 \h </w:instrText>
        </w:r>
        <w:r>
          <w:fldChar w:fldCharType="separate"/>
        </w:r>
        <w:r>
          <w:t>78</w:t>
        </w:r>
        <w:r>
          <w:fldChar w:fldCharType="end"/>
        </w:r>
      </w:hyperlink>
    </w:p>
    <w:p>
      <w:pPr>
        <w:pStyle w:val="TOC2"/>
        <w:tabs>
          <w:tab w:val="right" w:leader="dot" w:pos="8306"/>
        </w:tabs>
      </w:pPr>
      <w:hyperlink w:anchor="_Toc15751" w:history="1">
        <w:r>
          <w:rPr>
            <w:rFonts w:ascii="仿宋" w:eastAsia="仿宋" w:hAnsi="仿宋" w:cs="仿宋" w:hint="eastAsia"/>
            <w:lang w:eastAsia="zh-CN"/>
          </w:rPr>
          <w:t>(一)、建筑工程设计原则</w:t>
        </w:r>
        <w:r>
          <w:tab/>
        </w:r>
        <w:r>
          <w:fldChar w:fldCharType="begin"/>
        </w:r>
        <w:r>
          <w:instrText xml:space="preserve"> PAGEREF _Toc15751 \h </w:instrText>
        </w:r>
        <w:r>
          <w:fldChar w:fldCharType="separate"/>
        </w:r>
        <w:r>
          <w:t>78</w:t>
        </w:r>
        <w:r>
          <w:fldChar w:fldCharType="end"/>
        </w:r>
      </w:hyperlink>
    </w:p>
    <w:p>
      <w:pPr>
        <w:pStyle w:val="TOC2"/>
        <w:tabs>
          <w:tab w:val="right" w:leader="dot" w:pos="8306"/>
        </w:tabs>
      </w:pPr>
      <w:hyperlink w:anchor="_Toc13469" w:history="1">
        <w:r>
          <w:rPr>
            <w:rFonts w:ascii="仿宋" w:eastAsia="仿宋" w:hAnsi="仿宋" w:cs="仿宋" w:hint="eastAsia"/>
            <w:lang w:eastAsia="zh-CN"/>
          </w:rPr>
          <w:t>(二)、土建工程建设指标</w:t>
        </w:r>
        <w:r>
          <w:tab/>
        </w:r>
        <w:r>
          <w:fldChar w:fldCharType="begin"/>
        </w:r>
        <w:r>
          <w:instrText xml:space="preserve"> PAGEREF _Toc13469 \h </w:instrText>
        </w:r>
        <w:r>
          <w:fldChar w:fldCharType="separate"/>
        </w:r>
        <w:r>
          <w:t>81</w:t>
        </w:r>
        <w:r>
          <w:fldChar w:fldCharType="end"/>
        </w:r>
      </w:hyperlink>
    </w:p>
    <w:p>
      <w:pPr>
        <w:pStyle w:val="TOC1"/>
        <w:tabs>
          <w:tab w:val="right" w:leader="dot" w:pos="8306"/>
        </w:tabs>
      </w:pPr>
      <w:hyperlink w:anchor="_Toc21722" w:history="1">
        <w:r>
          <w:rPr>
            <w:rFonts w:ascii="仿宋" w:eastAsia="仿宋" w:hAnsi="仿宋" w:cs="仿宋" w:hint="eastAsia"/>
            <w:lang w:eastAsia="zh-CN"/>
          </w:rPr>
          <w:t>十七、营销与推广策略</w:t>
        </w:r>
        <w:r>
          <w:tab/>
        </w:r>
        <w:r>
          <w:fldChar w:fldCharType="begin"/>
        </w:r>
        <w:r>
          <w:instrText xml:space="preserve"> PAGEREF _Toc21722 \h </w:instrText>
        </w:r>
        <w:r>
          <w:fldChar w:fldCharType="separate"/>
        </w:r>
        <w:r>
          <w:t>83</w:t>
        </w:r>
        <w:r>
          <w:fldChar w:fldCharType="end"/>
        </w:r>
      </w:hyperlink>
    </w:p>
    <w:p>
      <w:pPr>
        <w:pStyle w:val="TOC2"/>
        <w:tabs>
          <w:tab w:val="right" w:leader="dot" w:pos="8306"/>
        </w:tabs>
      </w:pPr>
      <w:hyperlink w:anchor="_Toc24793" w:history="1">
        <w:r>
          <w:rPr>
            <w:rFonts w:ascii="仿宋" w:eastAsia="仿宋" w:hAnsi="仿宋" w:cs="仿宋" w:hint="eastAsia"/>
            <w:lang w:eastAsia="zh-CN"/>
          </w:rPr>
          <w:t>(一)、产品/服务定位与特点</w:t>
        </w:r>
        <w:r>
          <w:tab/>
        </w:r>
        <w:r>
          <w:fldChar w:fldCharType="begin"/>
        </w:r>
        <w:r>
          <w:instrText xml:space="preserve"> PAGEREF _Toc24793 \h </w:instrText>
        </w:r>
        <w:r>
          <w:fldChar w:fldCharType="separate"/>
        </w:r>
        <w:r>
          <w:t>83</w:t>
        </w:r>
        <w:r>
          <w:fldChar w:fldCharType="end"/>
        </w:r>
      </w:hyperlink>
    </w:p>
    <w:p>
      <w:pPr>
        <w:pStyle w:val="TOC2"/>
        <w:tabs>
          <w:tab w:val="right" w:leader="dot" w:pos="8306"/>
        </w:tabs>
      </w:pPr>
      <w:hyperlink w:anchor="_Toc16168" w:history="1">
        <w:r>
          <w:rPr>
            <w:rFonts w:ascii="仿宋" w:eastAsia="仿宋" w:hAnsi="仿宋" w:cs="仿宋" w:hint="eastAsia"/>
            <w:lang w:eastAsia="zh-CN"/>
          </w:rPr>
          <w:t>(二)、市场定位与竞争分析</w:t>
        </w:r>
        <w:r>
          <w:tab/>
        </w:r>
        <w:r>
          <w:fldChar w:fldCharType="begin"/>
        </w:r>
        <w:r>
          <w:instrText xml:space="preserve"> PAGEREF _Toc16168 \h </w:instrText>
        </w:r>
        <w:r>
          <w:fldChar w:fldCharType="separate"/>
        </w:r>
        <w:r>
          <w:t>84</w:t>
        </w:r>
        <w:r>
          <w:fldChar w:fldCharType="end"/>
        </w:r>
      </w:hyperlink>
    </w:p>
    <w:p>
      <w:pPr>
        <w:pStyle w:val="TOC2"/>
        <w:tabs>
          <w:tab w:val="right" w:leader="dot" w:pos="8306"/>
        </w:tabs>
      </w:pPr>
      <w:hyperlink w:anchor="_Toc1037" w:history="1">
        <w:r>
          <w:rPr>
            <w:rFonts w:ascii="仿宋" w:eastAsia="仿宋" w:hAnsi="仿宋" w:cs="仿宋" w:hint="eastAsia"/>
            <w:lang w:eastAsia="zh-CN"/>
          </w:rPr>
          <w:t>(三)、营销渠道与策略</w:t>
        </w:r>
        <w:r>
          <w:tab/>
        </w:r>
        <w:r>
          <w:fldChar w:fldCharType="begin"/>
        </w:r>
        <w:r>
          <w:instrText xml:space="preserve"> PAGEREF _Toc1037 \h </w:instrText>
        </w:r>
        <w:r>
          <w:fldChar w:fldCharType="separate"/>
        </w:r>
        <w:r>
          <w:t>85</w:t>
        </w:r>
        <w:r>
          <w:fldChar w:fldCharType="end"/>
        </w:r>
      </w:hyperlink>
    </w:p>
    <w:p>
      <w:pPr>
        <w:pStyle w:val="TOC2"/>
        <w:tabs>
          <w:tab w:val="right" w:leader="dot" w:pos="8306"/>
        </w:tabs>
      </w:pPr>
      <w:hyperlink w:anchor="_Toc8662" w:history="1">
        <w:r>
          <w:rPr>
            <w:rFonts w:ascii="仿宋" w:eastAsia="仿宋" w:hAnsi="仿宋" w:cs="仿宋" w:hint="eastAsia"/>
            <w:lang w:eastAsia="zh-CN"/>
          </w:rPr>
          <w:t>(四)、推广与宣传活动</w:t>
        </w:r>
        <w:r>
          <w:tab/>
        </w:r>
        <w:r>
          <w:fldChar w:fldCharType="begin"/>
        </w:r>
        <w:r>
          <w:instrText xml:space="preserve"> PAGEREF _Toc8662 \h </w:instrText>
        </w:r>
        <w:r>
          <w:fldChar w:fldCharType="separate"/>
        </w:r>
        <w:r>
          <w:t>86</w:t>
        </w:r>
        <w:r>
          <w:fldChar w:fldCharType="end"/>
        </w:r>
      </w:hyperlink>
    </w:p>
    <w:p>
      <w:pPr>
        <w:pStyle w:val="TOC1"/>
        <w:tabs>
          <w:tab w:val="right" w:leader="dot" w:pos="8306"/>
        </w:tabs>
      </w:pPr>
      <w:hyperlink w:anchor="_Toc7998" w:history="1">
        <w:r>
          <w:rPr>
            <w:rFonts w:ascii="仿宋" w:eastAsia="仿宋" w:hAnsi="仿宋" w:cs="仿宋" w:hint="eastAsia"/>
            <w:lang w:eastAsia="zh-CN"/>
          </w:rPr>
          <w:t>十八、供应链管理</w:t>
        </w:r>
        <w:r>
          <w:tab/>
        </w:r>
        <w:r>
          <w:fldChar w:fldCharType="begin"/>
        </w:r>
        <w:r>
          <w:instrText xml:space="preserve"> PAGEREF _Toc7998 \h </w:instrText>
        </w:r>
        <w:r>
          <w:fldChar w:fldCharType="separate"/>
        </w:r>
        <w:r>
          <w:t>92</w:t>
        </w:r>
        <w:r>
          <w:fldChar w:fldCharType="end"/>
        </w:r>
      </w:hyperlink>
    </w:p>
    <w:p>
      <w:pPr>
        <w:pStyle w:val="TOC2"/>
        <w:tabs>
          <w:tab w:val="right" w:leader="dot" w:pos="8306"/>
        </w:tabs>
      </w:pPr>
      <w:hyperlink w:anchor="_Toc3625" w:history="1">
        <w:r>
          <w:rPr>
            <w:rFonts w:ascii="仿宋" w:eastAsia="仿宋" w:hAnsi="仿宋" w:cs="仿宋" w:hint="eastAsia"/>
            <w:lang w:eastAsia="zh-CN"/>
          </w:rPr>
          <w:t>(一)、供应链战略规划</w:t>
        </w:r>
        <w:r>
          <w:tab/>
        </w:r>
        <w:r>
          <w:fldChar w:fldCharType="begin"/>
        </w:r>
        <w:r>
          <w:instrText xml:space="preserve"> PAGEREF _Toc3625 \h </w:instrText>
        </w:r>
        <w:r>
          <w:fldChar w:fldCharType="separate"/>
        </w:r>
        <w:r>
          <w:t>92</w:t>
        </w:r>
        <w:r>
          <w:fldChar w:fldCharType="end"/>
        </w:r>
      </w:hyperlink>
    </w:p>
    <w:p>
      <w:pPr>
        <w:pStyle w:val="TOC2"/>
        <w:tabs>
          <w:tab w:val="right" w:leader="dot" w:pos="8306"/>
        </w:tabs>
      </w:pPr>
      <w:hyperlink w:anchor="_Toc2477" w:history="1">
        <w:r>
          <w:rPr>
            <w:rFonts w:ascii="仿宋" w:eastAsia="仿宋" w:hAnsi="仿宋" w:cs="仿宋" w:hint="eastAsia"/>
            <w:lang w:eastAsia="zh-CN"/>
          </w:rPr>
          <w:t>(二)、供应商选择与合作</w:t>
        </w:r>
        <w:r>
          <w:tab/>
        </w:r>
        <w:r>
          <w:fldChar w:fldCharType="begin"/>
        </w:r>
        <w:r>
          <w:instrText xml:space="preserve"> PAGEREF _Toc2477 \h </w:instrText>
        </w:r>
        <w:r>
          <w:fldChar w:fldCharType="separate"/>
        </w:r>
        <w:r>
          <w:t>93</w:t>
        </w:r>
        <w:r>
          <w:fldChar w:fldCharType="end"/>
        </w:r>
      </w:hyperlink>
    </w:p>
    <w:p>
      <w:pPr>
        <w:pStyle w:val="TOC2"/>
        <w:tabs>
          <w:tab w:val="right" w:leader="dot" w:pos="8306"/>
        </w:tabs>
      </w:pPr>
      <w:hyperlink w:anchor="_Toc1346" w:history="1">
        <w:r>
          <w:rPr>
            <w:rFonts w:ascii="仿宋" w:eastAsia="仿宋" w:hAnsi="仿宋" w:cs="仿宋" w:hint="eastAsia"/>
            <w:lang w:eastAsia="zh-CN"/>
          </w:rPr>
          <w:t>(三)、物流与库存管理</w:t>
        </w:r>
        <w:r>
          <w:tab/>
        </w:r>
        <w:r>
          <w:fldChar w:fldCharType="begin"/>
        </w:r>
        <w:r>
          <w:instrText xml:space="preserve"> PAGEREF _Toc1346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76"/>
      <w:r>
        <w:rPr>
          <w:rFonts w:ascii="仿宋" w:eastAsia="仿宋" w:hAnsi="仿宋" w:cs="仿宋" w:hint="eastAsia"/>
          <w:sz w:val="28"/>
          <w:lang w:eastAsia="zh-CN"/>
        </w:rPr>
        <w:t>一、木工砂光机项目概论</w:t>
      </w:r>
      <w:bookmarkEnd w:id="2"/>
    </w:p>
    <w:p>
      <w:pPr>
        <w:pStyle w:val="Heading2"/>
        <w:rPr>
          <w:rFonts w:ascii="仿宋" w:eastAsia="仿宋" w:hAnsi="仿宋" w:cs="仿宋" w:hint="eastAsia"/>
          <w:lang w:eastAsia="zh-CN"/>
        </w:rPr>
      </w:pPr>
      <w:bookmarkStart w:id="3" w:name="_Toc8128"/>
      <w:r>
        <w:rPr>
          <w:rFonts w:ascii="仿宋" w:eastAsia="仿宋" w:hAnsi="仿宋" w:cs="仿宋" w:hint="eastAsia"/>
          <w:lang w:eastAsia="zh-CN"/>
        </w:rPr>
        <w:t>(一)、木工砂光机项目概况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起源追溯至对市场的深入洞察。市场的不断演变与变革为木工砂光机项目提供了难得的机遇。当前市场存在的需求缺口和变革的大环境共同构成了木工砂光机项目的背景。这个木工砂光机项目旨在充分利用市场机遇，填补行业中尚未满足的需求，为客户提供全新的解决方案。市场的变革和需求的增长使得这个木工砂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木工砂光机项目名称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木工砂光机项目正式命名为木工砂光机。这个名称不仅仅是一个标识，更代表了木工砂光机项目的核心理念和愿景。它蕴含着木工砂光机项目所要解决问题的关键字，具有强烈的表达和辨识度，为木工砂光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木工砂光机项目目标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核心目标是提供一种全新、高效的解决方案，满足客户日益增长的需求。木工砂光机项目追求的不仅仅是满足市场需求，更是在市场中获得卓越的竞争优势。通过不断提升产品或服务的质量和创新水平，木工砂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木工砂光机项目范围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全面涵盖了产品研发、制造、市场推广和售后服务，确保从产品设计到最终用户体验的全方位关注。这一全面的木工砂光机项目范围是为了确保木工砂光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木工砂光机项目时间表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木工砂光机项目计划在未来18个月内完成，包括研发、测试、市场试点和正式推出等不同阶段。这个时间表的合理设计是为了确保木工砂光机项目各个阶段的顺利推进，以便按时交付高质量的成果。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木工砂光机项目预算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木工砂光机项目总预算估算为XX百万美元，主要分配在研发、市场推广、人员培训和运营等方面。这一充足的预算为木工砂光机项目提供了充足的资源，确保木工砂光机项目在各个方面都能取得优异的表现。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木工砂光机项目风险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可能面临的风险包括市场接受度低、技术难题、竞争激烈等。木工砂光机项目团队已经制定了相应的风险应对计划，通过前瞻性的风险管理，确保木工砂光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木工砂光机项目团队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木工砂光机项目汇聚了一支经验丰富、多领域专业素养的核心团队，确保木工砂光机项目在各个方面都能拥有高水平的执行力。团队的协同作战是木工砂光机项目成功的关键因素之一。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木工砂光机项目背景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木工砂光机项目的背景根植于市场对更高效、创新产品的渴望，同时也受到科技发展对行业格局的深刻改变的影响。这为木工砂光机项目提供了广阔的发展空间和市场需求。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木工砂光机项目现状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截至目前，木工砂光机项目已完成市场调研和技术验证，取得了初步的成功。这为木工砂光机项目在未来的发展奠定了坚实的基础，为更远大的目标打下了坚实的基石。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122"/>
      <w:r>
        <w:rPr>
          <w:rFonts w:ascii="仿宋" w:eastAsia="仿宋" w:hAnsi="仿宋" w:cs="仿宋" w:hint="eastAsia"/>
          <w:sz w:val="28"/>
          <w:lang w:eastAsia="zh-CN"/>
        </w:rPr>
        <w:t>(二)、木工砂光机项目目标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keyword》木工砂光机项目首要业务目标是在市场中占据有利地位，实现产品/服务的成功推广和销售。通过不断提升产品质量、创新性，木工砂光机项目追求成为行业中的领导者，赢得更多客户的青睐。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在科技迅速发展的时代，木工砂光机项目着眼于技术创新。通过持续的研发和技术升级，木工砂光机项目旨在推出更具创新性的产品或服务，以满足市场对新鲜、先进解决方案的需求。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为了建立可持续的客户关系，木工砂光机项目设定了客户满意度目标。通过提供卓越的产品质量和优质的客户服务，木工砂光机项目追求赢得客户的信任和忠诚度，确保他们的满意度达到行业领先水平。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木工砂光机项目注重社会责任和可持续发展。通过实施环保、社会责任木工砂光机项目，木工砂光机项目致力于在经济发展的同时保护环境，促进社会公平，实现可持续经营。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木工砂光机项目的团队是实现目标的核心驱动力。因此，木工砂光机项目设定了团队发展目标，包括提升团队成员的专业技能、培养领导力，以及搭建协同高效的团队工作氛围。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29"/>
      <w:r>
        <w:rPr>
          <w:rFonts w:ascii="仿宋" w:eastAsia="仿宋" w:hAnsi="仿宋" w:cs="仿宋" w:hint="eastAsia"/>
          <w:sz w:val="28"/>
          <w:lang w:eastAsia="zh-CN"/>
        </w:rPr>
        <w:t>(三)、木工砂光机项目提出的理由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木工砂光机项目提出的理由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源于对市场机遇的深刻洞察。当前市场中存在的需求缺口和行业发展趋势表明，有巨大的商业机会等待被开发。通过准确捕捉市场机遇，木工砂光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理念基于对技术创新的信仰。通过持续的研发和技术投入，木工砂光机项目有望推出更具创新性的产品或服务。在科技飞速发展的当下，木工砂光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是为了增强企业的行业竞争力。通过提升产品或服务的质量和独特性，木工砂光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响应了消费者需求的变化。随着社会和科技的不断发展，消费者对产品和服务的需求也在发生变化。通过深入了解并及时回应消费者的新需求，木工砂光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木工砂光机项目的提出是企业战略发展规划的一部分。在面对日益激烈的市场竞争和不断变化的商业环境中，木工砂光机项目作为企业战略的一环，旨在为企业开辟新的增长领域，巩固企业在行业中的地位。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不仅仅是基于商业考量，还注重社会责任。通过推出环保、社会责任等方面的木工砂光机项目，木工砂光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木工砂光机项目的提出反映了对利益相关者期望的关注。包括客户、员工、投资者等利益相关者在企业发展中都有着各自的期望，木工砂光机项目力求在满足这些期望的同时，取得更大的共赢。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949"/>
      <w:r>
        <w:rPr>
          <w:rFonts w:ascii="仿宋" w:eastAsia="仿宋" w:hAnsi="仿宋" w:cs="仿宋" w:hint="eastAsia"/>
          <w:sz w:val="28"/>
          <w:lang w:eastAsia="zh-CN"/>
        </w:rPr>
        <w:t>(四)、木工砂光机项目意义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在实施木工砂光机项目的过程中，我们不仅仅是在追逐商业成功，更是为企业和社会的多个层面创造了深远的意义。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首要意义在于提升企业的市场竞争力。通过持续的创新和对产品质量的高标准要求，木工砂光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工砂光机项目的推进将促使行业技术水平的提升。通过引入先进技术和创新性解决方案，木工砂光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工砂光机项目不仅创造了大量就业机会，提高了就业水平，还注重社会责任和环保。通过参与社会公益事业和推动环保木工砂光机项目，木工砂光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综合而言，木工砂光机项目意义重大，不仅推动了企业的发展，也为行业和社会的进步贡献了积极力量。这是一个全面而深刻的影响，将在未来产生可持续的正面效应。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356"/>
      <w:r>
        <w:rPr>
          <w:rFonts w:ascii="仿宋" w:eastAsia="仿宋" w:hAnsi="仿宋" w:cs="仿宋" w:hint="eastAsia"/>
          <w:sz w:val="28"/>
          <w:lang w:eastAsia="zh-CN"/>
        </w:rPr>
        <w:t>(五)、木工砂光机项目背景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在当今迅猛发展的商业环境中，木工砂光机项目的动因根植于对多方面因素的审慎考量。这个木工砂光机项目的提出并非孤立的决策，而是对企业所处背景深入思考的产物。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工砂光机项目背后的首要原因。科技的迅速发展和全球市场的快速变化使得企业必须灵活应对。木工砂光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竞争的激烈程度也是木工砂光机项目背景中不可忽视的一环。企业需要在激烈竞争中脱颖而出，为此，木工砂光机项目致力于打破常规，提供独特的价值主张，以吸引客户并确保市场份额的增长。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技术的迅速发展为企业带来了机遇与挑战。作为木工砂光机项目启动的背景之一，对新兴技术的应用将有助于提升企业的技术水平，使其在不断演进的商业环境中保持竞争优势。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此外，社会对企业责任的期望也在逐渐升高。木工砂光机项目充分融入了社会责任的理念，通过可持续经营和社会公益木工砂光机项目，企图为社会贡献一份力量，在商业成功的同时关注社会价值。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743"/>
      <w:r>
        <w:rPr>
          <w:rFonts w:ascii="仿宋" w:eastAsia="仿宋" w:hAnsi="仿宋" w:cs="仿宋" w:hint="eastAsia"/>
          <w:sz w:val="28"/>
          <w:lang w:eastAsia="zh-CN"/>
        </w:rPr>
        <w:t>二、木工砂光机项目土建工程</w:t>
      </w:r>
      <w:bookmarkEnd w:id="8"/>
    </w:p>
    <w:p>
      <w:pPr>
        <w:pStyle w:val="Heading2"/>
        <w:rPr>
          <w:rFonts w:ascii="仿宋" w:eastAsia="仿宋" w:hAnsi="仿宋" w:cs="仿宋" w:hint="eastAsia"/>
          <w:lang w:eastAsia="zh-CN"/>
        </w:rPr>
      </w:pPr>
      <w:bookmarkStart w:id="9" w:name="_Toc3177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在木工砂光机项目的建筑工程设计中，我们将秉承一系列重要的设计原则，以确保木工砂光机项目建筑在功能、美观、可持续性等方面达到最佳效果。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首要原则是确保建筑的功能性得到最大化的发挥。我们将充分理解木工砂光机项目的实际需求，合理布局各个功能区域，保证建筑在满足业务需求的同时，提供高效的工作环境。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在建筑设计中，我们将综合考虑建设和运营成本。通过精细的经济效益分析，确保设计方案在高效利用资源的同时，对木工砂光机项目的长期盈利能力有积极的贡献。</w:t>
      </w:r>
    </w:p>
    <w:p>
      <w:pPr>
        <w:pStyle w:val="Heading2"/>
        <w:ind w:firstLine="560" w:firstLineChars="200"/>
        <w:rPr>
          <w:rFonts w:ascii="仿宋" w:eastAsia="仿宋" w:hAnsi="仿宋" w:cs="仿宋" w:hint="eastAsia"/>
          <w:sz w:val="28"/>
          <w:lang w:eastAsia="zh-CN"/>
        </w:rPr>
      </w:pPr>
      <w:bookmarkStart w:id="10" w:name="_Toc590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土建工程设计中，我们将精准设定设计年限，结合木工砂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工砂光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74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木工砂光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工砂光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工砂光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47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本期工程木工砂光机项目预计总建筑面积XXX平方米，其中：计容建筑面积XXX平方米，计划建筑工程投资XX万元，占木工砂光机项目总投资的XX%。</w:t>
      </w:r>
    </w:p>
    <w:p>
      <w:pPr>
        <w:pStyle w:val="Heading1"/>
        <w:ind w:firstLine="560" w:firstLineChars="200"/>
        <w:rPr>
          <w:rFonts w:ascii="仿宋" w:eastAsia="仿宋" w:hAnsi="仿宋" w:cs="仿宋" w:hint="eastAsia"/>
          <w:sz w:val="28"/>
          <w:lang w:eastAsia="zh-CN"/>
        </w:rPr>
      </w:pPr>
      <w:bookmarkStart w:id="13" w:name="_Toc31990"/>
      <w:r>
        <w:rPr>
          <w:rFonts w:ascii="仿宋" w:eastAsia="仿宋" w:hAnsi="仿宋" w:cs="仿宋" w:hint="eastAsia"/>
          <w:sz w:val="28"/>
          <w:lang w:eastAsia="zh-CN"/>
        </w:rPr>
        <w:t>三、木工砂光机项目建设背景及必要性分析</w:t>
      </w:r>
      <w:bookmarkEnd w:id="13"/>
    </w:p>
    <w:p>
      <w:pPr>
        <w:pStyle w:val="Heading2"/>
        <w:rPr>
          <w:rFonts w:ascii="仿宋" w:eastAsia="仿宋" w:hAnsi="仿宋" w:cs="仿宋" w:hint="eastAsia"/>
          <w:lang w:eastAsia="zh-CN"/>
        </w:rPr>
      </w:pPr>
      <w:bookmarkStart w:id="14" w:name="_Toc31303"/>
      <w:r>
        <w:rPr>
          <w:rFonts w:ascii="仿宋" w:eastAsia="仿宋" w:hAnsi="仿宋" w:cs="仿宋" w:hint="eastAsia"/>
          <w:lang w:eastAsia="zh-CN"/>
        </w:rPr>
        <w:t>(一)、木工砂光机项目背景分析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砂光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砂光机项目在这个潮流中的定位。同时，我们将关注行业内涌现的新兴机遇，以便木工砂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砂光机项目提供了强大的发展动力。我们将聚焦于行业内最新的技术发展趋势，包括但不限于人工智能、大数据分析、物联网等领域。通过深度的技术研究，我们将确保木工砂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砂光机项目发展的源泉。我们将投入更多的精力对市场需求进行深入剖析，超越表面的需求，深入挖掘潜在的市场痛点和机遇。通过对市场需求的细致了解，木工砂光机项目将更有针对性地设计解决方案，满足市场的多样化需求，从而更好地促进木工砂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工砂光机项目战略至关重要。我们将对竞争态势进行更为深入的分析，包括但不限于市场份额、产品特点、客户满意度等多个维度。通过深度的竞争分析，木工砂光机项目将能够更准确地把握市场脉搏，制定具有竞争力的木工砂光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木工砂光机项目的发展具有直接的影响。我们将进行更为全面的法规和政策分析，了解行业发展中的潜在法律风险和合规挑战。通过充分了解和遵守相关法规，木工砂光机项目将确保在法律框架内合法合规运营，为木工砂光机项目的稳健发展提供有力支持。</w:t>
      </w:r>
    </w:p>
    <w:p>
      <w:pPr>
        <w:pStyle w:val="Heading2"/>
        <w:ind w:firstLine="560" w:firstLineChars="200"/>
        <w:rPr>
          <w:rFonts w:ascii="仿宋" w:eastAsia="仿宋" w:hAnsi="仿宋" w:cs="仿宋" w:hint="eastAsia"/>
          <w:sz w:val="28"/>
          <w:lang w:eastAsia="zh-CN"/>
        </w:rPr>
      </w:pPr>
      <w:bookmarkStart w:id="15" w:name="_Toc14444"/>
      <w:r>
        <w:rPr>
          <w:rFonts w:ascii="仿宋" w:eastAsia="仿宋" w:hAnsi="仿宋" w:cs="仿宋" w:hint="eastAsia"/>
          <w:sz w:val="28"/>
          <w:lang w:eastAsia="zh-CN"/>
        </w:rPr>
        <w:t>(二)、木工砂光机项目建设必要性分析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建设的迫切性源于对行业发展趋势的深刻洞察。我们正处于一个行业变革的时代，科技创新、数字化转型成为企业发展的关键动力。木工砂光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建设不仅仅是为了跟上潮流，更是为了通过技术创新推动企业的持续发展。通过引入先进的技术和解决方案，木工砂光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砂光机项目的建设成为必然选择，通过提高产品质量、拓展服务领域，从而在竞争中获得更多的机会。木工砂光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砂光机项目建设的必要性体现在对客户需求更精准的满足。通过木工砂光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建设的背后是对企业持续创新的追求。只有通过不断创新，企业才能在竞争中立于不败之地。木工砂光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925"/>
      <w:r>
        <w:rPr>
          <w:rFonts w:ascii="仿宋" w:eastAsia="仿宋" w:hAnsi="仿宋" w:cs="仿宋" w:hint="eastAsia"/>
          <w:sz w:val="28"/>
          <w:lang w:eastAsia="zh-CN"/>
        </w:rPr>
        <w:t>四、木工砂光机项目可持续发展</w:t>
      </w:r>
      <w:bookmarkEnd w:id="16"/>
    </w:p>
    <w:p>
      <w:pPr>
        <w:pStyle w:val="Heading2"/>
        <w:rPr>
          <w:rFonts w:ascii="仿宋" w:eastAsia="仿宋" w:hAnsi="仿宋" w:cs="仿宋" w:hint="eastAsia"/>
          <w:lang w:eastAsia="zh-CN"/>
        </w:rPr>
      </w:pPr>
      <w:bookmarkStart w:id="17" w:name="_Toc1566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中，木工砂光机项目团队着眼于未来，明确了可持续发展的战略方向。制定的具体可持续发展目标包括降低资源使用、采用环保技术、最大化社会效益等。这一步骤不仅有助于木工砂光机项目在环保和社会责任方面达到最高标准，也为未来提供了明确的指引，确保木工砂光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可持续实践的融入木工砂光机项目管理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https://d.book118.com/165304131101011044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707E1"/>
    <w:rsid w:val="2CC707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041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2024-01-21T14:39:00Z</dcterms:created>
  <dcterms:modified xsi:type="dcterms:W3CDTF">2024-01-21T14:40:02Z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A2FB4B22D2B142D99B7BF4B510342C83_11</vt:lpwstr>
  </property>
  <property fmtid="{D5CDD505-2E9C-101B-9397-08002B2CF9AE}" pid="3" name="KSOProductBuildVer">
    <vt:lpwstr>2052-12.1.0.16120</vt:lpwstr>
  </property>
</Properties>
</file>