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零售项目规划设计蓝图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51" w:history="1">
        <w:r>
          <w:rPr>
            <w:rFonts w:ascii="仿宋" w:eastAsia="仿宋" w:hAnsi="仿宋" w:cs="仿宋" w:hint="eastAsia"/>
            <w:lang w:eastAsia="zh-CN"/>
          </w:rPr>
          <w:t>概论</w:t>
        </w:r>
        <w:r>
          <w:tab/>
        </w:r>
        <w:r>
          <w:fldChar w:fldCharType="begin"/>
        </w:r>
        <w:r>
          <w:instrText xml:space="preserve"> PAGEREF _Toc13451 \h </w:instrText>
        </w:r>
        <w:r>
          <w:fldChar w:fldCharType="separate"/>
        </w:r>
        <w:r>
          <w:t>3</w:t>
        </w:r>
        <w:r>
          <w:fldChar w:fldCharType="end"/>
        </w:r>
      </w:hyperlink>
    </w:p>
    <w:p>
      <w:pPr>
        <w:pStyle w:val="TOC1"/>
        <w:tabs>
          <w:tab w:val="right" w:leader="dot" w:pos="8306"/>
        </w:tabs>
      </w:pPr>
      <w:hyperlink w:anchor="_Toc14597" w:history="1">
        <w:r>
          <w:rPr>
            <w:rFonts w:ascii="仿宋" w:eastAsia="仿宋" w:hAnsi="仿宋" w:cs="仿宋" w:hint="eastAsia"/>
            <w:lang w:eastAsia="zh-CN"/>
          </w:rPr>
          <w:t>一、零售项目概论</w:t>
        </w:r>
        <w:r>
          <w:tab/>
        </w:r>
        <w:r>
          <w:fldChar w:fldCharType="begin"/>
        </w:r>
        <w:r>
          <w:instrText xml:space="preserve"> PAGEREF _Toc14597 \h </w:instrText>
        </w:r>
        <w:r>
          <w:fldChar w:fldCharType="separate"/>
        </w:r>
        <w:r>
          <w:t>3</w:t>
        </w:r>
        <w:r>
          <w:fldChar w:fldCharType="end"/>
        </w:r>
      </w:hyperlink>
    </w:p>
    <w:p>
      <w:pPr>
        <w:pStyle w:val="TOC2"/>
        <w:tabs>
          <w:tab w:val="right" w:leader="dot" w:pos="8306"/>
        </w:tabs>
      </w:pPr>
      <w:hyperlink w:anchor="_Toc23364" w:history="1">
        <w:r>
          <w:rPr>
            <w:rFonts w:ascii="仿宋" w:eastAsia="仿宋" w:hAnsi="仿宋" w:cs="仿宋" w:hint="eastAsia"/>
            <w:lang w:eastAsia="zh-CN"/>
          </w:rPr>
          <w:t>(一)、零售项目概况</w:t>
        </w:r>
        <w:r>
          <w:tab/>
        </w:r>
        <w:r>
          <w:fldChar w:fldCharType="begin"/>
        </w:r>
        <w:r>
          <w:instrText xml:space="preserve"> PAGEREF _Toc23364 \h </w:instrText>
        </w:r>
        <w:r>
          <w:fldChar w:fldCharType="separate"/>
        </w:r>
        <w:r>
          <w:t>3</w:t>
        </w:r>
        <w:r>
          <w:fldChar w:fldCharType="end"/>
        </w:r>
      </w:hyperlink>
    </w:p>
    <w:p>
      <w:pPr>
        <w:pStyle w:val="TOC2"/>
        <w:tabs>
          <w:tab w:val="right" w:leader="dot" w:pos="8306"/>
        </w:tabs>
      </w:pPr>
      <w:hyperlink w:anchor="_Toc8878" w:history="1">
        <w:r>
          <w:rPr>
            <w:rFonts w:ascii="仿宋" w:eastAsia="仿宋" w:hAnsi="仿宋" w:cs="仿宋" w:hint="eastAsia"/>
            <w:lang w:eastAsia="zh-CN"/>
          </w:rPr>
          <w:t>(二)、零售项目目标</w:t>
        </w:r>
        <w:r>
          <w:tab/>
        </w:r>
        <w:r>
          <w:fldChar w:fldCharType="begin"/>
        </w:r>
        <w:r>
          <w:instrText xml:space="preserve"> PAGEREF _Toc8878 \h </w:instrText>
        </w:r>
        <w:r>
          <w:fldChar w:fldCharType="separate"/>
        </w:r>
        <w:r>
          <w:t>5</w:t>
        </w:r>
        <w:r>
          <w:fldChar w:fldCharType="end"/>
        </w:r>
      </w:hyperlink>
    </w:p>
    <w:p>
      <w:pPr>
        <w:pStyle w:val="TOC2"/>
        <w:tabs>
          <w:tab w:val="right" w:leader="dot" w:pos="8306"/>
        </w:tabs>
      </w:pPr>
      <w:hyperlink w:anchor="_Toc19051" w:history="1">
        <w:r>
          <w:rPr>
            <w:rFonts w:ascii="仿宋" w:eastAsia="仿宋" w:hAnsi="仿宋" w:cs="仿宋" w:hint="eastAsia"/>
            <w:lang w:eastAsia="zh-CN"/>
          </w:rPr>
          <w:t>(三)、零售项目提出的理由</w:t>
        </w:r>
        <w:r>
          <w:tab/>
        </w:r>
        <w:r>
          <w:fldChar w:fldCharType="begin"/>
        </w:r>
        <w:r>
          <w:instrText xml:space="preserve"> PAGEREF _Toc19051 \h </w:instrText>
        </w:r>
        <w:r>
          <w:fldChar w:fldCharType="separate"/>
        </w:r>
        <w:r>
          <w:t>6</w:t>
        </w:r>
        <w:r>
          <w:fldChar w:fldCharType="end"/>
        </w:r>
      </w:hyperlink>
    </w:p>
    <w:p>
      <w:pPr>
        <w:pStyle w:val="TOC2"/>
        <w:tabs>
          <w:tab w:val="right" w:leader="dot" w:pos="8306"/>
        </w:tabs>
      </w:pPr>
      <w:hyperlink w:anchor="_Toc32757" w:history="1">
        <w:r>
          <w:rPr>
            <w:rFonts w:ascii="仿宋" w:eastAsia="仿宋" w:hAnsi="仿宋" w:cs="仿宋" w:hint="eastAsia"/>
            <w:lang w:eastAsia="zh-CN"/>
          </w:rPr>
          <w:t>(四)、零售项目意义</w:t>
        </w:r>
        <w:r>
          <w:tab/>
        </w:r>
        <w:r>
          <w:fldChar w:fldCharType="begin"/>
        </w:r>
        <w:r>
          <w:instrText xml:space="preserve"> PAGEREF _Toc32757 \h </w:instrText>
        </w:r>
        <w:r>
          <w:fldChar w:fldCharType="separate"/>
        </w:r>
        <w:r>
          <w:t>7</w:t>
        </w:r>
        <w:r>
          <w:fldChar w:fldCharType="end"/>
        </w:r>
      </w:hyperlink>
    </w:p>
    <w:p>
      <w:pPr>
        <w:pStyle w:val="TOC2"/>
        <w:tabs>
          <w:tab w:val="right" w:leader="dot" w:pos="8306"/>
        </w:tabs>
      </w:pPr>
      <w:hyperlink w:anchor="_Toc9473" w:history="1">
        <w:r>
          <w:rPr>
            <w:rFonts w:ascii="仿宋" w:eastAsia="仿宋" w:hAnsi="仿宋" w:cs="仿宋" w:hint="eastAsia"/>
            <w:lang w:eastAsia="zh-CN"/>
          </w:rPr>
          <w:t>(五)、零售项目背景</w:t>
        </w:r>
        <w:r>
          <w:tab/>
        </w:r>
        <w:r>
          <w:fldChar w:fldCharType="begin"/>
        </w:r>
        <w:r>
          <w:instrText xml:space="preserve"> PAGEREF _Toc9473 \h </w:instrText>
        </w:r>
        <w:r>
          <w:fldChar w:fldCharType="separate"/>
        </w:r>
        <w:r>
          <w:t>8</w:t>
        </w:r>
        <w:r>
          <w:fldChar w:fldCharType="end"/>
        </w:r>
      </w:hyperlink>
    </w:p>
    <w:p>
      <w:pPr>
        <w:pStyle w:val="TOC1"/>
        <w:tabs>
          <w:tab w:val="right" w:leader="dot" w:pos="8306"/>
        </w:tabs>
      </w:pPr>
      <w:hyperlink w:anchor="_Toc16658" w:history="1">
        <w:r>
          <w:rPr>
            <w:rFonts w:ascii="仿宋" w:eastAsia="仿宋" w:hAnsi="仿宋" w:cs="仿宋" w:hint="eastAsia"/>
            <w:lang w:eastAsia="zh-CN"/>
          </w:rPr>
          <w:t>二、工艺说明</w:t>
        </w:r>
        <w:r>
          <w:tab/>
        </w:r>
        <w:r>
          <w:fldChar w:fldCharType="begin"/>
        </w:r>
        <w:r>
          <w:instrText xml:space="preserve"> PAGEREF _Toc16658 \h </w:instrText>
        </w:r>
        <w:r>
          <w:fldChar w:fldCharType="separate"/>
        </w:r>
        <w:r>
          <w:t>9</w:t>
        </w:r>
        <w:r>
          <w:fldChar w:fldCharType="end"/>
        </w:r>
      </w:hyperlink>
    </w:p>
    <w:p>
      <w:pPr>
        <w:pStyle w:val="TOC2"/>
        <w:tabs>
          <w:tab w:val="right" w:leader="dot" w:pos="8306"/>
        </w:tabs>
      </w:pPr>
      <w:hyperlink w:anchor="_Toc30386" w:history="1">
        <w:r>
          <w:rPr>
            <w:rFonts w:ascii="仿宋" w:eastAsia="仿宋" w:hAnsi="仿宋" w:cs="仿宋" w:hint="eastAsia"/>
            <w:lang w:eastAsia="zh-CN"/>
          </w:rPr>
          <w:t>(一)、技术管理特点</w:t>
        </w:r>
        <w:r>
          <w:tab/>
        </w:r>
        <w:r>
          <w:fldChar w:fldCharType="begin"/>
        </w:r>
        <w:r>
          <w:instrText xml:space="preserve"> PAGEREF _Toc30386 \h </w:instrText>
        </w:r>
        <w:r>
          <w:fldChar w:fldCharType="separate"/>
        </w:r>
        <w:r>
          <w:t>9</w:t>
        </w:r>
        <w:r>
          <w:fldChar w:fldCharType="end"/>
        </w:r>
      </w:hyperlink>
    </w:p>
    <w:p>
      <w:pPr>
        <w:pStyle w:val="TOC2"/>
        <w:tabs>
          <w:tab w:val="right" w:leader="dot" w:pos="8306"/>
        </w:tabs>
      </w:pPr>
      <w:hyperlink w:anchor="_Toc30215" w:history="1">
        <w:r>
          <w:rPr>
            <w:rFonts w:ascii="仿宋" w:eastAsia="仿宋" w:hAnsi="仿宋" w:cs="仿宋" w:hint="eastAsia"/>
            <w:lang w:eastAsia="zh-CN"/>
          </w:rPr>
          <w:t>(二)、零售项目工艺技术设计方案</w:t>
        </w:r>
        <w:r>
          <w:tab/>
        </w:r>
        <w:r>
          <w:fldChar w:fldCharType="begin"/>
        </w:r>
        <w:r>
          <w:instrText xml:space="preserve"> PAGEREF _Toc30215 \h </w:instrText>
        </w:r>
        <w:r>
          <w:fldChar w:fldCharType="separate"/>
        </w:r>
        <w:r>
          <w:t>10</w:t>
        </w:r>
        <w:r>
          <w:fldChar w:fldCharType="end"/>
        </w:r>
      </w:hyperlink>
    </w:p>
    <w:p>
      <w:pPr>
        <w:pStyle w:val="TOC2"/>
        <w:tabs>
          <w:tab w:val="right" w:leader="dot" w:pos="8306"/>
        </w:tabs>
      </w:pPr>
      <w:hyperlink w:anchor="_Toc7771" w:history="1">
        <w:r>
          <w:rPr>
            <w:rFonts w:ascii="仿宋" w:eastAsia="仿宋" w:hAnsi="仿宋" w:cs="仿宋" w:hint="eastAsia"/>
            <w:lang w:eastAsia="zh-CN"/>
          </w:rPr>
          <w:t>(三)、设备选型方案</w:t>
        </w:r>
        <w:r>
          <w:tab/>
        </w:r>
        <w:r>
          <w:fldChar w:fldCharType="begin"/>
        </w:r>
        <w:r>
          <w:instrText xml:space="preserve"> PAGEREF _Toc7771 \h </w:instrText>
        </w:r>
        <w:r>
          <w:fldChar w:fldCharType="separate"/>
        </w:r>
        <w:r>
          <w:t>11</w:t>
        </w:r>
        <w:r>
          <w:fldChar w:fldCharType="end"/>
        </w:r>
      </w:hyperlink>
    </w:p>
    <w:p>
      <w:pPr>
        <w:pStyle w:val="TOC1"/>
        <w:tabs>
          <w:tab w:val="right" w:leader="dot" w:pos="8306"/>
        </w:tabs>
      </w:pPr>
      <w:hyperlink w:anchor="_Toc23964" w:history="1">
        <w:r>
          <w:rPr>
            <w:rFonts w:ascii="仿宋" w:eastAsia="仿宋" w:hAnsi="仿宋" w:cs="仿宋" w:hint="eastAsia"/>
            <w:lang w:eastAsia="zh-CN"/>
          </w:rPr>
          <w:t>三、零售项目选址可行性分析</w:t>
        </w:r>
        <w:r>
          <w:tab/>
        </w:r>
        <w:r>
          <w:fldChar w:fldCharType="begin"/>
        </w:r>
        <w:r>
          <w:instrText xml:space="preserve"> PAGEREF _Toc23964 \h </w:instrText>
        </w:r>
        <w:r>
          <w:fldChar w:fldCharType="separate"/>
        </w:r>
        <w:r>
          <w:t>13</w:t>
        </w:r>
        <w:r>
          <w:fldChar w:fldCharType="end"/>
        </w:r>
      </w:hyperlink>
    </w:p>
    <w:p>
      <w:pPr>
        <w:pStyle w:val="TOC2"/>
        <w:tabs>
          <w:tab w:val="right" w:leader="dot" w:pos="8306"/>
        </w:tabs>
      </w:pPr>
      <w:hyperlink w:anchor="_Toc13713" w:history="1">
        <w:r>
          <w:rPr>
            <w:rFonts w:ascii="仿宋" w:eastAsia="仿宋" w:hAnsi="仿宋" w:cs="仿宋" w:hint="eastAsia"/>
            <w:lang w:eastAsia="zh-CN"/>
          </w:rPr>
          <w:t>(一)、零售项目选址</w:t>
        </w:r>
        <w:r>
          <w:tab/>
        </w:r>
        <w:r>
          <w:fldChar w:fldCharType="begin"/>
        </w:r>
        <w:r>
          <w:instrText xml:space="preserve"> PAGEREF _Toc13713 \h </w:instrText>
        </w:r>
        <w:r>
          <w:fldChar w:fldCharType="separate"/>
        </w:r>
        <w:r>
          <w:t>13</w:t>
        </w:r>
        <w:r>
          <w:fldChar w:fldCharType="end"/>
        </w:r>
      </w:hyperlink>
    </w:p>
    <w:p>
      <w:pPr>
        <w:pStyle w:val="TOC2"/>
        <w:tabs>
          <w:tab w:val="right" w:leader="dot" w:pos="8306"/>
        </w:tabs>
      </w:pPr>
      <w:hyperlink w:anchor="_Toc28981" w:history="1">
        <w:r>
          <w:rPr>
            <w:rFonts w:ascii="仿宋" w:eastAsia="仿宋" w:hAnsi="仿宋" w:cs="仿宋" w:hint="eastAsia"/>
            <w:lang w:eastAsia="zh-CN"/>
          </w:rPr>
          <w:t>(二)、用地控制指标</w:t>
        </w:r>
        <w:r>
          <w:tab/>
        </w:r>
        <w:r>
          <w:fldChar w:fldCharType="begin"/>
        </w:r>
        <w:r>
          <w:instrText xml:space="preserve"> PAGEREF _Toc28981 \h </w:instrText>
        </w:r>
        <w:r>
          <w:fldChar w:fldCharType="separate"/>
        </w:r>
        <w:r>
          <w:t>13</w:t>
        </w:r>
        <w:r>
          <w:fldChar w:fldCharType="end"/>
        </w:r>
      </w:hyperlink>
    </w:p>
    <w:p>
      <w:pPr>
        <w:pStyle w:val="TOC2"/>
        <w:tabs>
          <w:tab w:val="right" w:leader="dot" w:pos="8306"/>
        </w:tabs>
      </w:pPr>
      <w:hyperlink w:anchor="_Toc9646" w:history="1">
        <w:r>
          <w:rPr>
            <w:rFonts w:ascii="仿宋" w:eastAsia="仿宋" w:hAnsi="仿宋" w:cs="仿宋" w:hint="eastAsia"/>
            <w:lang w:eastAsia="zh-CN"/>
          </w:rPr>
          <w:t>(三)、节约用地措施</w:t>
        </w:r>
        <w:r>
          <w:tab/>
        </w:r>
        <w:r>
          <w:fldChar w:fldCharType="begin"/>
        </w:r>
        <w:r>
          <w:instrText xml:space="preserve"> PAGEREF _Toc9646 \h </w:instrText>
        </w:r>
        <w:r>
          <w:fldChar w:fldCharType="separate"/>
        </w:r>
        <w:r>
          <w:t>15</w:t>
        </w:r>
        <w:r>
          <w:fldChar w:fldCharType="end"/>
        </w:r>
      </w:hyperlink>
    </w:p>
    <w:p>
      <w:pPr>
        <w:pStyle w:val="TOC2"/>
        <w:tabs>
          <w:tab w:val="right" w:leader="dot" w:pos="8306"/>
        </w:tabs>
      </w:pPr>
      <w:hyperlink w:anchor="_Toc31814" w:history="1">
        <w:r>
          <w:rPr>
            <w:rFonts w:ascii="仿宋" w:eastAsia="仿宋" w:hAnsi="仿宋" w:cs="仿宋" w:hint="eastAsia"/>
            <w:lang w:eastAsia="zh-CN"/>
          </w:rPr>
          <w:t>(四)、总图布置方案</w:t>
        </w:r>
        <w:r>
          <w:tab/>
        </w:r>
        <w:r>
          <w:fldChar w:fldCharType="begin"/>
        </w:r>
        <w:r>
          <w:instrText xml:space="preserve"> PAGEREF _Toc31814 \h </w:instrText>
        </w:r>
        <w:r>
          <w:fldChar w:fldCharType="separate"/>
        </w:r>
        <w:r>
          <w:t>16</w:t>
        </w:r>
        <w:r>
          <w:fldChar w:fldCharType="end"/>
        </w:r>
      </w:hyperlink>
    </w:p>
    <w:p>
      <w:pPr>
        <w:pStyle w:val="TOC2"/>
        <w:tabs>
          <w:tab w:val="right" w:leader="dot" w:pos="8306"/>
        </w:tabs>
      </w:pPr>
      <w:hyperlink w:anchor="_Toc24041" w:history="1">
        <w:r>
          <w:rPr>
            <w:rFonts w:ascii="仿宋" w:eastAsia="仿宋" w:hAnsi="仿宋" w:cs="仿宋" w:hint="eastAsia"/>
            <w:lang w:eastAsia="zh-CN"/>
          </w:rPr>
          <w:t>(五)、选址综合评价</w:t>
        </w:r>
        <w:r>
          <w:tab/>
        </w:r>
        <w:r>
          <w:fldChar w:fldCharType="begin"/>
        </w:r>
        <w:r>
          <w:instrText xml:space="preserve"> PAGEREF _Toc24041 \h </w:instrText>
        </w:r>
        <w:r>
          <w:fldChar w:fldCharType="separate"/>
        </w:r>
        <w:r>
          <w:t>17</w:t>
        </w:r>
        <w:r>
          <w:fldChar w:fldCharType="end"/>
        </w:r>
      </w:hyperlink>
    </w:p>
    <w:p>
      <w:pPr>
        <w:pStyle w:val="TOC1"/>
        <w:tabs>
          <w:tab w:val="right" w:leader="dot" w:pos="8306"/>
        </w:tabs>
      </w:pPr>
      <w:hyperlink w:anchor="_Toc1135" w:history="1">
        <w:r>
          <w:rPr>
            <w:rFonts w:ascii="仿宋" w:eastAsia="仿宋" w:hAnsi="仿宋" w:cs="仿宋" w:hint="eastAsia"/>
            <w:lang w:eastAsia="zh-CN"/>
          </w:rPr>
          <w:t>四、零售项目危机管理</w:t>
        </w:r>
        <w:r>
          <w:tab/>
        </w:r>
        <w:r>
          <w:fldChar w:fldCharType="begin"/>
        </w:r>
        <w:r>
          <w:instrText xml:space="preserve"> PAGEREF _Toc1135 \h </w:instrText>
        </w:r>
        <w:r>
          <w:fldChar w:fldCharType="separate"/>
        </w:r>
        <w:r>
          <w:t>18</w:t>
        </w:r>
        <w:r>
          <w:fldChar w:fldCharType="end"/>
        </w:r>
      </w:hyperlink>
    </w:p>
    <w:p>
      <w:pPr>
        <w:pStyle w:val="TOC2"/>
        <w:tabs>
          <w:tab w:val="right" w:leader="dot" w:pos="8306"/>
        </w:tabs>
      </w:pPr>
      <w:hyperlink w:anchor="_Toc31616" w:history="1">
        <w:r>
          <w:rPr>
            <w:rFonts w:ascii="仿宋" w:eastAsia="仿宋" w:hAnsi="仿宋" w:cs="仿宋" w:hint="eastAsia"/>
            <w:lang w:eastAsia="zh-CN"/>
          </w:rPr>
          <w:t>(一)、危机预警与识别</w:t>
        </w:r>
        <w:r>
          <w:tab/>
        </w:r>
        <w:r>
          <w:fldChar w:fldCharType="begin"/>
        </w:r>
        <w:r>
          <w:instrText xml:space="preserve"> PAGEREF _Toc31616 \h </w:instrText>
        </w:r>
        <w:r>
          <w:fldChar w:fldCharType="separate"/>
        </w:r>
        <w:r>
          <w:t>18</w:t>
        </w:r>
        <w:r>
          <w:fldChar w:fldCharType="end"/>
        </w:r>
      </w:hyperlink>
    </w:p>
    <w:p>
      <w:pPr>
        <w:pStyle w:val="TOC2"/>
        <w:tabs>
          <w:tab w:val="right" w:leader="dot" w:pos="8306"/>
        </w:tabs>
      </w:pPr>
      <w:hyperlink w:anchor="_Toc12175" w:history="1">
        <w:r>
          <w:rPr>
            <w:rFonts w:ascii="仿宋" w:eastAsia="仿宋" w:hAnsi="仿宋" w:cs="仿宋" w:hint="eastAsia"/>
            <w:lang w:eastAsia="zh-CN"/>
          </w:rPr>
          <w:t>(二)、危机应对与恢复</w:t>
        </w:r>
        <w:r>
          <w:tab/>
        </w:r>
        <w:r>
          <w:fldChar w:fldCharType="begin"/>
        </w:r>
        <w:r>
          <w:instrText xml:space="preserve"> PAGEREF _Toc12175 \h </w:instrText>
        </w:r>
        <w:r>
          <w:fldChar w:fldCharType="separate"/>
        </w:r>
        <w:r>
          <w:t>19</w:t>
        </w:r>
        <w:r>
          <w:fldChar w:fldCharType="end"/>
        </w:r>
      </w:hyperlink>
    </w:p>
    <w:p>
      <w:pPr>
        <w:pStyle w:val="TOC1"/>
        <w:tabs>
          <w:tab w:val="right" w:leader="dot" w:pos="8306"/>
        </w:tabs>
      </w:pPr>
      <w:hyperlink w:anchor="_Toc31756" w:history="1">
        <w:r>
          <w:rPr>
            <w:rFonts w:ascii="仿宋" w:eastAsia="仿宋" w:hAnsi="仿宋" w:cs="仿宋" w:hint="eastAsia"/>
            <w:lang w:eastAsia="zh-CN"/>
          </w:rPr>
          <w:t>五、零售项目可持续发展</w:t>
        </w:r>
        <w:r>
          <w:tab/>
        </w:r>
        <w:r>
          <w:fldChar w:fldCharType="begin"/>
        </w:r>
        <w:r>
          <w:instrText xml:space="preserve"> PAGEREF _Toc31756 \h </w:instrText>
        </w:r>
        <w:r>
          <w:fldChar w:fldCharType="separate"/>
        </w:r>
        <w:r>
          <w:t>20</w:t>
        </w:r>
        <w:r>
          <w:fldChar w:fldCharType="end"/>
        </w:r>
      </w:hyperlink>
    </w:p>
    <w:p>
      <w:pPr>
        <w:pStyle w:val="TOC2"/>
        <w:tabs>
          <w:tab w:val="right" w:leader="dot" w:pos="8306"/>
        </w:tabs>
      </w:pPr>
      <w:hyperlink w:anchor="_Toc32584" w:history="1">
        <w:r>
          <w:rPr>
            <w:rFonts w:ascii="仿宋" w:eastAsia="仿宋" w:hAnsi="仿宋" w:cs="仿宋" w:hint="eastAsia"/>
            <w:lang w:eastAsia="zh-CN"/>
          </w:rPr>
          <w:t>(一)、可持续战略与实践</w:t>
        </w:r>
        <w:r>
          <w:tab/>
        </w:r>
        <w:r>
          <w:fldChar w:fldCharType="begin"/>
        </w:r>
        <w:r>
          <w:instrText xml:space="preserve"> PAGEREF _Toc32584 \h </w:instrText>
        </w:r>
        <w:r>
          <w:fldChar w:fldCharType="separate"/>
        </w:r>
        <w:r>
          <w:t>20</w:t>
        </w:r>
        <w:r>
          <w:fldChar w:fldCharType="end"/>
        </w:r>
      </w:hyperlink>
    </w:p>
    <w:p>
      <w:pPr>
        <w:pStyle w:val="TOC2"/>
        <w:tabs>
          <w:tab w:val="right" w:leader="dot" w:pos="8306"/>
        </w:tabs>
      </w:pPr>
      <w:hyperlink w:anchor="_Toc4965" w:history="1">
        <w:r>
          <w:rPr>
            <w:rFonts w:ascii="仿宋" w:eastAsia="仿宋" w:hAnsi="仿宋" w:cs="仿宋" w:hint="eastAsia"/>
            <w:lang w:eastAsia="zh-CN"/>
          </w:rPr>
          <w:t>(二)、环保与社会责任</w:t>
        </w:r>
        <w:r>
          <w:tab/>
        </w:r>
        <w:r>
          <w:fldChar w:fldCharType="begin"/>
        </w:r>
        <w:r>
          <w:instrText xml:space="preserve"> PAGEREF _Toc4965 \h </w:instrText>
        </w:r>
        <w:r>
          <w:fldChar w:fldCharType="separate"/>
        </w:r>
        <w:r>
          <w:t>21</w:t>
        </w:r>
        <w:r>
          <w:fldChar w:fldCharType="end"/>
        </w:r>
      </w:hyperlink>
    </w:p>
    <w:p>
      <w:pPr>
        <w:pStyle w:val="TOC1"/>
        <w:tabs>
          <w:tab w:val="right" w:leader="dot" w:pos="8306"/>
        </w:tabs>
      </w:pPr>
      <w:hyperlink w:anchor="_Toc13773" w:history="1">
        <w:r>
          <w:rPr>
            <w:rFonts w:ascii="仿宋" w:eastAsia="仿宋" w:hAnsi="仿宋" w:cs="仿宋" w:hint="eastAsia"/>
            <w:lang w:eastAsia="zh-CN"/>
          </w:rPr>
          <w:t>六、零售项目文档管理</w:t>
        </w:r>
        <w:r>
          <w:tab/>
        </w:r>
        <w:r>
          <w:fldChar w:fldCharType="begin"/>
        </w:r>
        <w:r>
          <w:instrText xml:space="preserve"> PAGEREF _Toc13773 \h </w:instrText>
        </w:r>
        <w:r>
          <w:fldChar w:fldCharType="separate"/>
        </w:r>
        <w:r>
          <w:t>22</w:t>
        </w:r>
        <w:r>
          <w:fldChar w:fldCharType="end"/>
        </w:r>
      </w:hyperlink>
    </w:p>
    <w:p>
      <w:pPr>
        <w:pStyle w:val="TOC2"/>
        <w:tabs>
          <w:tab w:val="right" w:leader="dot" w:pos="8306"/>
        </w:tabs>
      </w:pPr>
      <w:hyperlink w:anchor="_Toc18888" w:history="1">
        <w:r>
          <w:rPr>
            <w:rFonts w:ascii="仿宋" w:eastAsia="仿宋" w:hAnsi="仿宋" w:cs="仿宋" w:hint="eastAsia"/>
            <w:lang w:eastAsia="zh-CN"/>
          </w:rPr>
          <w:t>(一)、文档编制与审查</w:t>
        </w:r>
        <w:r>
          <w:tab/>
        </w:r>
        <w:r>
          <w:fldChar w:fldCharType="begin"/>
        </w:r>
        <w:r>
          <w:instrText xml:space="preserve"> PAGEREF _Toc18888 \h </w:instrText>
        </w:r>
        <w:r>
          <w:fldChar w:fldCharType="separate"/>
        </w:r>
        <w:r>
          <w:t>22</w:t>
        </w:r>
        <w:r>
          <w:fldChar w:fldCharType="end"/>
        </w:r>
      </w:hyperlink>
    </w:p>
    <w:p>
      <w:pPr>
        <w:pStyle w:val="TOC2"/>
        <w:tabs>
          <w:tab w:val="right" w:leader="dot" w:pos="8306"/>
        </w:tabs>
      </w:pPr>
      <w:hyperlink w:anchor="_Toc5616" w:history="1">
        <w:r>
          <w:rPr>
            <w:rFonts w:ascii="仿宋" w:eastAsia="仿宋" w:hAnsi="仿宋" w:cs="仿宋" w:hint="eastAsia"/>
            <w:lang w:eastAsia="zh-CN"/>
          </w:rPr>
          <w:t>(二)、文档发布与分发</w:t>
        </w:r>
        <w:r>
          <w:tab/>
        </w:r>
        <w:r>
          <w:fldChar w:fldCharType="begin"/>
        </w:r>
        <w:r>
          <w:instrText xml:space="preserve"> PAGEREF _Toc5616 \h </w:instrText>
        </w:r>
        <w:r>
          <w:fldChar w:fldCharType="separate"/>
        </w:r>
        <w:r>
          <w:t>23</w:t>
        </w:r>
        <w:r>
          <w:fldChar w:fldCharType="end"/>
        </w:r>
      </w:hyperlink>
    </w:p>
    <w:p>
      <w:pPr>
        <w:pStyle w:val="TOC2"/>
        <w:tabs>
          <w:tab w:val="right" w:leader="dot" w:pos="8306"/>
        </w:tabs>
      </w:pPr>
      <w:hyperlink w:anchor="_Toc27681" w:history="1">
        <w:r>
          <w:rPr>
            <w:rFonts w:ascii="仿宋" w:eastAsia="仿宋" w:hAnsi="仿宋" w:cs="仿宋" w:hint="eastAsia"/>
            <w:lang w:eastAsia="zh-CN"/>
          </w:rPr>
          <w:t>(三)、文档存档与归档</w:t>
        </w:r>
        <w:r>
          <w:tab/>
        </w:r>
        <w:r>
          <w:fldChar w:fldCharType="begin"/>
        </w:r>
        <w:r>
          <w:instrText xml:space="preserve"> PAGEREF _Toc27681 \h </w:instrText>
        </w:r>
        <w:r>
          <w:fldChar w:fldCharType="separate"/>
        </w:r>
        <w:r>
          <w:t>24</w:t>
        </w:r>
        <w:r>
          <w:fldChar w:fldCharType="end"/>
        </w:r>
      </w:hyperlink>
    </w:p>
    <w:p>
      <w:pPr>
        <w:pStyle w:val="TOC1"/>
        <w:tabs>
          <w:tab w:val="right" w:leader="dot" w:pos="8306"/>
        </w:tabs>
      </w:pPr>
      <w:hyperlink w:anchor="_Toc197" w:history="1">
        <w:r>
          <w:rPr>
            <w:rFonts w:ascii="仿宋" w:eastAsia="仿宋" w:hAnsi="仿宋" w:cs="仿宋" w:hint="eastAsia"/>
            <w:lang w:eastAsia="zh-CN"/>
          </w:rPr>
          <w:t>七、零售项目风险管理</w:t>
        </w:r>
        <w:r>
          <w:tab/>
        </w:r>
        <w:r>
          <w:fldChar w:fldCharType="begin"/>
        </w:r>
        <w:r>
          <w:instrText xml:space="preserve"> PAGEREF _Toc197 \h </w:instrText>
        </w:r>
        <w:r>
          <w:fldChar w:fldCharType="separate"/>
        </w:r>
        <w:r>
          <w:t>25</w:t>
        </w:r>
        <w:r>
          <w:fldChar w:fldCharType="end"/>
        </w:r>
      </w:hyperlink>
    </w:p>
    <w:p>
      <w:pPr>
        <w:pStyle w:val="TOC2"/>
        <w:tabs>
          <w:tab w:val="right" w:leader="dot" w:pos="8306"/>
        </w:tabs>
      </w:pPr>
      <w:hyperlink w:anchor="_Toc26530" w:history="1">
        <w:r>
          <w:rPr>
            <w:rFonts w:ascii="仿宋" w:eastAsia="仿宋" w:hAnsi="仿宋" w:cs="仿宋" w:hint="eastAsia"/>
            <w:lang w:eastAsia="zh-CN"/>
          </w:rPr>
          <w:t>(一)、风险识别与评估</w:t>
        </w:r>
        <w:r>
          <w:tab/>
        </w:r>
        <w:r>
          <w:fldChar w:fldCharType="begin"/>
        </w:r>
        <w:r>
          <w:instrText xml:space="preserve"> PAGEREF _Toc26530 \h </w:instrText>
        </w:r>
        <w:r>
          <w:fldChar w:fldCharType="separate"/>
        </w:r>
        <w:r>
          <w:t>25</w:t>
        </w:r>
        <w:r>
          <w:fldChar w:fldCharType="end"/>
        </w:r>
      </w:hyperlink>
    </w:p>
    <w:p>
      <w:pPr>
        <w:pStyle w:val="TOC2"/>
        <w:tabs>
          <w:tab w:val="right" w:leader="dot" w:pos="8306"/>
        </w:tabs>
      </w:pPr>
      <w:hyperlink w:anchor="_Toc17762" w:history="1">
        <w:r>
          <w:rPr>
            <w:rFonts w:ascii="仿宋" w:eastAsia="仿宋" w:hAnsi="仿宋" w:cs="仿宋" w:hint="eastAsia"/>
            <w:lang w:eastAsia="zh-CN"/>
          </w:rPr>
          <w:t>(二)、风险应对策略</w:t>
        </w:r>
        <w:r>
          <w:tab/>
        </w:r>
        <w:r>
          <w:fldChar w:fldCharType="begin"/>
        </w:r>
        <w:r>
          <w:instrText xml:space="preserve"> PAGEREF _Toc17762 \h </w:instrText>
        </w:r>
        <w:r>
          <w:fldChar w:fldCharType="separate"/>
        </w:r>
        <w:r>
          <w:t>26</w:t>
        </w:r>
        <w:r>
          <w:fldChar w:fldCharType="end"/>
        </w:r>
      </w:hyperlink>
    </w:p>
    <w:p>
      <w:pPr>
        <w:pStyle w:val="TOC2"/>
        <w:tabs>
          <w:tab w:val="right" w:leader="dot" w:pos="8306"/>
        </w:tabs>
      </w:pPr>
      <w:hyperlink w:anchor="_Toc13069" w:history="1">
        <w:r>
          <w:rPr>
            <w:rFonts w:ascii="仿宋" w:eastAsia="仿宋" w:hAnsi="仿宋" w:cs="仿宋" w:hint="eastAsia"/>
            <w:lang w:eastAsia="zh-CN"/>
          </w:rPr>
          <w:t>(三)、风险监控与控制</w:t>
        </w:r>
        <w:r>
          <w:tab/>
        </w:r>
        <w:r>
          <w:fldChar w:fldCharType="begin"/>
        </w:r>
        <w:r>
          <w:instrText xml:space="preserve"> PAGEREF _Toc13069 \h </w:instrText>
        </w:r>
        <w:r>
          <w:fldChar w:fldCharType="separate"/>
        </w:r>
        <w:r>
          <w:t>28</w:t>
        </w:r>
        <w:r>
          <w:fldChar w:fldCharType="end"/>
        </w:r>
      </w:hyperlink>
    </w:p>
    <w:p>
      <w:pPr>
        <w:pStyle w:val="TOC1"/>
        <w:tabs>
          <w:tab w:val="right" w:leader="dot" w:pos="8306"/>
        </w:tabs>
      </w:pPr>
      <w:hyperlink w:anchor="_Toc23417" w:history="1">
        <w:r>
          <w:rPr>
            <w:rFonts w:ascii="仿宋" w:eastAsia="仿宋" w:hAnsi="仿宋" w:cs="仿宋" w:hint="eastAsia"/>
            <w:lang w:eastAsia="zh-CN"/>
          </w:rPr>
          <w:t>八、零售项目人力资源管理</w:t>
        </w:r>
        <w:r>
          <w:tab/>
        </w:r>
        <w:r>
          <w:fldChar w:fldCharType="begin"/>
        </w:r>
        <w:r>
          <w:instrText xml:space="preserve"> PAGEREF _Toc23417 \h </w:instrText>
        </w:r>
        <w:r>
          <w:fldChar w:fldCharType="separate"/>
        </w:r>
        <w:r>
          <w:t>29</w:t>
        </w:r>
        <w:r>
          <w:fldChar w:fldCharType="end"/>
        </w:r>
      </w:hyperlink>
    </w:p>
    <w:p>
      <w:pPr>
        <w:pStyle w:val="TOC2"/>
        <w:tabs>
          <w:tab w:val="right" w:leader="dot" w:pos="8306"/>
        </w:tabs>
      </w:pPr>
      <w:hyperlink w:anchor="_Toc15199" w:history="1">
        <w:r>
          <w:rPr>
            <w:rFonts w:ascii="仿宋" w:eastAsia="仿宋" w:hAnsi="仿宋" w:cs="仿宋" w:hint="eastAsia"/>
            <w:lang w:eastAsia="zh-CN"/>
          </w:rPr>
          <w:t>(一)、建立健全的预算管理制度</w:t>
        </w:r>
        <w:r>
          <w:tab/>
        </w:r>
        <w:r>
          <w:fldChar w:fldCharType="begin"/>
        </w:r>
        <w:r>
          <w:instrText xml:space="preserve"> PAGEREF _Toc15199 \h </w:instrText>
        </w:r>
        <w:r>
          <w:fldChar w:fldCharType="separate"/>
        </w:r>
        <w:r>
          <w:t>29</w:t>
        </w:r>
        <w:r>
          <w:fldChar w:fldCharType="end"/>
        </w:r>
      </w:hyperlink>
    </w:p>
    <w:p>
      <w:pPr>
        <w:pStyle w:val="TOC2"/>
        <w:tabs>
          <w:tab w:val="right" w:leader="dot" w:pos="8306"/>
        </w:tabs>
      </w:pPr>
      <w:hyperlink w:anchor="_Toc18398" w:history="1">
        <w:r>
          <w:rPr>
            <w:rFonts w:ascii="仿宋" w:eastAsia="仿宋" w:hAnsi="仿宋" w:cs="仿宋" w:hint="eastAsia"/>
            <w:lang w:eastAsia="zh-CN"/>
          </w:rPr>
          <w:t>(二)、加强资金流动监控</w:t>
        </w:r>
        <w:r>
          <w:tab/>
        </w:r>
        <w:r>
          <w:fldChar w:fldCharType="begin"/>
        </w:r>
        <w:r>
          <w:instrText xml:space="preserve"> PAGEREF _Toc18398 \h </w:instrText>
        </w:r>
        <w:r>
          <w:fldChar w:fldCharType="separate"/>
        </w:r>
        <w:r>
          <w:t>31</w:t>
        </w:r>
        <w:r>
          <w:fldChar w:fldCharType="end"/>
        </w:r>
      </w:hyperlink>
    </w:p>
    <w:p>
      <w:pPr>
        <w:pStyle w:val="TOC2"/>
        <w:tabs>
          <w:tab w:val="right" w:leader="dot" w:pos="8306"/>
        </w:tabs>
      </w:pPr>
      <w:hyperlink w:anchor="_Toc14012" w:history="1">
        <w:r>
          <w:rPr>
            <w:rFonts w:ascii="仿宋" w:eastAsia="仿宋" w:hAnsi="仿宋" w:cs="仿宋" w:hint="eastAsia"/>
            <w:lang w:eastAsia="zh-CN"/>
          </w:rPr>
          <w:t>(三)、制定完善的风险控制机制</w:t>
        </w:r>
        <w:r>
          <w:tab/>
        </w:r>
        <w:r>
          <w:fldChar w:fldCharType="begin"/>
        </w:r>
        <w:r>
          <w:instrText xml:space="preserve"> PAGEREF _Toc14012 \h </w:instrText>
        </w:r>
        <w:r>
          <w:fldChar w:fldCharType="separate"/>
        </w:r>
        <w:r>
          <w:t>32</w:t>
        </w:r>
        <w:r>
          <w:fldChar w:fldCharType="end"/>
        </w:r>
      </w:hyperlink>
    </w:p>
    <w:p>
      <w:pPr>
        <w:pStyle w:val="TOC2"/>
        <w:tabs>
          <w:tab w:val="right" w:leader="dot" w:pos="8306"/>
        </w:tabs>
      </w:pPr>
      <w:hyperlink w:anchor="_Toc8769" w:history="1">
        <w:r>
          <w:rPr>
            <w:rFonts w:ascii="仿宋" w:eastAsia="仿宋" w:hAnsi="仿宋" w:cs="仿宋" w:hint="eastAsia"/>
            <w:lang w:eastAsia="zh-CN"/>
          </w:rPr>
          <w:t>(四)、优化成本管理</w:t>
        </w:r>
        <w:r>
          <w:tab/>
        </w:r>
        <w:r>
          <w:fldChar w:fldCharType="begin"/>
        </w:r>
        <w:r>
          <w:instrText xml:space="preserve"> PAGEREF _Toc8769 \h </w:instrText>
        </w:r>
        <w:r>
          <w:fldChar w:fldCharType="separate"/>
        </w:r>
        <w:r>
          <w:t>33</w:t>
        </w:r>
        <w:r>
          <w:fldChar w:fldCharType="end"/>
        </w:r>
      </w:hyperlink>
    </w:p>
    <w:p>
      <w:pPr>
        <w:pStyle w:val="TOC1"/>
        <w:tabs>
          <w:tab w:val="right" w:leader="dot" w:pos="8306"/>
        </w:tabs>
      </w:pPr>
      <w:hyperlink w:anchor="_Toc6089" w:history="1">
        <w:r>
          <w:rPr>
            <w:rFonts w:ascii="仿宋" w:eastAsia="仿宋" w:hAnsi="仿宋" w:cs="仿宋" w:hint="eastAsia"/>
            <w:lang w:eastAsia="zh-CN"/>
          </w:rPr>
          <w:t>九、零售项目社会影响</w:t>
        </w:r>
        <w:r>
          <w:tab/>
        </w:r>
        <w:r>
          <w:fldChar w:fldCharType="begin"/>
        </w:r>
        <w:r>
          <w:instrText xml:space="preserve"> PAGEREF _Toc6089 \h </w:instrText>
        </w:r>
        <w:r>
          <w:fldChar w:fldCharType="separate"/>
        </w:r>
        <w:r>
          <w:t>34</w:t>
        </w:r>
        <w:r>
          <w:fldChar w:fldCharType="end"/>
        </w:r>
      </w:hyperlink>
    </w:p>
    <w:p>
      <w:pPr>
        <w:pStyle w:val="TOC2"/>
        <w:tabs>
          <w:tab w:val="right" w:leader="dot" w:pos="8306"/>
        </w:tabs>
      </w:pPr>
      <w:hyperlink w:anchor="_Toc11674" w:history="1">
        <w:r>
          <w:rPr>
            <w:rFonts w:ascii="仿宋" w:eastAsia="仿宋" w:hAnsi="仿宋" w:cs="仿宋" w:hint="eastAsia"/>
            <w:lang w:eastAsia="zh-CN"/>
          </w:rPr>
          <w:t>(一)、社会责任与义务</w:t>
        </w:r>
        <w:r>
          <w:tab/>
        </w:r>
        <w:r>
          <w:fldChar w:fldCharType="begin"/>
        </w:r>
        <w:r>
          <w:instrText xml:space="preserve"> PAGEREF _Toc11674 \h </w:instrText>
        </w:r>
        <w:r>
          <w:fldChar w:fldCharType="separate"/>
        </w:r>
        <w:r>
          <w:t>34</w:t>
        </w:r>
        <w:r>
          <w:fldChar w:fldCharType="end"/>
        </w:r>
      </w:hyperlink>
    </w:p>
    <w:p>
      <w:pPr>
        <w:pStyle w:val="TOC2"/>
        <w:tabs>
          <w:tab w:val="right" w:leader="dot" w:pos="8306"/>
        </w:tabs>
      </w:pPr>
      <w:hyperlink w:anchor="_Toc27869" w:history="1">
        <w:r>
          <w:rPr>
            <w:rFonts w:ascii="仿宋" w:eastAsia="仿宋" w:hAnsi="仿宋" w:cs="仿宋" w:hint="eastAsia"/>
            <w:lang w:eastAsia="zh-CN"/>
          </w:rPr>
          <w:t>(二)、社会参与与沟通</w:t>
        </w:r>
        <w:r>
          <w:tab/>
        </w:r>
        <w:r>
          <w:fldChar w:fldCharType="begin"/>
        </w:r>
        <w:r>
          <w:instrText xml:space="preserve"> PAGEREF _Toc27869 \h </w:instrText>
        </w:r>
        <w:r>
          <w:fldChar w:fldCharType="separate"/>
        </w:r>
        <w:r>
          <w:t>35</w:t>
        </w:r>
        <w:r>
          <w:fldChar w:fldCharType="end"/>
        </w:r>
      </w:hyperlink>
    </w:p>
    <w:p>
      <w:pPr>
        <w:pStyle w:val="TOC1"/>
        <w:tabs>
          <w:tab w:val="right" w:leader="dot" w:pos="8306"/>
        </w:tabs>
      </w:pPr>
      <w:hyperlink w:anchor="_Toc16669" w:history="1">
        <w:r>
          <w:rPr>
            <w:rFonts w:ascii="仿宋" w:eastAsia="仿宋" w:hAnsi="仿宋" w:cs="仿宋" w:hint="eastAsia"/>
            <w:lang w:eastAsia="zh-CN"/>
          </w:rPr>
          <w:t>十、零售项目经营效益</w:t>
        </w:r>
        <w:r>
          <w:tab/>
        </w:r>
        <w:r>
          <w:fldChar w:fldCharType="begin"/>
        </w:r>
        <w:r>
          <w:instrText xml:space="preserve"> PAGEREF _Toc16669 \h </w:instrText>
        </w:r>
        <w:r>
          <w:fldChar w:fldCharType="separate"/>
        </w:r>
        <w:r>
          <w:t>36</w:t>
        </w:r>
        <w:r>
          <w:fldChar w:fldCharType="end"/>
        </w:r>
      </w:hyperlink>
    </w:p>
    <w:p>
      <w:pPr>
        <w:pStyle w:val="TOC2"/>
        <w:tabs>
          <w:tab w:val="right" w:leader="dot" w:pos="8306"/>
        </w:tabs>
      </w:pPr>
      <w:hyperlink w:anchor="_Toc4527" w:history="1">
        <w:r>
          <w:rPr>
            <w:rFonts w:ascii="仿宋" w:eastAsia="仿宋" w:hAnsi="仿宋" w:cs="仿宋" w:hint="eastAsia"/>
            <w:lang w:eastAsia="zh-CN"/>
          </w:rPr>
          <w:t>(一)、经济评价财务测算</w:t>
        </w:r>
        <w:r>
          <w:tab/>
        </w:r>
        <w:r>
          <w:fldChar w:fldCharType="begin"/>
        </w:r>
        <w:r>
          <w:instrText xml:space="preserve"> PAGEREF _Toc4527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5" w:history="1">
        <w:r>
          <w:rPr>
            <w:rFonts w:ascii="仿宋" w:eastAsia="仿宋" w:hAnsi="仿宋" w:cs="仿宋" w:hint="eastAsia"/>
            <w:lang w:eastAsia="zh-CN"/>
          </w:rPr>
          <w:t>(二)、零售项目盈利能力分析</w:t>
        </w:r>
        <w:r>
          <w:tab/>
        </w:r>
        <w:r>
          <w:fldChar w:fldCharType="begin"/>
        </w:r>
        <w:r>
          <w:instrText xml:space="preserve"> PAGEREF _Toc28085 \h </w:instrText>
        </w:r>
        <w:r>
          <w:fldChar w:fldCharType="separate"/>
        </w:r>
        <w:r>
          <w:t>37</w:t>
        </w:r>
        <w:r>
          <w:fldChar w:fldCharType="end"/>
        </w:r>
      </w:hyperlink>
    </w:p>
    <w:p>
      <w:pPr>
        <w:pStyle w:val="TOC1"/>
        <w:tabs>
          <w:tab w:val="right" w:leader="dot" w:pos="8306"/>
        </w:tabs>
      </w:pPr>
      <w:hyperlink w:anchor="_Toc3939" w:history="1">
        <w:r>
          <w:rPr>
            <w:rFonts w:ascii="仿宋" w:eastAsia="仿宋" w:hAnsi="仿宋" w:cs="仿宋" w:hint="eastAsia"/>
            <w:lang w:eastAsia="zh-CN"/>
          </w:rPr>
          <w:t>十一、零售项目环境影响分析</w:t>
        </w:r>
        <w:r>
          <w:tab/>
        </w:r>
        <w:r>
          <w:fldChar w:fldCharType="begin"/>
        </w:r>
        <w:r>
          <w:instrText xml:space="preserve"> PAGEREF _Toc3939 \h </w:instrText>
        </w:r>
        <w:r>
          <w:fldChar w:fldCharType="separate"/>
        </w:r>
        <w:r>
          <w:t>38</w:t>
        </w:r>
        <w:r>
          <w:fldChar w:fldCharType="end"/>
        </w:r>
      </w:hyperlink>
    </w:p>
    <w:p>
      <w:pPr>
        <w:pStyle w:val="TOC2"/>
        <w:tabs>
          <w:tab w:val="right" w:leader="dot" w:pos="8306"/>
        </w:tabs>
      </w:pPr>
      <w:hyperlink w:anchor="_Toc27722" w:history="1">
        <w:r>
          <w:rPr>
            <w:rFonts w:ascii="仿宋" w:eastAsia="仿宋" w:hAnsi="仿宋" w:cs="仿宋" w:hint="eastAsia"/>
            <w:lang w:eastAsia="zh-CN"/>
          </w:rPr>
          <w:t>(一)、建设区域环境质量现状</w:t>
        </w:r>
        <w:r>
          <w:tab/>
        </w:r>
        <w:r>
          <w:fldChar w:fldCharType="begin"/>
        </w:r>
        <w:r>
          <w:instrText xml:space="preserve"> PAGEREF _Toc27722 \h </w:instrText>
        </w:r>
        <w:r>
          <w:fldChar w:fldCharType="separate"/>
        </w:r>
        <w:r>
          <w:t>38</w:t>
        </w:r>
        <w:r>
          <w:fldChar w:fldCharType="end"/>
        </w:r>
      </w:hyperlink>
    </w:p>
    <w:p>
      <w:pPr>
        <w:pStyle w:val="TOC2"/>
        <w:tabs>
          <w:tab w:val="right" w:leader="dot" w:pos="8306"/>
        </w:tabs>
      </w:pPr>
      <w:hyperlink w:anchor="_Toc9774" w:history="1">
        <w:r>
          <w:rPr>
            <w:rFonts w:ascii="仿宋" w:eastAsia="仿宋" w:hAnsi="仿宋" w:cs="仿宋" w:hint="eastAsia"/>
            <w:lang w:eastAsia="zh-CN"/>
          </w:rPr>
          <w:t>(二)、建设期环境保护</w:t>
        </w:r>
        <w:r>
          <w:tab/>
        </w:r>
        <w:r>
          <w:fldChar w:fldCharType="begin"/>
        </w:r>
        <w:r>
          <w:instrText xml:space="preserve"> PAGEREF _Toc9774 \h </w:instrText>
        </w:r>
        <w:r>
          <w:fldChar w:fldCharType="separate"/>
        </w:r>
        <w:r>
          <w:t>39</w:t>
        </w:r>
        <w:r>
          <w:fldChar w:fldCharType="end"/>
        </w:r>
      </w:hyperlink>
    </w:p>
    <w:p>
      <w:pPr>
        <w:pStyle w:val="TOC2"/>
        <w:tabs>
          <w:tab w:val="right" w:leader="dot" w:pos="8306"/>
        </w:tabs>
      </w:pPr>
      <w:hyperlink w:anchor="_Toc876" w:history="1">
        <w:r>
          <w:rPr>
            <w:rFonts w:ascii="仿宋" w:eastAsia="仿宋" w:hAnsi="仿宋" w:cs="仿宋" w:hint="eastAsia"/>
            <w:lang w:eastAsia="zh-CN"/>
          </w:rPr>
          <w:t>(三)、运营期环境保护</w:t>
        </w:r>
        <w:r>
          <w:tab/>
        </w:r>
        <w:r>
          <w:fldChar w:fldCharType="begin"/>
        </w:r>
        <w:r>
          <w:instrText xml:space="preserve"> PAGEREF _Toc876 \h </w:instrText>
        </w:r>
        <w:r>
          <w:fldChar w:fldCharType="separate"/>
        </w:r>
        <w:r>
          <w:t>41</w:t>
        </w:r>
        <w:r>
          <w:fldChar w:fldCharType="end"/>
        </w:r>
      </w:hyperlink>
    </w:p>
    <w:p>
      <w:pPr>
        <w:pStyle w:val="TOC2"/>
        <w:tabs>
          <w:tab w:val="right" w:leader="dot" w:pos="8306"/>
        </w:tabs>
      </w:pPr>
      <w:hyperlink w:anchor="_Toc5348" w:history="1">
        <w:r>
          <w:rPr>
            <w:rFonts w:ascii="仿宋" w:eastAsia="仿宋" w:hAnsi="仿宋" w:cs="仿宋" w:hint="eastAsia"/>
            <w:lang w:eastAsia="zh-CN"/>
          </w:rPr>
          <w:t>(四)、零售项目建设对区域经济的影响</w:t>
        </w:r>
        <w:r>
          <w:tab/>
        </w:r>
        <w:r>
          <w:fldChar w:fldCharType="begin"/>
        </w:r>
        <w:r>
          <w:instrText xml:space="preserve"> PAGEREF _Toc5348 \h </w:instrText>
        </w:r>
        <w:r>
          <w:fldChar w:fldCharType="separate"/>
        </w:r>
        <w:r>
          <w:t>42</w:t>
        </w:r>
        <w:r>
          <w:fldChar w:fldCharType="end"/>
        </w:r>
      </w:hyperlink>
    </w:p>
    <w:p>
      <w:pPr>
        <w:pStyle w:val="TOC2"/>
        <w:tabs>
          <w:tab w:val="right" w:leader="dot" w:pos="8306"/>
        </w:tabs>
      </w:pPr>
      <w:hyperlink w:anchor="_Toc18195" w:history="1">
        <w:r>
          <w:rPr>
            <w:rFonts w:ascii="仿宋" w:eastAsia="仿宋" w:hAnsi="仿宋" w:cs="仿宋" w:hint="eastAsia"/>
            <w:lang w:eastAsia="zh-CN"/>
          </w:rPr>
          <w:t>(五)、废弃物处理</w:t>
        </w:r>
        <w:r>
          <w:tab/>
        </w:r>
        <w:r>
          <w:fldChar w:fldCharType="begin"/>
        </w:r>
        <w:r>
          <w:instrText xml:space="preserve"> PAGEREF _Toc18195 \h </w:instrText>
        </w:r>
        <w:r>
          <w:fldChar w:fldCharType="separate"/>
        </w:r>
        <w:r>
          <w:t>44</w:t>
        </w:r>
        <w:r>
          <w:fldChar w:fldCharType="end"/>
        </w:r>
      </w:hyperlink>
    </w:p>
    <w:p>
      <w:pPr>
        <w:pStyle w:val="TOC2"/>
        <w:tabs>
          <w:tab w:val="right" w:leader="dot" w:pos="8306"/>
        </w:tabs>
      </w:pPr>
      <w:hyperlink w:anchor="_Toc5679" w:history="1">
        <w:r>
          <w:rPr>
            <w:rFonts w:ascii="仿宋" w:eastAsia="仿宋" w:hAnsi="仿宋" w:cs="仿宋" w:hint="eastAsia"/>
            <w:lang w:eastAsia="zh-CN"/>
          </w:rPr>
          <w:t>(六)、特殊环境影响分析</w:t>
        </w:r>
        <w:r>
          <w:tab/>
        </w:r>
        <w:r>
          <w:fldChar w:fldCharType="begin"/>
        </w:r>
        <w:r>
          <w:instrText xml:space="preserve"> PAGEREF _Toc5679 \h </w:instrText>
        </w:r>
        <w:r>
          <w:fldChar w:fldCharType="separate"/>
        </w:r>
        <w:r>
          <w:t>45</w:t>
        </w:r>
        <w:r>
          <w:fldChar w:fldCharType="end"/>
        </w:r>
      </w:hyperlink>
    </w:p>
    <w:p>
      <w:pPr>
        <w:pStyle w:val="TOC2"/>
        <w:tabs>
          <w:tab w:val="right" w:leader="dot" w:pos="8306"/>
        </w:tabs>
      </w:pPr>
      <w:hyperlink w:anchor="_Toc27536" w:history="1">
        <w:r>
          <w:rPr>
            <w:rFonts w:ascii="仿宋" w:eastAsia="仿宋" w:hAnsi="仿宋" w:cs="仿宋" w:hint="eastAsia"/>
            <w:lang w:eastAsia="zh-CN"/>
          </w:rPr>
          <w:t>(七)、清洁生产</w:t>
        </w:r>
        <w:r>
          <w:tab/>
        </w:r>
        <w:r>
          <w:fldChar w:fldCharType="begin"/>
        </w:r>
        <w:r>
          <w:instrText xml:space="preserve"> PAGEREF _Toc27536 \h </w:instrText>
        </w:r>
        <w:r>
          <w:fldChar w:fldCharType="separate"/>
        </w:r>
        <w:r>
          <w:t>46</w:t>
        </w:r>
        <w:r>
          <w:fldChar w:fldCharType="end"/>
        </w:r>
      </w:hyperlink>
    </w:p>
    <w:p>
      <w:pPr>
        <w:pStyle w:val="TOC2"/>
        <w:tabs>
          <w:tab w:val="right" w:leader="dot" w:pos="8306"/>
        </w:tabs>
      </w:pPr>
      <w:hyperlink w:anchor="_Toc2111" w:history="1">
        <w:r>
          <w:rPr>
            <w:rFonts w:ascii="仿宋" w:eastAsia="仿宋" w:hAnsi="仿宋" w:cs="仿宋" w:hint="eastAsia"/>
            <w:lang w:eastAsia="zh-CN"/>
          </w:rPr>
          <w:t>(八)、环境保护综合评价</w:t>
        </w:r>
        <w:r>
          <w:tab/>
        </w:r>
        <w:r>
          <w:fldChar w:fldCharType="begin"/>
        </w:r>
        <w:r>
          <w:instrText xml:space="preserve"> PAGEREF _Toc2111 \h </w:instrText>
        </w:r>
        <w:r>
          <w:fldChar w:fldCharType="separate"/>
        </w:r>
        <w:r>
          <w:t>47</w:t>
        </w:r>
        <w:r>
          <w:fldChar w:fldCharType="end"/>
        </w:r>
      </w:hyperlink>
    </w:p>
    <w:p>
      <w:pPr>
        <w:pStyle w:val="TOC1"/>
        <w:tabs>
          <w:tab w:val="right" w:leader="dot" w:pos="8306"/>
        </w:tabs>
      </w:pPr>
      <w:hyperlink w:anchor="_Toc27882" w:history="1">
        <w:r>
          <w:rPr>
            <w:rFonts w:ascii="仿宋" w:eastAsia="仿宋" w:hAnsi="仿宋" w:cs="仿宋" w:hint="eastAsia"/>
            <w:lang w:eastAsia="zh-CN"/>
          </w:rPr>
          <w:t>十二、零售项目技术管理</w:t>
        </w:r>
        <w:r>
          <w:tab/>
        </w:r>
        <w:r>
          <w:fldChar w:fldCharType="begin"/>
        </w:r>
        <w:r>
          <w:instrText xml:space="preserve"> PAGEREF _Toc27882 \h </w:instrText>
        </w:r>
        <w:r>
          <w:fldChar w:fldCharType="separate"/>
        </w:r>
        <w:r>
          <w:t>48</w:t>
        </w:r>
        <w:r>
          <w:fldChar w:fldCharType="end"/>
        </w:r>
      </w:hyperlink>
    </w:p>
    <w:p>
      <w:pPr>
        <w:pStyle w:val="TOC2"/>
        <w:tabs>
          <w:tab w:val="right" w:leader="dot" w:pos="8306"/>
        </w:tabs>
      </w:pPr>
      <w:hyperlink w:anchor="_Toc6961" w:history="1">
        <w:r>
          <w:rPr>
            <w:rFonts w:ascii="仿宋" w:eastAsia="仿宋" w:hAnsi="仿宋" w:cs="仿宋" w:hint="eastAsia"/>
            <w:lang w:eastAsia="zh-CN"/>
          </w:rPr>
          <w:t>(一)、技术方案选用方向</w:t>
        </w:r>
        <w:r>
          <w:tab/>
        </w:r>
        <w:r>
          <w:fldChar w:fldCharType="begin"/>
        </w:r>
        <w:r>
          <w:instrText xml:space="preserve"> PAGEREF _Toc6961 \h </w:instrText>
        </w:r>
        <w:r>
          <w:fldChar w:fldCharType="separate"/>
        </w:r>
        <w:r>
          <w:t>48</w:t>
        </w:r>
        <w:r>
          <w:fldChar w:fldCharType="end"/>
        </w:r>
      </w:hyperlink>
    </w:p>
    <w:p>
      <w:pPr>
        <w:pStyle w:val="TOC2"/>
        <w:tabs>
          <w:tab w:val="right" w:leader="dot" w:pos="8306"/>
        </w:tabs>
      </w:pPr>
      <w:hyperlink w:anchor="_Toc5687" w:history="1">
        <w:r>
          <w:rPr>
            <w:rFonts w:ascii="仿宋" w:eastAsia="仿宋" w:hAnsi="仿宋" w:cs="仿宋" w:hint="eastAsia"/>
            <w:lang w:eastAsia="zh-CN"/>
          </w:rPr>
          <w:t>(二)、工艺技术方案选用原则</w:t>
        </w:r>
        <w:r>
          <w:tab/>
        </w:r>
        <w:r>
          <w:fldChar w:fldCharType="begin"/>
        </w:r>
        <w:r>
          <w:instrText xml:space="preserve"> PAGEREF _Toc5687 \h </w:instrText>
        </w:r>
        <w:r>
          <w:fldChar w:fldCharType="separate"/>
        </w:r>
        <w:r>
          <w:t>50</w:t>
        </w:r>
        <w:r>
          <w:fldChar w:fldCharType="end"/>
        </w:r>
      </w:hyperlink>
    </w:p>
    <w:p>
      <w:pPr>
        <w:pStyle w:val="TOC2"/>
        <w:tabs>
          <w:tab w:val="right" w:leader="dot" w:pos="8306"/>
        </w:tabs>
      </w:pPr>
      <w:hyperlink w:anchor="_Toc898" w:history="1">
        <w:r>
          <w:rPr>
            <w:rFonts w:ascii="仿宋" w:eastAsia="仿宋" w:hAnsi="仿宋" w:cs="仿宋" w:hint="eastAsia"/>
            <w:lang w:eastAsia="zh-CN"/>
          </w:rPr>
          <w:t>(三)、工艺技术方案要求</w:t>
        </w:r>
        <w:r>
          <w:tab/>
        </w:r>
        <w:r>
          <w:fldChar w:fldCharType="begin"/>
        </w:r>
        <w:r>
          <w:instrText xml:space="preserve"> PAGEREF _Toc898 \h </w:instrText>
        </w:r>
        <w:r>
          <w:fldChar w:fldCharType="separate"/>
        </w:r>
        <w:r>
          <w:t>52</w:t>
        </w:r>
        <w:r>
          <w:fldChar w:fldCharType="end"/>
        </w:r>
      </w:hyperlink>
    </w:p>
    <w:p>
      <w:pPr>
        <w:pStyle w:val="TOC1"/>
        <w:tabs>
          <w:tab w:val="right" w:leader="dot" w:pos="8306"/>
        </w:tabs>
      </w:pPr>
      <w:hyperlink w:anchor="_Toc4279" w:history="1">
        <w:r>
          <w:rPr>
            <w:rFonts w:ascii="仿宋" w:eastAsia="仿宋" w:hAnsi="仿宋" w:cs="仿宋" w:hint="eastAsia"/>
            <w:lang w:eastAsia="zh-CN"/>
          </w:rPr>
          <w:t>十三、零售项目实施时间节点</w:t>
        </w:r>
        <w:r>
          <w:tab/>
        </w:r>
        <w:r>
          <w:fldChar w:fldCharType="begin"/>
        </w:r>
        <w:r>
          <w:instrText xml:space="preserve"> PAGEREF _Toc4279 \h </w:instrText>
        </w:r>
        <w:r>
          <w:fldChar w:fldCharType="separate"/>
        </w:r>
        <w:r>
          <w:t>54</w:t>
        </w:r>
        <w:r>
          <w:fldChar w:fldCharType="end"/>
        </w:r>
      </w:hyperlink>
    </w:p>
    <w:p>
      <w:pPr>
        <w:pStyle w:val="TOC2"/>
        <w:tabs>
          <w:tab w:val="right" w:leader="dot" w:pos="8306"/>
        </w:tabs>
      </w:pPr>
      <w:hyperlink w:anchor="_Toc22857" w:history="1">
        <w:r>
          <w:rPr>
            <w:rFonts w:ascii="仿宋" w:eastAsia="仿宋" w:hAnsi="仿宋" w:cs="仿宋" w:hint="eastAsia"/>
            <w:lang w:eastAsia="zh-CN"/>
          </w:rPr>
          <w:t>(一)、零售项目启动阶段时间节点</w:t>
        </w:r>
        <w:r>
          <w:tab/>
        </w:r>
        <w:r>
          <w:fldChar w:fldCharType="begin"/>
        </w:r>
        <w:r>
          <w:instrText xml:space="preserve"> PAGEREF _Toc22857 \h </w:instrText>
        </w:r>
        <w:r>
          <w:fldChar w:fldCharType="separate"/>
        </w:r>
        <w:r>
          <w:t>54</w:t>
        </w:r>
        <w:r>
          <w:fldChar w:fldCharType="end"/>
        </w:r>
      </w:hyperlink>
    </w:p>
    <w:p>
      <w:pPr>
        <w:pStyle w:val="TOC2"/>
        <w:tabs>
          <w:tab w:val="right" w:leader="dot" w:pos="8306"/>
        </w:tabs>
      </w:pPr>
      <w:hyperlink w:anchor="_Toc8371" w:history="1">
        <w:r>
          <w:rPr>
            <w:rFonts w:ascii="仿宋" w:eastAsia="仿宋" w:hAnsi="仿宋" w:cs="仿宋" w:hint="eastAsia"/>
            <w:lang w:eastAsia="zh-CN"/>
          </w:rPr>
          <w:t>(二)、零售项目执行阶段时间节点</w:t>
        </w:r>
        <w:r>
          <w:tab/>
        </w:r>
        <w:r>
          <w:fldChar w:fldCharType="begin"/>
        </w:r>
        <w:r>
          <w:instrText xml:space="preserve"> PAGEREF _Toc8371 \h </w:instrText>
        </w:r>
        <w:r>
          <w:fldChar w:fldCharType="separate"/>
        </w:r>
        <w:r>
          <w:t>55</w:t>
        </w:r>
        <w:r>
          <w:fldChar w:fldCharType="end"/>
        </w:r>
      </w:hyperlink>
    </w:p>
    <w:p>
      <w:pPr>
        <w:pStyle w:val="TOC2"/>
        <w:tabs>
          <w:tab w:val="right" w:leader="dot" w:pos="8306"/>
        </w:tabs>
      </w:pPr>
      <w:hyperlink w:anchor="_Toc21003" w:history="1">
        <w:r>
          <w:rPr>
            <w:rFonts w:ascii="仿宋" w:eastAsia="仿宋" w:hAnsi="仿宋" w:cs="仿宋" w:hint="eastAsia"/>
            <w:lang w:eastAsia="zh-CN"/>
          </w:rPr>
          <w:t>(三)、零售项目完成阶段时间节点</w:t>
        </w:r>
        <w:r>
          <w:tab/>
        </w:r>
        <w:r>
          <w:fldChar w:fldCharType="begin"/>
        </w:r>
        <w:r>
          <w:instrText xml:space="preserve"> PAGEREF _Toc21003 \h </w:instrText>
        </w:r>
        <w:r>
          <w:fldChar w:fldCharType="separate"/>
        </w:r>
        <w:r>
          <w:t>56</w:t>
        </w:r>
        <w:r>
          <w:fldChar w:fldCharType="end"/>
        </w:r>
      </w:hyperlink>
    </w:p>
    <w:p>
      <w:pPr>
        <w:pStyle w:val="TOC1"/>
        <w:tabs>
          <w:tab w:val="right" w:leader="dot" w:pos="8306"/>
        </w:tabs>
      </w:pPr>
      <w:hyperlink w:anchor="_Toc9840" w:history="1">
        <w:r>
          <w:rPr>
            <w:rFonts w:ascii="仿宋" w:eastAsia="仿宋" w:hAnsi="仿宋" w:cs="仿宋" w:hint="eastAsia"/>
            <w:lang w:eastAsia="zh-CN"/>
          </w:rPr>
          <w:t>十四、利益相关者分析与沟通计划</w:t>
        </w:r>
        <w:r>
          <w:tab/>
        </w:r>
        <w:r>
          <w:fldChar w:fldCharType="begin"/>
        </w:r>
        <w:r>
          <w:instrText xml:space="preserve"> PAGEREF _Toc9840 \h </w:instrText>
        </w:r>
        <w:r>
          <w:fldChar w:fldCharType="separate"/>
        </w:r>
        <w:r>
          <w:t>57</w:t>
        </w:r>
        <w:r>
          <w:fldChar w:fldCharType="end"/>
        </w:r>
      </w:hyperlink>
    </w:p>
    <w:p>
      <w:pPr>
        <w:pStyle w:val="TOC2"/>
        <w:tabs>
          <w:tab w:val="right" w:leader="dot" w:pos="8306"/>
        </w:tabs>
      </w:pPr>
      <w:hyperlink w:anchor="_Toc12902" w:history="1">
        <w:r>
          <w:rPr>
            <w:rFonts w:ascii="仿宋" w:eastAsia="仿宋" w:hAnsi="仿宋" w:cs="仿宋" w:hint="eastAsia"/>
            <w:lang w:eastAsia="zh-CN"/>
          </w:rPr>
          <w:t>(一)、利益相关者分析</w:t>
        </w:r>
        <w:r>
          <w:tab/>
        </w:r>
        <w:r>
          <w:fldChar w:fldCharType="begin"/>
        </w:r>
        <w:r>
          <w:instrText xml:space="preserve"> PAGEREF _Toc12902 \h </w:instrText>
        </w:r>
        <w:r>
          <w:fldChar w:fldCharType="separate"/>
        </w:r>
        <w:r>
          <w:t>57</w:t>
        </w:r>
        <w:r>
          <w:fldChar w:fldCharType="end"/>
        </w:r>
      </w:hyperlink>
    </w:p>
    <w:p>
      <w:pPr>
        <w:pStyle w:val="TOC2"/>
        <w:tabs>
          <w:tab w:val="right" w:leader="dot" w:pos="8306"/>
        </w:tabs>
      </w:pPr>
      <w:hyperlink w:anchor="_Toc27584" w:history="1">
        <w:r>
          <w:rPr>
            <w:rFonts w:ascii="仿宋" w:eastAsia="仿宋" w:hAnsi="仿宋" w:cs="仿宋" w:hint="eastAsia"/>
            <w:lang w:eastAsia="zh-CN"/>
          </w:rPr>
          <w:t>(二)、沟通计划</w:t>
        </w:r>
        <w:r>
          <w:tab/>
        </w:r>
        <w:r>
          <w:fldChar w:fldCharType="begin"/>
        </w:r>
        <w:r>
          <w:instrText xml:space="preserve"> PAGEREF _Toc27584 \h </w:instrText>
        </w:r>
        <w:r>
          <w:fldChar w:fldCharType="separate"/>
        </w:r>
        <w:r>
          <w:t>58</w:t>
        </w:r>
        <w:r>
          <w:fldChar w:fldCharType="end"/>
        </w:r>
      </w:hyperlink>
    </w:p>
    <w:p>
      <w:pPr>
        <w:pStyle w:val="TOC1"/>
        <w:tabs>
          <w:tab w:val="right" w:leader="dot" w:pos="8306"/>
        </w:tabs>
      </w:pPr>
      <w:hyperlink w:anchor="_Toc32237" w:history="1">
        <w:r>
          <w:rPr>
            <w:rFonts w:ascii="仿宋" w:eastAsia="仿宋" w:hAnsi="仿宋" w:cs="仿宋" w:hint="eastAsia"/>
            <w:lang w:eastAsia="zh-CN"/>
          </w:rPr>
          <w:t>十五、零售项目工程方案分析</w:t>
        </w:r>
        <w:r>
          <w:tab/>
        </w:r>
        <w:r>
          <w:fldChar w:fldCharType="begin"/>
        </w:r>
        <w:r>
          <w:instrText xml:space="preserve"> PAGEREF _Toc32237 \h </w:instrText>
        </w:r>
        <w:r>
          <w:fldChar w:fldCharType="separate"/>
        </w:r>
        <w:r>
          <w:t>59</w:t>
        </w:r>
        <w:r>
          <w:fldChar w:fldCharType="end"/>
        </w:r>
      </w:hyperlink>
    </w:p>
    <w:p>
      <w:pPr>
        <w:pStyle w:val="TOC2"/>
        <w:tabs>
          <w:tab w:val="right" w:leader="dot" w:pos="8306"/>
        </w:tabs>
      </w:pPr>
      <w:hyperlink w:anchor="_Toc19178" w:history="1">
        <w:r>
          <w:rPr>
            <w:rFonts w:ascii="仿宋" w:eastAsia="仿宋" w:hAnsi="仿宋" w:cs="仿宋" w:hint="eastAsia"/>
            <w:lang w:eastAsia="zh-CN"/>
          </w:rPr>
          <w:t>(一)、建筑工程设计原则</w:t>
        </w:r>
        <w:r>
          <w:tab/>
        </w:r>
        <w:r>
          <w:fldChar w:fldCharType="begin"/>
        </w:r>
        <w:r>
          <w:instrText xml:space="preserve"> PAGEREF _Toc19178 \h </w:instrText>
        </w:r>
        <w:r>
          <w:fldChar w:fldCharType="separate"/>
        </w:r>
        <w:r>
          <w:t>59</w:t>
        </w:r>
        <w:r>
          <w:fldChar w:fldCharType="end"/>
        </w:r>
      </w:hyperlink>
    </w:p>
    <w:p>
      <w:pPr>
        <w:pStyle w:val="TOC2"/>
        <w:tabs>
          <w:tab w:val="right" w:leader="dot" w:pos="8306"/>
        </w:tabs>
      </w:pPr>
      <w:hyperlink w:anchor="_Toc24282" w:history="1">
        <w:r>
          <w:rPr>
            <w:rFonts w:ascii="仿宋" w:eastAsia="仿宋" w:hAnsi="仿宋" w:cs="仿宋" w:hint="eastAsia"/>
            <w:lang w:eastAsia="zh-CN"/>
          </w:rPr>
          <w:t>(二)、土建工程建设指标</w:t>
        </w:r>
        <w:r>
          <w:tab/>
        </w:r>
        <w:r>
          <w:fldChar w:fldCharType="begin"/>
        </w:r>
        <w:r>
          <w:instrText xml:space="preserve"> PAGEREF _Toc24282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97"/>
      <w:r>
        <w:rPr>
          <w:rFonts w:ascii="仿宋" w:eastAsia="仿宋" w:hAnsi="仿宋" w:cs="仿宋" w:hint="eastAsia"/>
          <w:sz w:val="28"/>
          <w:lang w:eastAsia="zh-CN"/>
        </w:rPr>
        <w:t>一、零售项目概论</w:t>
      </w:r>
      <w:bookmarkEnd w:id="2"/>
    </w:p>
    <w:p>
      <w:pPr>
        <w:pStyle w:val="Heading2"/>
        <w:rPr>
          <w:rFonts w:ascii="仿宋" w:eastAsia="仿宋" w:hAnsi="仿宋" w:cs="仿宋" w:hint="eastAsia"/>
          <w:lang w:eastAsia="zh-CN"/>
        </w:rPr>
      </w:pPr>
      <w:bookmarkStart w:id="3" w:name="_Toc23364"/>
      <w:r>
        <w:rPr>
          <w:rFonts w:ascii="仿宋" w:eastAsia="仿宋" w:hAnsi="仿宋" w:cs="仿宋" w:hint="eastAsia"/>
          <w:lang w:eastAsia="zh-CN"/>
        </w:rPr>
        <w:t>(一)、零售项目概况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起源追溯至对市场的深入洞察。市场的不断演变与变革为零售项目提供了难得的机遇。当前市场存在的需求缺口和变革的大环境共同构成了零售项目的背景。这个零售项目旨在充分利用市场机遇，填补行业中尚未满足的需求，为客户提供全新的解决方案。市场的变革和需求的增长使得这个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零售项目正式命名为零售。这个名称不仅仅是一个标识，更代表了零售项目的核心理念和愿景。它蕴含着零售项目所要解决问题的关键字，具有强烈的表达和辨识度，为零售项目树立了鲜明的品牌形象。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零售项目目标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核心目标是提供一种全新、高效的解决方案，满足客户日益增长的需求。零售项目追求的不仅仅是满足市场需求，更是在市场中获得卓越的竞争优势。通过不断提升产品或服务的质量和创新水平，零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全面涵盖了产品研发、制造、市场推广和售后服务，确保从产品设计到最终用户体验的全方位关注。这一全面的零售项目范围是为了确保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零售项目计划在未来18个月内完成，包括研发、测试、市场试点和正式推出等不同阶段。这个时间表的合理设计是为了确保零售项目各个阶段的顺利推进，以便按时交付高质量的成果。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零售项目预算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零售项目总预算估算为XX百万美元，主要分配在研发、市场推广、人员培训和运营等方面。这一充足的预算为零售项目提供了充足的资源，确保零售项目在各个方面都能取得优异的表现。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零售项目风险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零售项目可能面临的风险包括市场接受度低、技术难题、竞争激烈等。零售项目团队已经制定了相应的风险应对计划，通过前瞻性的风险管理，确保零售项目在面对不确定性时能够迅速做出应对。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零售项目团队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零售项目汇聚了一支经验丰富、多领域专业素养的核心团队，确保零售项目在各个方面都能拥有高水平的执行力。团队的协同作战是零售项目成功的关键因素之一。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零售项目的背景根植于市场对更高效、创新产品的渴望，同时也受到科技发展对行业格局的深刻改变的影响。这为零售项目提供了广阔的发展空间和市场需求。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截至目前，零售项目已完成市场调研和技术验证，取得了初步的成功。这为零售项目在未来的发展奠定了坚实的基础，为更远大的目标打下了坚实的基石。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878"/>
      <w:r>
        <w:rPr>
          <w:rFonts w:ascii="仿宋" w:eastAsia="仿宋" w:hAnsi="仿宋" w:cs="仿宋" w:hint="eastAsia"/>
          <w:sz w:val="28"/>
          <w:lang w:eastAsia="zh-CN"/>
        </w:rPr>
        <w:t>(二)、零售项目目标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keyword》零售项目首要业务目标是在市场中占据有利地位，实现产品/服务的成功推广和销售。通过不断提升产品质量、创新性，零售项目追求成为行业中的领导者，赢得更多客户的青睐。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在科技迅速发展的时代，零售项目着眼于技术创新。通过持续的研发和技术升级，零售项目旨在推出更具创新性的产品或服务，以满足市场对新鲜、先进解决方案的需求。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为了建立可持续的客户关系，零售项目设定了客户满意度目标。通过提供卓越的产品质量和优质的客户服务，零售项目追求赢得客户的信任和忠诚度，确保他们的满意度达到行业领先水平。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零售项目注重社会责任和可持续发展。通过实施环保、社会责任零售项目，零售项目致力于在经济发展的同时保护环境，促进社会公平，实现可持续经营。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零售项目的团队是实现目标的核心驱动力。因此，零售项目设定了团队发展目标，包括提升团队成员的专业技能、培养领导力，以及搭建协同高效的团队工作氛围。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51"/>
      <w:r>
        <w:rPr>
          <w:rFonts w:ascii="仿宋" w:eastAsia="仿宋" w:hAnsi="仿宋" w:cs="仿宋" w:hint="eastAsia"/>
          <w:sz w:val="28"/>
          <w:lang w:eastAsia="zh-CN"/>
        </w:rPr>
        <w:t>(三)、零售项目提出的理由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零售项目提出的理由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提出源于对市场机遇的深刻洞察。当前市场中存在的需求缺口和行业发展趋势表明，有巨大的商业机会等待被开发。通过准确捕捉市场机遇，零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理念基于对技术创新的信仰。通过持续的研发和技术投入，零售项目有望推出更具创新性的产品或服务。在科技飞速发展的当下，零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提出是为了增强企业的行业竞争力。通过提升产品或服务的质量和独特性，零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响应了消费者需求的变化。随着社会和科技的不断发展，消费者对产品和服务的需求也在发生变化。通过深入了解并及时回应消费者的新需求，零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零售项目的提出是企业战略发展规划的一部分。在面对日益激烈的市场竞争和不断变化的商业环境中，零售项目作为企业战略的一环，旨在为企业开辟新的增长领域，巩固企业在行业中的地位。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零售项目的提出不仅仅是基于商业考量，还注重社会责任。通过推出环保、社会责任等方面的零售项目，零售企业可以在社会中树立积极形象，为社会做出积极贡献，实现经济效益和社会效益的双赢。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零售项目的提出反映了对利益相关者期望的关注。包括客户、员工、投资者等利益相关者在企业发展中都有着各自的期望，零售项目力求在满足这些期望的同时，取得更大的共赢。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757"/>
      <w:r>
        <w:rPr>
          <w:rFonts w:ascii="仿宋" w:eastAsia="仿宋" w:hAnsi="仿宋" w:cs="仿宋" w:hint="eastAsia"/>
          <w:sz w:val="28"/>
          <w:lang w:eastAsia="zh-CN"/>
        </w:rPr>
        <w:t>(四)、零售项目意义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在实施零售项目的过程中，我们不仅仅是在追逐商业成功，更是为企业和社会的多个层面创造了深远的意义。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首要意义在于提升企业的市场竞争力。通过持续的创新和对产品质量的高标准要求，零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零售项目的推进将促使行业技术水平的提升。通过引入先进技术和创新性解决方案，零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在社会层面，零售项目不仅创造了大量就业机会，提高了就业水平，还注重社会责任和环保。通过参与社会公益事业和推动环保零售项目，零售项目为社会贡献了一份力量，体现了企业对社会的积极回馈。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综合而言，零售项目意义重大，不仅推动了企业的发展，也为行业和社会的进步贡献了积极力量。这是一个全面而深刻的影响，将在未来产生可持续的正面效应。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73"/>
      <w:r>
        <w:rPr>
          <w:rFonts w:ascii="仿宋" w:eastAsia="仿宋" w:hAnsi="仿宋" w:cs="仿宋" w:hint="eastAsia"/>
          <w:sz w:val="28"/>
          <w:lang w:eastAsia="zh-CN"/>
        </w:rPr>
        <w:t>(五)、零售项目背景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在当今迅猛发展的商业环境中，零售项目的动因根植于对多方面因素的审慎考量。这个零售项目的提出并非孤立的决策，而是对企业所处背景深入思考的产物。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市场的不断演变是零售项目背后的首要原因。科技的迅速发展和全球市场的快速变化使得企业必须灵活应对。零售项目应运而生，旨在通过创新性的解决方案迎合市场的多变需求，赢得竞争中的先机。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竞争的激烈程度也是零售项目背景中不可忽视的一环。企业需要在激烈竞争中脱颖而出，为此，零售项目致力于打破常规，提供独特的价值主张，以吸引客户并确保市场份额的增长。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技术的迅速发展为企业带来了机遇与挑战。作为零售项目启动的背景之一，对新兴技术的应用将有助于提升企业的技术水平，使其在不断演进的商业环境中保持竞争优势。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此外，社会对企业责任的期望也在逐渐升高。零售项目充分融入了社会责任的理念，通过可持续经营和社会公益零售项目，企图为社会贡献一份力量，在商业成功的同时关注社会价值。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65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38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技术管理特点体现在其创新导向。通过引入最先进的技术趋势和解决方案，零售项目致力于提升科技含量、提高质量和效率水平。这意味着我们将采用最新的工具和方法，确保零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零售项目技术管理的显著特征。通过整合不同领域的技术资源，我们实现了跨学科的协同工作。这有助于优化技术架构，提高整体效能。此外，整合性策略还促进了不同技术团队之间的紧密沟通和高效合作，确保零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零售项目所采用的技术。通过不断优化技术方案，零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零售项目团队将在零售项目初期识别可能的技术风险，并采取相应的预防和应对措施。通过建立健全的风险评估机制，零售项目能够在实施过程中及时发现并解决潜在的技术问题，保障零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通过这些独特的技术管理特点，我们确信在零售项目中，技术将成为零售项目成功的有力支持。这一深度剖析揭示了技术管理在零售项目实施中的关键作用，为零售项目的技术基础奠定了坚实的基础。</w:t>
      </w:r>
    </w:p>
    <w:p>
      <w:pPr>
        <w:pStyle w:val="Heading2"/>
        <w:ind w:firstLine="560" w:firstLineChars="200"/>
        <w:rPr>
          <w:rFonts w:ascii="仿宋" w:eastAsia="仿宋" w:hAnsi="仿宋" w:cs="仿宋" w:hint="eastAsia"/>
          <w:sz w:val="28"/>
          <w:lang w:eastAsia="zh-CN"/>
        </w:rPr>
      </w:pPr>
      <w:bookmarkStart w:id="10" w:name="_Toc30215"/>
      <w:r>
        <w:rPr>
          <w:rFonts w:ascii="仿宋" w:eastAsia="仿宋" w:hAnsi="仿宋" w:cs="仿宋" w:hint="eastAsia"/>
          <w:sz w:val="28"/>
          <w:lang w:eastAsia="zh-CN"/>
        </w:rPr>
        <w:t>(二)、零售项目工艺技术设计方案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零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零售项目将严格按照相关行业规范要求进行组织。通过有效控制产品质量，零售项目将致力于为顾客提供优质的零售项目产品和良好的服务。这体现了零售项目对于生产活动合规性和质量标准的高度重视，为零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零售项目注重生态效益和清洁生产原则。零售项目建设将紧密结合地方特色经济发展，与社会经济发展规划和区域环境保护规划方案相协调一致。通过与当地区域自然生态系统的结合，零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零售项目产品具有多样化的客户需求和个性化的特点。因此，零售项目产品规格品种多样，且单批生产数量较小。为满足这一特点，零售项目承办单位将建设先进的柔性制造生产线。通过广泛应用柔性制造技术，零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总体而言，零售项目采用的技术具有较高的技术含量和自动化水平，处于国内先进水平。这一技术选用不仅体现了对生产效率、质量和环境友好性的高标准要求，同时为零售项目的可持续发展奠定了坚实的基础。</w:t>
      </w:r>
    </w:p>
    <w:p>
      <w:pPr>
        <w:pStyle w:val="Heading2"/>
        <w:ind w:firstLine="560" w:firstLineChars="200"/>
        <w:rPr>
          <w:rFonts w:ascii="仿宋" w:eastAsia="仿宋" w:hAnsi="仿宋" w:cs="仿宋" w:hint="eastAsia"/>
          <w:sz w:val="28"/>
          <w:lang w:eastAsia="zh-CN"/>
        </w:rPr>
      </w:pPr>
      <w:bookmarkStart w:id="11" w:name="_Toc77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为确保零售项目的高效生产和技术实施，我们制定了一套精心设计的设备选型方案，以满足零售项目生产、质量和环保的要求。该方案的主要特点如下：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零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针对零售项目产品的多样性和小批量生产的特点，我们将建设柔性制造生产线。通过在设备选型中考虑柔性制造技术，可以灵活应对不同产品规格和生产需求，实现生产线的高度灵活性和适应性。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964"/>
      <w:r>
        <w:rPr>
          <w:rFonts w:ascii="仿宋" w:eastAsia="仿宋" w:hAnsi="仿宋" w:cs="仿宋" w:hint="eastAsia"/>
          <w:sz w:val="28"/>
          <w:lang w:eastAsia="zh-CN"/>
        </w:rPr>
        <w:t>三、零售项目选址可行性分析</w:t>
      </w:r>
      <w:bookmarkEnd w:id="12"/>
    </w:p>
    <w:p>
      <w:pPr>
        <w:pStyle w:val="Heading2"/>
        <w:rPr>
          <w:rFonts w:ascii="仿宋" w:eastAsia="仿宋" w:hAnsi="仿宋" w:cs="仿宋" w:hint="eastAsia"/>
          <w:lang w:eastAsia="zh-CN"/>
        </w:rPr>
      </w:pPr>
      <w:bookmarkStart w:id="13" w:name="_Toc13713"/>
      <w:r>
        <w:rPr>
          <w:rFonts w:ascii="仿宋" w:eastAsia="仿宋" w:hAnsi="仿宋" w:cs="仿宋" w:hint="eastAsia"/>
          <w:lang w:eastAsia="zh-CN"/>
        </w:rPr>
        <w:t>(一)、零售项目选址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该零售项目选址位于XX省XX市XX区XXX街道</w:t>
      </w:r>
    </w:p>
    <w:p>
      <w:pPr>
        <w:pStyle w:val="Heading2"/>
        <w:ind w:firstLine="560" w:firstLineChars="200"/>
        <w:rPr>
          <w:rFonts w:ascii="仿宋" w:eastAsia="仿宋" w:hAnsi="仿宋" w:cs="仿宋" w:hint="eastAsia"/>
          <w:sz w:val="28"/>
          <w:lang w:eastAsia="zh-CN"/>
        </w:rPr>
      </w:pPr>
      <w:bookmarkStart w:id="14" w:name="_Toc2898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零售项目的征地面积将根据零售项目的实际规模和需求进行精确规划。具体面积XXX平方米，旨在确保零售项目不仅能够满足当前的发展需求，还能够预留空间以适应未来的扩展。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净用地面积是在征地面积基础上去除不可利用面积后的实际可开发用地。具体面积XXX平方米，考虑到环保、交通、安全等多方面因素，以确保零售项目在整体利用效率上达到最优。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零售项目计划建设的建筑总规模具体面积XXX平方米。这一规模的确定综合考虑了零售项目的性质、规模，以及城市规划的相关要求，确保建筑布局与周边环境协调一致。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绿地率是零售项目用地中被规划为绿地的比例。具体面积XXX平方米，旨在通过合理规划绿地，改善零售项目周边环境，提升居民生活质量，并符合城市整体绿化规划。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容积率是用地上可以建设的建筑总体积与用地面积之比。具体面积XXX，通过合理的容积率规划，确保零售项目建筑规模与周边环境和谐共生。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确保零售项目选址与当地城市规划相一致，具体面积XXX平方米。通过与城市规划部门深入沟通，确保零售项目不仅符合城市的整体发展方向，还能够融入城市的发展布局，为城市的长远发展贡献力量。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充分了解并确保零售项目选址符合当地产业政策，具体面积XXX平方米。这包括零售项目对当地经济的促进作用，以及对相关产业的带动效应，确保零售项目与地方政府的产业政策保持一致，促进共赢合作。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用地总体要求必须符合环保和可持续发展的原则，具体面积XXX平方米。通过采用绿色建筑设计、节能减排等措施，确保零售项目在建设和运营过程中对环境的影响最小化，达到可持续发展的要求。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确保零售项目选址具备必要的公共设施配套，具体面积XXX平方米。这包括交通便利性、教育、医疗等基础设施，以提高居民生活品质，使得零售项目选址更具吸引力。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考虑用地总体要求对当地社会稳定性的影响，具体面积XXX平方米。通过深入了解当地社区反馈，确保零售项目的选址和建设过程对当地社会和谐稳定产生积极作用。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零售项目选址不仅符合法规和规划，还在实际操作中具有可行性。这一全面规划将为零售项目的成功实施提供坚实的基础，确保零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64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零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零售项目的设备规划和空间设计中，我们将采取灵活设备布局的措施。设备布局将根据实际需求进行灵活设计，避免不必要的浪费。通过合理规划设备摆放位置，我们将提高设备的利用率，减少设备间距，以确保零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零售项目内部引入共享设施的概念，例如共享会议室、办公区等。通过这种方式，我们可以减少对资源的重复建设，提高资源共享效率，从而减小零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81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零售项目的总图布置中，我们将不同功能区域进行明确的规划，以最大程度满足零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https://d.book118.com/165304322010011124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D3A9C"/>
    <w:rsid w:val="0F6D3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0432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2024-03-04T13:15:00Z</dcterms:created>
  <dcterms:modified xsi:type="dcterms:W3CDTF">2024-03-04T13:16:04Z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0FDCA9D1032D45DAB30EEAAD3EF0DEF2_11</vt:lpwstr>
  </property>
  <property fmtid="{D5CDD505-2E9C-101B-9397-08002B2CF9AE}" pid="3" name="KSOProductBuildVer">
    <vt:lpwstr>2052-12.1.0.16388</vt:lpwstr>
  </property>
</Properties>
</file>