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光电测沙仪项目规划设计方案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0" w:history="1">
        <w:r>
          <w:rPr>
            <w:rFonts w:ascii="仿宋" w:eastAsia="仿宋" w:hAnsi="仿宋" w:cs="仿宋" w:hint="eastAsia"/>
            <w:lang w:eastAsia="zh-CN"/>
          </w:rPr>
          <w:t>前言</w:t>
        </w:r>
        <w:r>
          <w:tab/>
        </w:r>
        <w:r>
          <w:fldChar w:fldCharType="begin"/>
        </w:r>
        <w:r>
          <w:instrText xml:space="preserve"> PAGEREF _Toc18010 \h </w:instrText>
        </w:r>
        <w:r>
          <w:fldChar w:fldCharType="separate"/>
        </w:r>
        <w:r>
          <w:t>3</w:t>
        </w:r>
        <w:r>
          <w:fldChar w:fldCharType="end"/>
        </w:r>
      </w:hyperlink>
    </w:p>
    <w:p>
      <w:pPr>
        <w:pStyle w:val="TOC1"/>
        <w:tabs>
          <w:tab w:val="right" w:leader="dot" w:pos="8306"/>
        </w:tabs>
      </w:pPr>
      <w:hyperlink w:anchor="_Toc15135" w:history="1">
        <w:r>
          <w:rPr>
            <w:rFonts w:ascii="仿宋" w:eastAsia="仿宋" w:hAnsi="仿宋" w:cs="仿宋" w:hint="eastAsia"/>
            <w:lang w:eastAsia="zh-CN"/>
          </w:rPr>
          <w:t>一、光电测沙仪项目概论</w:t>
        </w:r>
        <w:r>
          <w:tab/>
        </w:r>
        <w:r>
          <w:fldChar w:fldCharType="begin"/>
        </w:r>
        <w:r>
          <w:instrText xml:space="preserve"> PAGEREF _Toc15135 \h </w:instrText>
        </w:r>
        <w:r>
          <w:fldChar w:fldCharType="separate"/>
        </w:r>
        <w:r>
          <w:t>3</w:t>
        </w:r>
        <w:r>
          <w:fldChar w:fldCharType="end"/>
        </w:r>
      </w:hyperlink>
    </w:p>
    <w:p>
      <w:pPr>
        <w:pStyle w:val="TOC2"/>
        <w:tabs>
          <w:tab w:val="right" w:leader="dot" w:pos="8306"/>
        </w:tabs>
      </w:pPr>
      <w:hyperlink w:anchor="_Toc10030" w:history="1">
        <w:r>
          <w:rPr>
            <w:rFonts w:ascii="仿宋" w:eastAsia="仿宋" w:hAnsi="仿宋" w:cs="仿宋" w:hint="eastAsia"/>
            <w:lang w:eastAsia="zh-CN"/>
          </w:rPr>
          <w:t>(一)、光电测沙仪项目概况</w:t>
        </w:r>
        <w:r>
          <w:tab/>
        </w:r>
        <w:r>
          <w:fldChar w:fldCharType="begin"/>
        </w:r>
        <w:r>
          <w:instrText xml:space="preserve"> PAGEREF _Toc10030 \h </w:instrText>
        </w:r>
        <w:r>
          <w:fldChar w:fldCharType="separate"/>
        </w:r>
        <w:r>
          <w:t>3</w:t>
        </w:r>
        <w:r>
          <w:fldChar w:fldCharType="end"/>
        </w:r>
      </w:hyperlink>
    </w:p>
    <w:p>
      <w:pPr>
        <w:pStyle w:val="TOC2"/>
        <w:tabs>
          <w:tab w:val="right" w:leader="dot" w:pos="8306"/>
        </w:tabs>
      </w:pPr>
      <w:hyperlink w:anchor="_Toc7642" w:history="1">
        <w:r>
          <w:rPr>
            <w:rFonts w:ascii="仿宋" w:eastAsia="仿宋" w:hAnsi="仿宋" w:cs="仿宋" w:hint="eastAsia"/>
            <w:lang w:eastAsia="zh-CN"/>
          </w:rPr>
          <w:t>(二)、光电测沙仪项目目标</w:t>
        </w:r>
        <w:r>
          <w:tab/>
        </w:r>
        <w:r>
          <w:fldChar w:fldCharType="begin"/>
        </w:r>
        <w:r>
          <w:instrText xml:space="preserve"> PAGEREF _Toc7642 \h </w:instrText>
        </w:r>
        <w:r>
          <w:fldChar w:fldCharType="separate"/>
        </w:r>
        <w:r>
          <w:t>5</w:t>
        </w:r>
        <w:r>
          <w:fldChar w:fldCharType="end"/>
        </w:r>
      </w:hyperlink>
    </w:p>
    <w:p>
      <w:pPr>
        <w:pStyle w:val="TOC2"/>
        <w:tabs>
          <w:tab w:val="right" w:leader="dot" w:pos="8306"/>
        </w:tabs>
      </w:pPr>
      <w:hyperlink w:anchor="_Toc31618" w:history="1">
        <w:r>
          <w:rPr>
            <w:rFonts w:ascii="仿宋" w:eastAsia="仿宋" w:hAnsi="仿宋" w:cs="仿宋" w:hint="eastAsia"/>
            <w:lang w:eastAsia="zh-CN"/>
          </w:rPr>
          <w:t>(三)、光电测沙仪项目提出的理由</w:t>
        </w:r>
        <w:r>
          <w:tab/>
        </w:r>
        <w:r>
          <w:fldChar w:fldCharType="begin"/>
        </w:r>
        <w:r>
          <w:instrText xml:space="preserve"> PAGEREF _Toc31618 \h </w:instrText>
        </w:r>
        <w:r>
          <w:fldChar w:fldCharType="separate"/>
        </w:r>
        <w:r>
          <w:t>6</w:t>
        </w:r>
        <w:r>
          <w:fldChar w:fldCharType="end"/>
        </w:r>
      </w:hyperlink>
    </w:p>
    <w:p>
      <w:pPr>
        <w:pStyle w:val="TOC2"/>
        <w:tabs>
          <w:tab w:val="right" w:leader="dot" w:pos="8306"/>
        </w:tabs>
      </w:pPr>
      <w:hyperlink w:anchor="_Toc1783" w:history="1">
        <w:r>
          <w:rPr>
            <w:rFonts w:ascii="仿宋" w:eastAsia="仿宋" w:hAnsi="仿宋" w:cs="仿宋" w:hint="eastAsia"/>
            <w:lang w:eastAsia="zh-CN"/>
          </w:rPr>
          <w:t>(四)、光电测沙仪项目意义</w:t>
        </w:r>
        <w:r>
          <w:tab/>
        </w:r>
        <w:r>
          <w:fldChar w:fldCharType="begin"/>
        </w:r>
        <w:r>
          <w:instrText xml:space="preserve"> PAGEREF _Toc1783 \h </w:instrText>
        </w:r>
        <w:r>
          <w:fldChar w:fldCharType="separate"/>
        </w:r>
        <w:r>
          <w:t>8</w:t>
        </w:r>
        <w:r>
          <w:fldChar w:fldCharType="end"/>
        </w:r>
      </w:hyperlink>
    </w:p>
    <w:p>
      <w:pPr>
        <w:pStyle w:val="TOC2"/>
        <w:tabs>
          <w:tab w:val="right" w:leader="dot" w:pos="8306"/>
        </w:tabs>
      </w:pPr>
      <w:hyperlink w:anchor="_Toc31488" w:history="1">
        <w:r>
          <w:rPr>
            <w:rFonts w:ascii="仿宋" w:eastAsia="仿宋" w:hAnsi="仿宋" w:cs="仿宋" w:hint="eastAsia"/>
            <w:lang w:eastAsia="zh-CN"/>
          </w:rPr>
          <w:t>(五)、光电测沙仪项目背景</w:t>
        </w:r>
        <w:r>
          <w:tab/>
        </w:r>
        <w:r>
          <w:fldChar w:fldCharType="begin"/>
        </w:r>
        <w:r>
          <w:instrText xml:space="preserve"> PAGEREF _Toc31488 \h </w:instrText>
        </w:r>
        <w:r>
          <w:fldChar w:fldCharType="separate"/>
        </w:r>
        <w:r>
          <w:t>9</w:t>
        </w:r>
        <w:r>
          <w:fldChar w:fldCharType="end"/>
        </w:r>
      </w:hyperlink>
    </w:p>
    <w:p>
      <w:pPr>
        <w:pStyle w:val="TOC1"/>
        <w:tabs>
          <w:tab w:val="right" w:leader="dot" w:pos="8306"/>
        </w:tabs>
      </w:pPr>
      <w:hyperlink w:anchor="_Toc4251" w:history="1">
        <w:r>
          <w:rPr>
            <w:rFonts w:ascii="仿宋" w:eastAsia="仿宋" w:hAnsi="仿宋" w:cs="仿宋" w:hint="eastAsia"/>
            <w:lang w:eastAsia="zh-CN"/>
          </w:rPr>
          <w:t>二、光电测沙仪项目建设单位说明</w:t>
        </w:r>
        <w:r>
          <w:tab/>
        </w:r>
        <w:r>
          <w:fldChar w:fldCharType="begin"/>
        </w:r>
        <w:r>
          <w:instrText xml:space="preserve"> PAGEREF _Toc4251 \h </w:instrText>
        </w:r>
        <w:r>
          <w:fldChar w:fldCharType="separate"/>
        </w:r>
        <w:r>
          <w:t>10</w:t>
        </w:r>
        <w:r>
          <w:fldChar w:fldCharType="end"/>
        </w:r>
      </w:hyperlink>
    </w:p>
    <w:p>
      <w:pPr>
        <w:pStyle w:val="TOC2"/>
        <w:tabs>
          <w:tab w:val="right" w:leader="dot" w:pos="8306"/>
        </w:tabs>
      </w:pPr>
      <w:hyperlink w:anchor="_Toc7125" w:history="1">
        <w:r>
          <w:rPr>
            <w:rFonts w:ascii="仿宋" w:eastAsia="仿宋" w:hAnsi="仿宋" w:cs="仿宋" w:hint="eastAsia"/>
            <w:lang w:eastAsia="zh-CN"/>
          </w:rPr>
          <w:t>(一)、光电测沙仪项目承办单位基本情况</w:t>
        </w:r>
        <w:r>
          <w:tab/>
        </w:r>
        <w:r>
          <w:fldChar w:fldCharType="begin"/>
        </w:r>
        <w:r>
          <w:instrText xml:space="preserve"> PAGEREF _Toc7125 \h </w:instrText>
        </w:r>
        <w:r>
          <w:fldChar w:fldCharType="separate"/>
        </w:r>
        <w:r>
          <w:t>10</w:t>
        </w:r>
        <w:r>
          <w:fldChar w:fldCharType="end"/>
        </w:r>
      </w:hyperlink>
    </w:p>
    <w:p>
      <w:pPr>
        <w:pStyle w:val="TOC2"/>
        <w:tabs>
          <w:tab w:val="right" w:leader="dot" w:pos="8306"/>
        </w:tabs>
      </w:pPr>
      <w:hyperlink w:anchor="_Toc29298" w:history="1">
        <w:r>
          <w:rPr>
            <w:rFonts w:ascii="仿宋" w:eastAsia="仿宋" w:hAnsi="仿宋" w:cs="仿宋" w:hint="eastAsia"/>
            <w:lang w:eastAsia="zh-CN"/>
          </w:rPr>
          <w:t>(二)、公司经济效益分析</w:t>
        </w:r>
        <w:r>
          <w:tab/>
        </w:r>
        <w:r>
          <w:fldChar w:fldCharType="begin"/>
        </w:r>
        <w:r>
          <w:instrText xml:space="preserve"> PAGEREF _Toc29298 \h </w:instrText>
        </w:r>
        <w:r>
          <w:fldChar w:fldCharType="separate"/>
        </w:r>
        <w:r>
          <w:t>10</w:t>
        </w:r>
        <w:r>
          <w:fldChar w:fldCharType="end"/>
        </w:r>
      </w:hyperlink>
    </w:p>
    <w:p>
      <w:pPr>
        <w:pStyle w:val="TOC1"/>
        <w:tabs>
          <w:tab w:val="right" w:leader="dot" w:pos="8306"/>
        </w:tabs>
      </w:pPr>
      <w:hyperlink w:anchor="_Toc12394" w:history="1">
        <w:r>
          <w:rPr>
            <w:rFonts w:ascii="仿宋" w:eastAsia="仿宋" w:hAnsi="仿宋" w:cs="仿宋" w:hint="eastAsia"/>
            <w:lang w:eastAsia="zh-CN"/>
          </w:rPr>
          <w:t>三、光电测沙仪项目土建工程</w:t>
        </w:r>
        <w:r>
          <w:tab/>
        </w:r>
        <w:r>
          <w:fldChar w:fldCharType="begin"/>
        </w:r>
        <w:r>
          <w:instrText xml:space="preserve"> PAGEREF _Toc12394 \h </w:instrText>
        </w:r>
        <w:r>
          <w:fldChar w:fldCharType="separate"/>
        </w:r>
        <w:r>
          <w:t>11</w:t>
        </w:r>
        <w:r>
          <w:fldChar w:fldCharType="end"/>
        </w:r>
      </w:hyperlink>
    </w:p>
    <w:p>
      <w:pPr>
        <w:pStyle w:val="TOC2"/>
        <w:tabs>
          <w:tab w:val="right" w:leader="dot" w:pos="8306"/>
        </w:tabs>
      </w:pPr>
      <w:hyperlink w:anchor="_Toc28934" w:history="1">
        <w:r>
          <w:rPr>
            <w:rFonts w:ascii="仿宋" w:eastAsia="仿宋" w:hAnsi="仿宋" w:cs="仿宋" w:hint="eastAsia"/>
            <w:lang w:eastAsia="zh-CN"/>
          </w:rPr>
          <w:t>(一)、建筑工程设计原则</w:t>
        </w:r>
        <w:r>
          <w:tab/>
        </w:r>
        <w:r>
          <w:fldChar w:fldCharType="begin"/>
        </w:r>
        <w:r>
          <w:instrText xml:space="preserve"> PAGEREF _Toc28934 \h </w:instrText>
        </w:r>
        <w:r>
          <w:fldChar w:fldCharType="separate"/>
        </w:r>
        <w:r>
          <w:t>11</w:t>
        </w:r>
        <w:r>
          <w:fldChar w:fldCharType="end"/>
        </w:r>
      </w:hyperlink>
    </w:p>
    <w:p>
      <w:pPr>
        <w:pStyle w:val="TOC2"/>
        <w:tabs>
          <w:tab w:val="right" w:leader="dot" w:pos="8306"/>
        </w:tabs>
      </w:pPr>
      <w:hyperlink w:anchor="_Toc16346" w:history="1">
        <w:r>
          <w:rPr>
            <w:rFonts w:ascii="仿宋" w:eastAsia="仿宋" w:hAnsi="仿宋" w:cs="仿宋" w:hint="eastAsia"/>
            <w:lang w:eastAsia="zh-CN"/>
          </w:rPr>
          <w:t>(二)、土建工程设计年限及安全等级</w:t>
        </w:r>
        <w:r>
          <w:tab/>
        </w:r>
        <w:r>
          <w:fldChar w:fldCharType="begin"/>
        </w:r>
        <w:r>
          <w:instrText xml:space="preserve"> PAGEREF _Toc16346 \h </w:instrText>
        </w:r>
        <w:r>
          <w:fldChar w:fldCharType="separate"/>
        </w:r>
        <w:r>
          <w:t>12</w:t>
        </w:r>
        <w:r>
          <w:fldChar w:fldCharType="end"/>
        </w:r>
      </w:hyperlink>
    </w:p>
    <w:p>
      <w:pPr>
        <w:pStyle w:val="TOC2"/>
        <w:tabs>
          <w:tab w:val="right" w:leader="dot" w:pos="8306"/>
        </w:tabs>
      </w:pPr>
      <w:hyperlink w:anchor="_Toc24788" w:history="1">
        <w:r>
          <w:rPr>
            <w:rFonts w:ascii="仿宋" w:eastAsia="仿宋" w:hAnsi="仿宋" w:cs="仿宋" w:hint="eastAsia"/>
            <w:lang w:eastAsia="zh-CN"/>
          </w:rPr>
          <w:t>(三)、建筑工程设计总体要求</w:t>
        </w:r>
        <w:r>
          <w:tab/>
        </w:r>
        <w:r>
          <w:fldChar w:fldCharType="begin"/>
        </w:r>
        <w:r>
          <w:instrText xml:space="preserve"> PAGEREF _Toc24788 \h </w:instrText>
        </w:r>
        <w:r>
          <w:fldChar w:fldCharType="separate"/>
        </w:r>
        <w:r>
          <w:t>14</w:t>
        </w:r>
        <w:r>
          <w:fldChar w:fldCharType="end"/>
        </w:r>
      </w:hyperlink>
    </w:p>
    <w:p>
      <w:pPr>
        <w:pStyle w:val="TOC2"/>
        <w:tabs>
          <w:tab w:val="right" w:leader="dot" w:pos="8306"/>
        </w:tabs>
      </w:pPr>
      <w:hyperlink w:anchor="_Toc22328" w:history="1">
        <w:r>
          <w:rPr>
            <w:rFonts w:ascii="仿宋" w:eastAsia="仿宋" w:hAnsi="仿宋" w:cs="仿宋" w:hint="eastAsia"/>
            <w:lang w:eastAsia="zh-CN"/>
          </w:rPr>
          <w:t>(四)、土建工程建设指标</w:t>
        </w:r>
        <w:r>
          <w:tab/>
        </w:r>
        <w:r>
          <w:fldChar w:fldCharType="begin"/>
        </w:r>
        <w:r>
          <w:instrText xml:space="preserve"> PAGEREF _Toc22328 \h </w:instrText>
        </w:r>
        <w:r>
          <w:fldChar w:fldCharType="separate"/>
        </w:r>
        <w:r>
          <w:t>14</w:t>
        </w:r>
        <w:r>
          <w:fldChar w:fldCharType="end"/>
        </w:r>
      </w:hyperlink>
    </w:p>
    <w:p>
      <w:pPr>
        <w:pStyle w:val="TOC1"/>
        <w:tabs>
          <w:tab w:val="right" w:leader="dot" w:pos="8306"/>
        </w:tabs>
      </w:pPr>
      <w:hyperlink w:anchor="_Toc8965" w:history="1">
        <w:r>
          <w:rPr>
            <w:rFonts w:ascii="仿宋" w:eastAsia="仿宋" w:hAnsi="仿宋" w:cs="仿宋" w:hint="eastAsia"/>
            <w:lang w:eastAsia="zh-CN"/>
          </w:rPr>
          <w:t>四、光电测沙仪项目选址可行性分析</w:t>
        </w:r>
        <w:r>
          <w:tab/>
        </w:r>
        <w:r>
          <w:fldChar w:fldCharType="begin"/>
        </w:r>
        <w:r>
          <w:instrText xml:space="preserve"> PAGEREF _Toc8965 \h </w:instrText>
        </w:r>
        <w:r>
          <w:fldChar w:fldCharType="separate"/>
        </w:r>
        <w:r>
          <w:t>15</w:t>
        </w:r>
        <w:r>
          <w:fldChar w:fldCharType="end"/>
        </w:r>
      </w:hyperlink>
    </w:p>
    <w:p>
      <w:pPr>
        <w:pStyle w:val="TOC2"/>
        <w:tabs>
          <w:tab w:val="right" w:leader="dot" w:pos="8306"/>
        </w:tabs>
      </w:pPr>
      <w:hyperlink w:anchor="_Toc16865" w:history="1">
        <w:r>
          <w:rPr>
            <w:rFonts w:ascii="仿宋" w:eastAsia="仿宋" w:hAnsi="仿宋" w:cs="仿宋" w:hint="eastAsia"/>
            <w:lang w:eastAsia="zh-CN"/>
          </w:rPr>
          <w:t>(一)、光电测沙仪项目选址</w:t>
        </w:r>
        <w:r>
          <w:tab/>
        </w:r>
        <w:r>
          <w:fldChar w:fldCharType="begin"/>
        </w:r>
        <w:r>
          <w:instrText xml:space="preserve"> PAGEREF _Toc16865 \h </w:instrText>
        </w:r>
        <w:r>
          <w:fldChar w:fldCharType="separate"/>
        </w:r>
        <w:r>
          <w:t>15</w:t>
        </w:r>
        <w:r>
          <w:fldChar w:fldCharType="end"/>
        </w:r>
      </w:hyperlink>
    </w:p>
    <w:p>
      <w:pPr>
        <w:pStyle w:val="TOC2"/>
        <w:tabs>
          <w:tab w:val="right" w:leader="dot" w:pos="8306"/>
        </w:tabs>
      </w:pPr>
      <w:hyperlink w:anchor="_Toc28919" w:history="1">
        <w:r>
          <w:rPr>
            <w:rFonts w:ascii="仿宋" w:eastAsia="仿宋" w:hAnsi="仿宋" w:cs="仿宋" w:hint="eastAsia"/>
            <w:lang w:eastAsia="zh-CN"/>
          </w:rPr>
          <w:t>(二)、用地控制指标</w:t>
        </w:r>
        <w:r>
          <w:tab/>
        </w:r>
        <w:r>
          <w:fldChar w:fldCharType="begin"/>
        </w:r>
        <w:r>
          <w:instrText xml:space="preserve"> PAGEREF _Toc28919 \h </w:instrText>
        </w:r>
        <w:r>
          <w:fldChar w:fldCharType="separate"/>
        </w:r>
        <w:r>
          <w:t>15</w:t>
        </w:r>
        <w:r>
          <w:fldChar w:fldCharType="end"/>
        </w:r>
      </w:hyperlink>
    </w:p>
    <w:p>
      <w:pPr>
        <w:pStyle w:val="TOC2"/>
        <w:tabs>
          <w:tab w:val="right" w:leader="dot" w:pos="8306"/>
        </w:tabs>
      </w:pPr>
      <w:hyperlink w:anchor="_Toc18790" w:history="1">
        <w:r>
          <w:rPr>
            <w:rFonts w:ascii="仿宋" w:eastAsia="仿宋" w:hAnsi="仿宋" w:cs="仿宋" w:hint="eastAsia"/>
            <w:lang w:eastAsia="zh-CN"/>
          </w:rPr>
          <w:t>(三)、节约用地措施</w:t>
        </w:r>
        <w:r>
          <w:tab/>
        </w:r>
        <w:r>
          <w:fldChar w:fldCharType="begin"/>
        </w:r>
        <w:r>
          <w:instrText xml:space="preserve"> PAGEREF _Toc18790 \h </w:instrText>
        </w:r>
        <w:r>
          <w:fldChar w:fldCharType="separate"/>
        </w:r>
        <w:r>
          <w:t>17</w:t>
        </w:r>
        <w:r>
          <w:fldChar w:fldCharType="end"/>
        </w:r>
      </w:hyperlink>
    </w:p>
    <w:p>
      <w:pPr>
        <w:pStyle w:val="TOC2"/>
        <w:tabs>
          <w:tab w:val="right" w:leader="dot" w:pos="8306"/>
        </w:tabs>
      </w:pPr>
      <w:hyperlink w:anchor="_Toc13558" w:history="1">
        <w:r>
          <w:rPr>
            <w:rFonts w:ascii="仿宋" w:eastAsia="仿宋" w:hAnsi="仿宋" w:cs="仿宋" w:hint="eastAsia"/>
            <w:lang w:eastAsia="zh-CN"/>
          </w:rPr>
          <w:t>(四)、总图布置方案</w:t>
        </w:r>
        <w:r>
          <w:tab/>
        </w:r>
        <w:r>
          <w:fldChar w:fldCharType="begin"/>
        </w:r>
        <w:r>
          <w:instrText xml:space="preserve"> PAGEREF _Toc13558 \h </w:instrText>
        </w:r>
        <w:r>
          <w:fldChar w:fldCharType="separate"/>
        </w:r>
        <w:r>
          <w:t>18</w:t>
        </w:r>
        <w:r>
          <w:fldChar w:fldCharType="end"/>
        </w:r>
      </w:hyperlink>
    </w:p>
    <w:p>
      <w:pPr>
        <w:pStyle w:val="TOC2"/>
        <w:tabs>
          <w:tab w:val="right" w:leader="dot" w:pos="8306"/>
        </w:tabs>
      </w:pPr>
      <w:hyperlink w:anchor="_Toc25052" w:history="1">
        <w:r>
          <w:rPr>
            <w:rFonts w:ascii="仿宋" w:eastAsia="仿宋" w:hAnsi="仿宋" w:cs="仿宋" w:hint="eastAsia"/>
            <w:lang w:eastAsia="zh-CN"/>
          </w:rPr>
          <w:t>(五)、选址综合评价</w:t>
        </w:r>
        <w:r>
          <w:tab/>
        </w:r>
        <w:r>
          <w:fldChar w:fldCharType="begin"/>
        </w:r>
        <w:r>
          <w:instrText xml:space="preserve"> PAGEREF _Toc25052 \h </w:instrText>
        </w:r>
        <w:r>
          <w:fldChar w:fldCharType="separate"/>
        </w:r>
        <w:r>
          <w:t>19</w:t>
        </w:r>
        <w:r>
          <w:fldChar w:fldCharType="end"/>
        </w:r>
      </w:hyperlink>
    </w:p>
    <w:p>
      <w:pPr>
        <w:pStyle w:val="TOC1"/>
        <w:tabs>
          <w:tab w:val="right" w:leader="dot" w:pos="8306"/>
        </w:tabs>
      </w:pPr>
      <w:hyperlink w:anchor="_Toc25047" w:history="1">
        <w:r>
          <w:rPr>
            <w:rFonts w:ascii="仿宋" w:eastAsia="仿宋" w:hAnsi="仿宋" w:cs="仿宋" w:hint="eastAsia"/>
            <w:lang w:eastAsia="zh-CN"/>
          </w:rPr>
          <w:t>五、光电测沙仪项目绩效评估</w:t>
        </w:r>
        <w:r>
          <w:tab/>
        </w:r>
        <w:r>
          <w:fldChar w:fldCharType="begin"/>
        </w:r>
        <w:r>
          <w:instrText xml:space="preserve"> PAGEREF _Toc25047 \h </w:instrText>
        </w:r>
        <w:r>
          <w:fldChar w:fldCharType="separate"/>
        </w:r>
        <w:r>
          <w:t>20</w:t>
        </w:r>
        <w:r>
          <w:fldChar w:fldCharType="end"/>
        </w:r>
      </w:hyperlink>
    </w:p>
    <w:p>
      <w:pPr>
        <w:pStyle w:val="TOC2"/>
        <w:tabs>
          <w:tab w:val="right" w:leader="dot" w:pos="8306"/>
        </w:tabs>
      </w:pPr>
      <w:hyperlink w:anchor="_Toc3472" w:history="1">
        <w:r>
          <w:rPr>
            <w:rFonts w:ascii="仿宋" w:eastAsia="仿宋" w:hAnsi="仿宋" w:cs="仿宋" w:hint="eastAsia"/>
            <w:lang w:eastAsia="zh-CN"/>
          </w:rPr>
          <w:t>(一)、绩效评估指标</w:t>
        </w:r>
        <w:r>
          <w:tab/>
        </w:r>
        <w:r>
          <w:fldChar w:fldCharType="begin"/>
        </w:r>
        <w:r>
          <w:instrText xml:space="preserve"> PAGEREF _Toc3472 \h </w:instrText>
        </w:r>
        <w:r>
          <w:fldChar w:fldCharType="separate"/>
        </w:r>
        <w:r>
          <w:t>20</w:t>
        </w:r>
        <w:r>
          <w:fldChar w:fldCharType="end"/>
        </w:r>
      </w:hyperlink>
    </w:p>
    <w:p>
      <w:pPr>
        <w:pStyle w:val="TOC2"/>
        <w:tabs>
          <w:tab w:val="right" w:leader="dot" w:pos="8306"/>
        </w:tabs>
      </w:pPr>
      <w:hyperlink w:anchor="_Toc2132" w:history="1">
        <w:r>
          <w:rPr>
            <w:rFonts w:ascii="仿宋" w:eastAsia="仿宋" w:hAnsi="仿宋" w:cs="仿宋" w:hint="eastAsia"/>
            <w:lang w:eastAsia="zh-CN"/>
          </w:rPr>
          <w:t>(二)、绩效评估方法</w:t>
        </w:r>
        <w:r>
          <w:tab/>
        </w:r>
        <w:r>
          <w:fldChar w:fldCharType="begin"/>
        </w:r>
        <w:r>
          <w:instrText xml:space="preserve"> PAGEREF _Toc2132 \h </w:instrText>
        </w:r>
        <w:r>
          <w:fldChar w:fldCharType="separate"/>
        </w:r>
        <w:r>
          <w:t>21</w:t>
        </w:r>
        <w:r>
          <w:fldChar w:fldCharType="end"/>
        </w:r>
      </w:hyperlink>
    </w:p>
    <w:p>
      <w:pPr>
        <w:pStyle w:val="TOC2"/>
        <w:tabs>
          <w:tab w:val="right" w:leader="dot" w:pos="8306"/>
        </w:tabs>
      </w:pPr>
      <w:hyperlink w:anchor="_Toc23408" w:history="1">
        <w:r>
          <w:rPr>
            <w:rFonts w:ascii="仿宋" w:eastAsia="仿宋" w:hAnsi="仿宋" w:cs="仿宋" w:hint="eastAsia"/>
            <w:lang w:eastAsia="zh-CN"/>
          </w:rPr>
          <w:t>(三)、绩效评估周期</w:t>
        </w:r>
        <w:r>
          <w:tab/>
        </w:r>
        <w:r>
          <w:fldChar w:fldCharType="begin"/>
        </w:r>
        <w:r>
          <w:instrText xml:space="preserve"> PAGEREF _Toc23408 \h </w:instrText>
        </w:r>
        <w:r>
          <w:fldChar w:fldCharType="separate"/>
        </w:r>
        <w:r>
          <w:t>22</w:t>
        </w:r>
        <w:r>
          <w:fldChar w:fldCharType="end"/>
        </w:r>
      </w:hyperlink>
    </w:p>
    <w:p>
      <w:pPr>
        <w:pStyle w:val="TOC1"/>
        <w:tabs>
          <w:tab w:val="right" w:leader="dot" w:pos="8306"/>
        </w:tabs>
      </w:pPr>
      <w:hyperlink w:anchor="_Toc8277" w:history="1">
        <w:r>
          <w:rPr>
            <w:rFonts w:ascii="仿宋" w:eastAsia="仿宋" w:hAnsi="仿宋" w:cs="仿宋" w:hint="eastAsia"/>
            <w:lang w:eastAsia="zh-CN"/>
          </w:rPr>
          <w:t>六、光电测沙仪项目可持续发展</w:t>
        </w:r>
        <w:r>
          <w:tab/>
        </w:r>
        <w:r>
          <w:fldChar w:fldCharType="begin"/>
        </w:r>
        <w:r>
          <w:instrText xml:space="preserve"> PAGEREF _Toc8277 \h </w:instrText>
        </w:r>
        <w:r>
          <w:fldChar w:fldCharType="separate"/>
        </w:r>
        <w:r>
          <w:t>23</w:t>
        </w:r>
        <w:r>
          <w:fldChar w:fldCharType="end"/>
        </w:r>
      </w:hyperlink>
    </w:p>
    <w:p>
      <w:pPr>
        <w:pStyle w:val="TOC2"/>
        <w:tabs>
          <w:tab w:val="right" w:leader="dot" w:pos="8306"/>
        </w:tabs>
      </w:pPr>
      <w:hyperlink w:anchor="_Toc15786" w:history="1">
        <w:r>
          <w:rPr>
            <w:rFonts w:ascii="仿宋" w:eastAsia="仿宋" w:hAnsi="仿宋" w:cs="仿宋" w:hint="eastAsia"/>
            <w:lang w:eastAsia="zh-CN"/>
          </w:rPr>
          <w:t>(一)、可持续战略与实践</w:t>
        </w:r>
        <w:r>
          <w:tab/>
        </w:r>
        <w:r>
          <w:fldChar w:fldCharType="begin"/>
        </w:r>
        <w:r>
          <w:instrText xml:space="preserve"> PAGEREF _Toc15786 \h </w:instrText>
        </w:r>
        <w:r>
          <w:fldChar w:fldCharType="separate"/>
        </w:r>
        <w:r>
          <w:t>23</w:t>
        </w:r>
        <w:r>
          <w:fldChar w:fldCharType="end"/>
        </w:r>
      </w:hyperlink>
    </w:p>
    <w:p>
      <w:pPr>
        <w:pStyle w:val="TOC2"/>
        <w:tabs>
          <w:tab w:val="right" w:leader="dot" w:pos="8306"/>
        </w:tabs>
      </w:pPr>
      <w:hyperlink w:anchor="_Toc28051" w:history="1">
        <w:r>
          <w:rPr>
            <w:rFonts w:ascii="仿宋" w:eastAsia="仿宋" w:hAnsi="仿宋" w:cs="仿宋" w:hint="eastAsia"/>
            <w:lang w:eastAsia="zh-CN"/>
          </w:rPr>
          <w:t>(二)、环保与社会责任</w:t>
        </w:r>
        <w:r>
          <w:tab/>
        </w:r>
        <w:r>
          <w:fldChar w:fldCharType="begin"/>
        </w:r>
        <w:r>
          <w:instrText xml:space="preserve"> PAGEREF _Toc28051 \h </w:instrText>
        </w:r>
        <w:r>
          <w:fldChar w:fldCharType="separate"/>
        </w:r>
        <w:r>
          <w:t>24</w:t>
        </w:r>
        <w:r>
          <w:fldChar w:fldCharType="end"/>
        </w:r>
      </w:hyperlink>
    </w:p>
    <w:p>
      <w:pPr>
        <w:pStyle w:val="TOC1"/>
        <w:tabs>
          <w:tab w:val="right" w:leader="dot" w:pos="8306"/>
        </w:tabs>
      </w:pPr>
      <w:hyperlink w:anchor="_Toc8780" w:history="1">
        <w:r>
          <w:rPr>
            <w:rFonts w:ascii="仿宋" w:eastAsia="仿宋" w:hAnsi="仿宋" w:cs="仿宋" w:hint="eastAsia"/>
            <w:lang w:eastAsia="zh-CN"/>
          </w:rPr>
          <w:t>七、光电测沙仪项目财务管理</w:t>
        </w:r>
        <w:r>
          <w:tab/>
        </w:r>
        <w:r>
          <w:fldChar w:fldCharType="begin"/>
        </w:r>
        <w:r>
          <w:instrText xml:space="preserve"> PAGEREF _Toc8780 \h </w:instrText>
        </w:r>
        <w:r>
          <w:fldChar w:fldCharType="separate"/>
        </w:r>
        <w:r>
          <w:t>25</w:t>
        </w:r>
        <w:r>
          <w:fldChar w:fldCharType="end"/>
        </w:r>
      </w:hyperlink>
    </w:p>
    <w:p>
      <w:pPr>
        <w:pStyle w:val="TOC2"/>
        <w:tabs>
          <w:tab w:val="right" w:leader="dot" w:pos="8306"/>
        </w:tabs>
      </w:pPr>
      <w:hyperlink w:anchor="_Toc25140" w:history="1">
        <w:r>
          <w:rPr>
            <w:rFonts w:ascii="仿宋" w:eastAsia="仿宋" w:hAnsi="仿宋" w:cs="仿宋" w:hint="eastAsia"/>
            <w:lang w:eastAsia="zh-CN"/>
          </w:rPr>
          <w:t>(一)、资金需求大</w:t>
        </w:r>
        <w:r>
          <w:tab/>
        </w:r>
        <w:r>
          <w:fldChar w:fldCharType="begin"/>
        </w:r>
        <w:r>
          <w:instrText xml:space="preserve"> PAGEREF _Toc25140 \h </w:instrText>
        </w:r>
        <w:r>
          <w:fldChar w:fldCharType="separate"/>
        </w:r>
        <w:r>
          <w:t>25</w:t>
        </w:r>
        <w:r>
          <w:fldChar w:fldCharType="end"/>
        </w:r>
      </w:hyperlink>
    </w:p>
    <w:p>
      <w:pPr>
        <w:pStyle w:val="TOC2"/>
        <w:tabs>
          <w:tab w:val="right" w:leader="dot" w:pos="8306"/>
        </w:tabs>
      </w:pPr>
      <w:hyperlink w:anchor="_Toc17905" w:history="1">
        <w:r>
          <w:rPr>
            <w:rFonts w:ascii="仿宋" w:eastAsia="仿宋" w:hAnsi="仿宋" w:cs="仿宋" w:hint="eastAsia"/>
            <w:lang w:eastAsia="zh-CN"/>
          </w:rPr>
          <w:t>(二)、研发周期长</w:t>
        </w:r>
        <w:r>
          <w:tab/>
        </w:r>
        <w:r>
          <w:fldChar w:fldCharType="begin"/>
        </w:r>
        <w:r>
          <w:instrText xml:space="preserve"> PAGEREF _Toc17905 \h </w:instrText>
        </w:r>
        <w:r>
          <w:fldChar w:fldCharType="separate"/>
        </w:r>
        <w:r>
          <w:t>26</w:t>
        </w:r>
        <w:r>
          <w:fldChar w:fldCharType="end"/>
        </w:r>
      </w:hyperlink>
    </w:p>
    <w:p>
      <w:pPr>
        <w:pStyle w:val="TOC2"/>
        <w:tabs>
          <w:tab w:val="right" w:leader="dot" w:pos="8306"/>
        </w:tabs>
      </w:pPr>
      <w:hyperlink w:anchor="_Toc14155" w:history="1">
        <w:r>
          <w:rPr>
            <w:rFonts w:ascii="仿宋" w:eastAsia="仿宋" w:hAnsi="仿宋" w:cs="仿宋" w:hint="eastAsia"/>
            <w:lang w:eastAsia="zh-CN"/>
          </w:rPr>
          <w:t>(三)、市场风险大</w:t>
        </w:r>
        <w:r>
          <w:tab/>
        </w:r>
        <w:r>
          <w:fldChar w:fldCharType="begin"/>
        </w:r>
        <w:r>
          <w:instrText xml:space="preserve"> PAGEREF _Toc14155 \h </w:instrText>
        </w:r>
        <w:r>
          <w:fldChar w:fldCharType="separate"/>
        </w:r>
        <w:r>
          <w:t>27</w:t>
        </w:r>
        <w:r>
          <w:fldChar w:fldCharType="end"/>
        </w:r>
      </w:hyperlink>
    </w:p>
    <w:p>
      <w:pPr>
        <w:pStyle w:val="TOC2"/>
        <w:tabs>
          <w:tab w:val="right" w:leader="dot" w:pos="8306"/>
        </w:tabs>
      </w:pPr>
      <w:hyperlink w:anchor="_Toc14522" w:history="1">
        <w:r>
          <w:rPr>
            <w:rFonts w:ascii="仿宋" w:eastAsia="仿宋" w:hAnsi="仿宋" w:cs="仿宋" w:hint="eastAsia"/>
            <w:lang w:eastAsia="zh-CN"/>
          </w:rPr>
          <w:t>(四)、利润率高</w:t>
        </w:r>
        <w:r>
          <w:tab/>
        </w:r>
        <w:r>
          <w:fldChar w:fldCharType="begin"/>
        </w:r>
        <w:r>
          <w:instrText xml:space="preserve"> PAGEREF _Toc14522 \h </w:instrText>
        </w:r>
        <w:r>
          <w:fldChar w:fldCharType="separate"/>
        </w:r>
        <w:r>
          <w:t>30</w:t>
        </w:r>
        <w:r>
          <w:fldChar w:fldCharType="end"/>
        </w:r>
      </w:hyperlink>
    </w:p>
    <w:p>
      <w:pPr>
        <w:pStyle w:val="TOC1"/>
        <w:tabs>
          <w:tab w:val="right" w:leader="dot" w:pos="8306"/>
        </w:tabs>
      </w:pPr>
      <w:hyperlink w:anchor="_Toc29288" w:history="1">
        <w:r>
          <w:rPr>
            <w:rFonts w:ascii="仿宋" w:eastAsia="仿宋" w:hAnsi="仿宋" w:cs="仿宋" w:hint="eastAsia"/>
            <w:lang w:eastAsia="zh-CN"/>
          </w:rPr>
          <w:t>八、光电测沙仪项目创新与研发</w:t>
        </w:r>
        <w:r>
          <w:tab/>
        </w:r>
        <w:r>
          <w:fldChar w:fldCharType="begin"/>
        </w:r>
        <w:r>
          <w:instrText xml:space="preserve"> PAGEREF _Toc29288 \h </w:instrText>
        </w:r>
        <w:r>
          <w:fldChar w:fldCharType="separate"/>
        </w:r>
        <w:r>
          <w:t>32</w:t>
        </w:r>
        <w:r>
          <w:fldChar w:fldCharType="end"/>
        </w:r>
      </w:hyperlink>
    </w:p>
    <w:p>
      <w:pPr>
        <w:pStyle w:val="TOC2"/>
        <w:tabs>
          <w:tab w:val="right" w:leader="dot" w:pos="8306"/>
        </w:tabs>
      </w:pPr>
      <w:hyperlink w:anchor="_Toc4129" w:history="1">
        <w:r>
          <w:rPr>
            <w:rFonts w:ascii="仿宋" w:eastAsia="仿宋" w:hAnsi="仿宋" w:cs="仿宋" w:hint="eastAsia"/>
            <w:lang w:eastAsia="zh-CN"/>
          </w:rPr>
          <w:t>(一)、创新策略与方向</w:t>
        </w:r>
        <w:r>
          <w:tab/>
        </w:r>
        <w:r>
          <w:fldChar w:fldCharType="begin"/>
        </w:r>
        <w:r>
          <w:instrText xml:space="preserve"> PAGEREF _Toc4129 \h </w:instrText>
        </w:r>
        <w:r>
          <w:fldChar w:fldCharType="separate"/>
        </w:r>
        <w:r>
          <w:t>32</w:t>
        </w:r>
        <w:r>
          <w:fldChar w:fldCharType="end"/>
        </w:r>
      </w:hyperlink>
    </w:p>
    <w:p>
      <w:pPr>
        <w:pStyle w:val="TOC2"/>
        <w:tabs>
          <w:tab w:val="right" w:leader="dot" w:pos="8306"/>
        </w:tabs>
      </w:pPr>
      <w:hyperlink w:anchor="_Toc2201" w:history="1">
        <w:r>
          <w:rPr>
            <w:rFonts w:ascii="仿宋" w:eastAsia="仿宋" w:hAnsi="仿宋" w:cs="仿宋" w:hint="eastAsia"/>
            <w:lang w:eastAsia="zh-CN"/>
          </w:rPr>
          <w:t>(二)、研发规划与投入</w:t>
        </w:r>
        <w:r>
          <w:tab/>
        </w:r>
        <w:r>
          <w:fldChar w:fldCharType="begin"/>
        </w:r>
        <w:r>
          <w:instrText xml:space="preserve"> PAGEREF _Toc2201 \h </w:instrText>
        </w:r>
        <w:r>
          <w:fldChar w:fldCharType="separate"/>
        </w:r>
        <w:r>
          <w:t>33</w:t>
        </w:r>
        <w:r>
          <w:fldChar w:fldCharType="end"/>
        </w:r>
      </w:hyperlink>
    </w:p>
    <w:p>
      <w:pPr>
        <w:pStyle w:val="TOC1"/>
        <w:tabs>
          <w:tab w:val="right" w:leader="dot" w:pos="8306"/>
        </w:tabs>
      </w:pPr>
      <w:hyperlink w:anchor="_Toc21619" w:history="1">
        <w:r>
          <w:rPr>
            <w:rFonts w:ascii="仿宋" w:eastAsia="仿宋" w:hAnsi="仿宋" w:cs="仿宋" w:hint="eastAsia"/>
            <w:lang w:eastAsia="zh-CN"/>
          </w:rPr>
          <w:t>九、光电测沙仪项目计划安排</w:t>
        </w:r>
        <w:r>
          <w:tab/>
        </w:r>
        <w:r>
          <w:fldChar w:fldCharType="begin"/>
        </w:r>
        <w:r>
          <w:instrText xml:space="preserve"> PAGEREF _Toc21619 \h </w:instrText>
        </w:r>
        <w:r>
          <w:fldChar w:fldCharType="separate"/>
        </w:r>
        <w:r>
          <w:t>35</w:t>
        </w:r>
        <w:r>
          <w:fldChar w:fldCharType="end"/>
        </w:r>
      </w:hyperlink>
    </w:p>
    <w:p>
      <w:pPr>
        <w:pStyle w:val="TOC2"/>
        <w:tabs>
          <w:tab w:val="right" w:leader="dot" w:pos="8306"/>
        </w:tabs>
      </w:pPr>
      <w:hyperlink w:anchor="_Toc4752" w:history="1">
        <w:r>
          <w:rPr>
            <w:rFonts w:ascii="仿宋" w:eastAsia="仿宋" w:hAnsi="仿宋" w:cs="仿宋" w:hint="eastAsia"/>
            <w:lang w:eastAsia="zh-CN"/>
          </w:rPr>
          <w:t>(一)、建设周期</w:t>
        </w:r>
        <w:r>
          <w:tab/>
        </w:r>
        <w:r>
          <w:fldChar w:fldCharType="begin"/>
        </w:r>
        <w:r>
          <w:instrText xml:space="preserve"> PAGEREF _Toc4752 \h </w:instrText>
        </w:r>
        <w:r>
          <w:fldChar w:fldCharType="separate"/>
        </w:r>
        <w:r>
          <w:t>35</w:t>
        </w:r>
        <w:r>
          <w:fldChar w:fldCharType="end"/>
        </w:r>
      </w:hyperlink>
    </w:p>
    <w:p>
      <w:pPr>
        <w:pStyle w:val="TOC2"/>
        <w:tabs>
          <w:tab w:val="right" w:leader="dot" w:pos="8306"/>
        </w:tabs>
      </w:pPr>
      <w:hyperlink w:anchor="_Toc28393" w:history="1">
        <w:r>
          <w:rPr>
            <w:rFonts w:ascii="仿宋" w:eastAsia="仿宋" w:hAnsi="仿宋" w:cs="仿宋" w:hint="eastAsia"/>
            <w:lang w:eastAsia="zh-CN"/>
          </w:rPr>
          <w:t>(二)、建设进度</w:t>
        </w:r>
        <w:r>
          <w:tab/>
        </w:r>
        <w:r>
          <w:fldChar w:fldCharType="begin"/>
        </w:r>
        <w:r>
          <w:instrText xml:space="preserve"> PAGEREF _Toc28393 \h </w:instrText>
        </w:r>
        <w:r>
          <w:fldChar w:fldCharType="separate"/>
        </w:r>
        <w:r>
          <w:t>36</w:t>
        </w:r>
        <w:r>
          <w:fldChar w:fldCharType="end"/>
        </w:r>
      </w:hyperlink>
    </w:p>
    <w:p>
      <w:pPr>
        <w:pStyle w:val="TOC2"/>
        <w:tabs>
          <w:tab w:val="right" w:leader="dot" w:pos="8306"/>
        </w:tabs>
      </w:pPr>
      <w:hyperlink w:anchor="_Toc25283" w:history="1">
        <w:r>
          <w:rPr>
            <w:rFonts w:ascii="仿宋" w:eastAsia="仿宋" w:hAnsi="仿宋" w:cs="仿宋" w:hint="eastAsia"/>
            <w:lang w:eastAsia="zh-CN"/>
          </w:rPr>
          <w:t>(三)、进度安排注意事项</w:t>
        </w:r>
        <w:r>
          <w:tab/>
        </w:r>
        <w:r>
          <w:fldChar w:fldCharType="begin"/>
        </w:r>
        <w:r>
          <w:instrText xml:space="preserve"> PAGEREF _Toc25283 \h </w:instrText>
        </w:r>
        <w:r>
          <w:fldChar w:fldCharType="separate"/>
        </w:r>
        <w:r>
          <w:t>36</w:t>
        </w:r>
        <w:r>
          <w:fldChar w:fldCharType="end"/>
        </w:r>
      </w:hyperlink>
    </w:p>
    <w:p>
      <w:pPr>
        <w:pStyle w:val="TOC2"/>
        <w:tabs>
          <w:tab w:val="right" w:leader="dot" w:pos="8306"/>
        </w:tabs>
      </w:pPr>
      <w:hyperlink w:anchor="_Toc17848" w:history="1">
        <w:r>
          <w:rPr>
            <w:rFonts w:ascii="仿宋" w:eastAsia="仿宋" w:hAnsi="仿宋" w:cs="仿宋" w:hint="eastAsia"/>
            <w:lang w:eastAsia="zh-CN"/>
          </w:rPr>
          <w:t>(四)、人力资源配置</w:t>
        </w:r>
        <w:r>
          <w:tab/>
        </w:r>
        <w:r>
          <w:fldChar w:fldCharType="begin"/>
        </w:r>
        <w:r>
          <w:instrText xml:space="preserve"> PAGEREF _Toc17848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9" w:history="1">
        <w:r>
          <w:rPr>
            <w:rFonts w:ascii="仿宋" w:eastAsia="仿宋" w:hAnsi="仿宋" w:cs="仿宋" w:hint="eastAsia"/>
            <w:lang w:eastAsia="zh-CN"/>
          </w:rPr>
          <w:t>十、光电测沙仪项目投资规划</w:t>
        </w:r>
        <w:r>
          <w:tab/>
        </w:r>
        <w:r>
          <w:fldChar w:fldCharType="begin"/>
        </w:r>
        <w:r>
          <w:instrText xml:space="preserve"> PAGEREF _Toc5569 \h </w:instrText>
        </w:r>
        <w:r>
          <w:fldChar w:fldCharType="separate"/>
        </w:r>
        <w:r>
          <w:t>39</w:t>
        </w:r>
        <w:r>
          <w:fldChar w:fldCharType="end"/>
        </w:r>
      </w:hyperlink>
    </w:p>
    <w:p>
      <w:pPr>
        <w:pStyle w:val="TOC2"/>
        <w:tabs>
          <w:tab w:val="right" w:leader="dot" w:pos="8306"/>
        </w:tabs>
      </w:pPr>
      <w:hyperlink w:anchor="_Toc23964" w:history="1">
        <w:r>
          <w:rPr>
            <w:rFonts w:ascii="仿宋" w:eastAsia="仿宋" w:hAnsi="仿宋" w:cs="仿宋" w:hint="eastAsia"/>
            <w:lang w:eastAsia="zh-CN"/>
          </w:rPr>
          <w:t>(一)、光电测沙仪项目总投资估算</w:t>
        </w:r>
        <w:r>
          <w:tab/>
        </w:r>
        <w:r>
          <w:fldChar w:fldCharType="begin"/>
        </w:r>
        <w:r>
          <w:instrText xml:space="preserve"> PAGEREF _Toc23964 \h </w:instrText>
        </w:r>
        <w:r>
          <w:fldChar w:fldCharType="separate"/>
        </w:r>
        <w:r>
          <w:t>39</w:t>
        </w:r>
        <w:r>
          <w:fldChar w:fldCharType="end"/>
        </w:r>
      </w:hyperlink>
    </w:p>
    <w:p>
      <w:pPr>
        <w:pStyle w:val="TOC2"/>
        <w:tabs>
          <w:tab w:val="right" w:leader="dot" w:pos="8306"/>
        </w:tabs>
      </w:pPr>
      <w:hyperlink w:anchor="_Toc13850" w:history="1">
        <w:r>
          <w:rPr>
            <w:rFonts w:ascii="仿宋" w:eastAsia="仿宋" w:hAnsi="仿宋" w:cs="仿宋" w:hint="eastAsia"/>
            <w:lang w:eastAsia="zh-CN"/>
          </w:rPr>
          <w:t>(二)、资金筹措</w:t>
        </w:r>
        <w:r>
          <w:tab/>
        </w:r>
        <w:r>
          <w:fldChar w:fldCharType="begin"/>
        </w:r>
        <w:r>
          <w:instrText xml:space="preserve"> PAGEREF _Toc13850 \h </w:instrText>
        </w:r>
        <w:r>
          <w:fldChar w:fldCharType="separate"/>
        </w:r>
        <w:r>
          <w:t>40</w:t>
        </w:r>
        <w:r>
          <w:fldChar w:fldCharType="end"/>
        </w:r>
      </w:hyperlink>
    </w:p>
    <w:p>
      <w:pPr>
        <w:pStyle w:val="TOC1"/>
        <w:tabs>
          <w:tab w:val="right" w:leader="dot" w:pos="8306"/>
        </w:tabs>
      </w:pPr>
      <w:hyperlink w:anchor="_Toc21662" w:history="1">
        <w:r>
          <w:rPr>
            <w:rFonts w:ascii="仿宋" w:eastAsia="仿宋" w:hAnsi="仿宋" w:cs="仿宋" w:hint="eastAsia"/>
            <w:lang w:eastAsia="zh-CN"/>
          </w:rPr>
          <w:t>十一、光电测沙仪项目环境影响分析</w:t>
        </w:r>
        <w:r>
          <w:tab/>
        </w:r>
        <w:r>
          <w:fldChar w:fldCharType="begin"/>
        </w:r>
        <w:r>
          <w:instrText xml:space="preserve"> PAGEREF _Toc21662 \h </w:instrText>
        </w:r>
        <w:r>
          <w:fldChar w:fldCharType="separate"/>
        </w:r>
        <w:r>
          <w:t>41</w:t>
        </w:r>
        <w:r>
          <w:fldChar w:fldCharType="end"/>
        </w:r>
      </w:hyperlink>
    </w:p>
    <w:p>
      <w:pPr>
        <w:pStyle w:val="TOC2"/>
        <w:tabs>
          <w:tab w:val="right" w:leader="dot" w:pos="8306"/>
        </w:tabs>
      </w:pPr>
      <w:hyperlink w:anchor="_Toc6277" w:history="1">
        <w:r>
          <w:rPr>
            <w:rFonts w:ascii="仿宋" w:eastAsia="仿宋" w:hAnsi="仿宋" w:cs="仿宋" w:hint="eastAsia"/>
            <w:lang w:eastAsia="zh-CN"/>
          </w:rPr>
          <w:t>(一)、建设区域环境质量现状</w:t>
        </w:r>
        <w:r>
          <w:tab/>
        </w:r>
        <w:r>
          <w:fldChar w:fldCharType="begin"/>
        </w:r>
        <w:r>
          <w:instrText xml:space="preserve"> PAGEREF _Toc6277 \h </w:instrText>
        </w:r>
        <w:r>
          <w:fldChar w:fldCharType="separate"/>
        </w:r>
        <w:r>
          <w:t>41</w:t>
        </w:r>
        <w:r>
          <w:fldChar w:fldCharType="end"/>
        </w:r>
      </w:hyperlink>
    </w:p>
    <w:p>
      <w:pPr>
        <w:pStyle w:val="TOC2"/>
        <w:tabs>
          <w:tab w:val="right" w:leader="dot" w:pos="8306"/>
        </w:tabs>
      </w:pPr>
      <w:hyperlink w:anchor="_Toc26665" w:history="1">
        <w:r>
          <w:rPr>
            <w:rFonts w:ascii="仿宋" w:eastAsia="仿宋" w:hAnsi="仿宋" w:cs="仿宋" w:hint="eastAsia"/>
            <w:lang w:eastAsia="zh-CN"/>
          </w:rPr>
          <w:t>(二)、建设期环境保护</w:t>
        </w:r>
        <w:r>
          <w:tab/>
        </w:r>
        <w:r>
          <w:fldChar w:fldCharType="begin"/>
        </w:r>
        <w:r>
          <w:instrText xml:space="preserve"> PAGEREF _Toc26665 \h </w:instrText>
        </w:r>
        <w:r>
          <w:fldChar w:fldCharType="separate"/>
        </w:r>
        <w:r>
          <w:t>42</w:t>
        </w:r>
        <w:r>
          <w:fldChar w:fldCharType="end"/>
        </w:r>
      </w:hyperlink>
    </w:p>
    <w:p>
      <w:pPr>
        <w:pStyle w:val="TOC2"/>
        <w:tabs>
          <w:tab w:val="right" w:leader="dot" w:pos="8306"/>
        </w:tabs>
      </w:pPr>
      <w:hyperlink w:anchor="_Toc31269" w:history="1">
        <w:r>
          <w:rPr>
            <w:rFonts w:ascii="仿宋" w:eastAsia="仿宋" w:hAnsi="仿宋" w:cs="仿宋" w:hint="eastAsia"/>
            <w:lang w:eastAsia="zh-CN"/>
          </w:rPr>
          <w:t>(三)、运营期环境保护</w:t>
        </w:r>
        <w:r>
          <w:tab/>
        </w:r>
        <w:r>
          <w:fldChar w:fldCharType="begin"/>
        </w:r>
        <w:r>
          <w:instrText xml:space="preserve"> PAGEREF _Toc31269 \h </w:instrText>
        </w:r>
        <w:r>
          <w:fldChar w:fldCharType="separate"/>
        </w:r>
        <w:r>
          <w:t>44</w:t>
        </w:r>
        <w:r>
          <w:fldChar w:fldCharType="end"/>
        </w:r>
      </w:hyperlink>
    </w:p>
    <w:p>
      <w:pPr>
        <w:pStyle w:val="TOC2"/>
        <w:tabs>
          <w:tab w:val="right" w:leader="dot" w:pos="8306"/>
        </w:tabs>
      </w:pPr>
      <w:hyperlink w:anchor="_Toc2218" w:history="1">
        <w:r>
          <w:rPr>
            <w:rFonts w:ascii="仿宋" w:eastAsia="仿宋" w:hAnsi="仿宋" w:cs="仿宋" w:hint="eastAsia"/>
            <w:lang w:eastAsia="zh-CN"/>
          </w:rPr>
          <w:t>(四)、光电测沙仪项目建设对区域经济的影响</w:t>
        </w:r>
        <w:r>
          <w:tab/>
        </w:r>
        <w:r>
          <w:fldChar w:fldCharType="begin"/>
        </w:r>
        <w:r>
          <w:instrText xml:space="preserve"> PAGEREF _Toc2218 \h </w:instrText>
        </w:r>
        <w:r>
          <w:fldChar w:fldCharType="separate"/>
        </w:r>
        <w:r>
          <w:t>45</w:t>
        </w:r>
        <w:r>
          <w:fldChar w:fldCharType="end"/>
        </w:r>
      </w:hyperlink>
    </w:p>
    <w:p>
      <w:pPr>
        <w:pStyle w:val="TOC2"/>
        <w:tabs>
          <w:tab w:val="right" w:leader="dot" w:pos="8306"/>
        </w:tabs>
      </w:pPr>
      <w:hyperlink w:anchor="_Toc31267" w:history="1">
        <w:r>
          <w:rPr>
            <w:rFonts w:ascii="仿宋" w:eastAsia="仿宋" w:hAnsi="仿宋" w:cs="仿宋" w:hint="eastAsia"/>
            <w:lang w:eastAsia="zh-CN"/>
          </w:rPr>
          <w:t>(五)、废弃物处理</w:t>
        </w:r>
        <w:r>
          <w:tab/>
        </w:r>
        <w:r>
          <w:fldChar w:fldCharType="begin"/>
        </w:r>
        <w:r>
          <w:instrText xml:space="preserve"> PAGEREF _Toc31267 \h </w:instrText>
        </w:r>
        <w:r>
          <w:fldChar w:fldCharType="separate"/>
        </w:r>
        <w:r>
          <w:t>47</w:t>
        </w:r>
        <w:r>
          <w:fldChar w:fldCharType="end"/>
        </w:r>
      </w:hyperlink>
    </w:p>
    <w:p>
      <w:pPr>
        <w:pStyle w:val="TOC2"/>
        <w:tabs>
          <w:tab w:val="right" w:leader="dot" w:pos="8306"/>
        </w:tabs>
      </w:pPr>
      <w:hyperlink w:anchor="_Toc20301" w:history="1">
        <w:r>
          <w:rPr>
            <w:rFonts w:ascii="仿宋" w:eastAsia="仿宋" w:hAnsi="仿宋" w:cs="仿宋" w:hint="eastAsia"/>
            <w:lang w:eastAsia="zh-CN"/>
          </w:rPr>
          <w:t>(六)、特殊环境影响分析</w:t>
        </w:r>
        <w:r>
          <w:tab/>
        </w:r>
        <w:r>
          <w:fldChar w:fldCharType="begin"/>
        </w:r>
        <w:r>
          <w:instrText xml:space="preserve"> PAGEREF _Toc20301 \h </w:instrText>
        </w:r>
        <w:r>
          <w:fldChar w:fldCharType="separate"/>
        </w:r>
        <w:r>
          <w:t>48</w:t>
        </w:r>
        <w:r>
          <w:fldChar w:fldCharType="end"/>
        </w:r>
      </w:hyperlink>
    </w:p>
    <w:p>
      <w:pPr>
        <w:pStyle w:val="TOC2"/>
        <w:tabs>
          <w:tab w:val="right" w:leader="dot" w:pos="8306"/>
        </w:tabs>
      </w:pPr>
      <w:hyperlink w:anchor="_Toc4347" w:history="1">
        <w:r>
          <w:rPr>
            <w:rFonts w:ascii="仿宋" w:eastAsia="仿宋" w:hAnsi="仿宋" w:cs="仿宋" w:hint="eastAsia"/>
            <w:lang w:eastAsia="zh-CN"/>
          </w:rPr>
          <w:t>(七)、清洁生产</w:t>
        </w:r>
        <w:r>
          <w:tab/>
        </w:r>
        <w:r>
          <w:fldChar w:fldCharType="begin"/>
        </w:r>
        <w:r>
          <w:instrText xml:space="preserve"> PAGEREF _Toc4347 \h </w:instrText>
        </w:r>
        <w:r>
          <w:fldChar w:fldCharType="separate"/>
        </w:r>
        <w:r>
          <w:t>49</w:t>
        </w:r>
        <w:r>
          <w:fldChar w:fldCharType="end"/>
        </w:r>
      </w:hyperlink>
    </w:p>
    <w:p>
      <w:pPr>
        <w:pStyle w:val="TOC2"/>
        <w:tabs>
          <w:tab w:val="right" w:leader="dot" w:pos="8306"/>
        </w:tabs>
      </w:pPr>
      <w:hyperlink w:anchor="_Toc3741" w:history="1">
        <w:r>
          <w:rPr>
            <w:rFonts w:ascii="仿宋" w:eastAsia="仿宋" w:hAnsi="仿宋" w:cs="仿宋" w:hint="eastAsia"/>
            <w:lang w:eastAsia="zh-CN"/>
          </w:rPr>
          <w:t>(八)、环境保护综合评价</w:t>
        </w:r>
        <w:r>
          <w:tab/>
        </w:r>
        <w:r>
          <w:fldChar w:fldCharType="begin"/>
        </w:r>
        <w:r>
          <w:instrText xml:space="preserve"> PAGEREF _Toc3741 \h </w:instrText>
        </w:r>
        <w:r>
          <w:fldChar w:fldCharType="separate"/>
        </w:r>
        <w:r>
          <w:t>50</w:t>
        </w:r>
        <w:r>
          <w:fldChar w:fldCharType="end"/>
        </w:r>
      </w:hyperlink>
    </w:p>
    <w:p>
      <w:pPr>
        <w:pStyle w:val="TOC1"/>
        <w:tabs>
          <w:tab w:val="right" w:leader="dot" w:pos="8306"/>
        </w:tabs>
      </w:pPr>
      <w:hyperlink w:anchor="_Toc31521" w:history="1">
        <w:r>
          <w:rPr>
            <w:rFonts w:ascii="仿宋" w:eastAsia="仿宋" w:hAnsi="仿宋" w:cs="仿宋" w:hint="eastAsia"/>
            <w:lang w:eastAsia="zh-CN"/>
          </w:rPr>
          <w:t>十二、光电测沙仪项目社会影响</w:t>
        </w:r>
        <w:r>
          <w:tab/>
        </w:r>
        <w:r>
          <w:fldChar w:fldCharType="begin"/>
        </w:r>
        <w:r>
          <w:instrText xml:space="preserve"> PAGEREF _Toc31521 \h </w:instrText>
        </w:r>
        <w:r>
          <w:fldChar w:fldCharType="separate"/>
        </w:r>
        <w:r>
          <w:t>52</w:t>
        </w:r>
        <w:r>
          <w:fldChar w:fldCharType="end"/>
        </w:r>
      </w:hyperlink>
    </w:p>
    <w:p>
      <w:pPr>
        <w:pStyle w:val="TOC2"/>
        <w:tabs>
          <w:tab w:val="right" w:leader="dot" w:pos="8306"/>
        </w:tabs>
      </w:pPr>
      <w:hyperlink w:anchor="_Toc15623" w:history="1">
        <w:r>
          <w:rPr>
            <w:rFonts w:ascii="仿宋" w:eastAsia="仿宋" w:hAnsi="仿宋" w:cs="仿宋" w:hint="eastAsia"/>
            <w:lang w:eastAsia="zh-CN"/>
          </w:rPr>
          <w:t>(一)、社会责任与义务</w:t>
        </w:r>
        <w:r>
          <w:tab/>
        </w:r>
        <w:r>
          <w:fldChar w:fldCharType="begin"/>
        </w:r>
        <w:r>
          <w:instrText xml:space="preserve"> PAGEREF _Toc15623 \h </w:instrText>
        </w:r>
        <w:r>
          <w:fldChar w:fldCharType="separate"/>
        </w:r>
        <w:r>
          <w:t>52</w:t>
        </w:r>
        <w:r>
          <w:fldChar w:fldCharType="end"/>
        </w:r>
      </w:hyperlink>
    </w:p>
    <w:p>
      <w:pPr>
        <w:pStyle w:val="TOC2"/>
        <w:tabs>
          <w:tab w:val="right" w:leader="dot" w:pos="8306"/>
        </w:tabs>
      </w:pPr>
      <w:hyperlink w:anchor="_Toc31217" w:history="1">
        <w:r>
          <w:rPr>
            <w:rFonts w:ascii="仿宋" w:eastAsia="仿宋" w:hAnsi="仿宋" w:cs="仿宋" w:hint="eastAsia"/>
            <w:lang w:eastAsia="zh-CN"/>
          </w:rPr>
          <w:t>(二)、社会参与与沟通</w:t>
        </w:r>
        <w:r>
          <w:tab/>
        </w:r>
        <w:r>
          <w:fldChar w:fldCharType="begin"/>
        </w:r>
        <w:r>
          <w:instrText xml:space="preserve"> PAGEREF _Toc31217 \h </w:instrText>
        </w:r>
        <w:r>
          <w:fldChar w:fldCharType="separate"/>
        </w:r>
        <w:r>
          <w:t>52</w:t>
        </w:r>
        <w:r>
          <w:fldChar w:fldCharType="end"/>
        </w:r>
      </w:hyperlink>
    </w:p>
    <w:p>
      <w:pPr>
        <w:pStyle w:val="TOC1"/>
        <w:tabs>
          <w:tab w:val="right" w:leader="dot" w:pos="8306"/>
        </w:tabs>
      </w:pPr>
      <w:hyperlink w:anchor="_Toc12433" w:history="1">
        <w:r>
          <w:rPr>
            <w:rFonts w:ascii="仿宋" w:eastAsia="仿宋" w:hAnsi="仿宋" w:cs="仿宋" w:hint="eastAsia"/>
            <w:lang w:eastAsia="zh-CN"/>
          </w:rPr>
          <w:t>十三、质量管理体系</w:t>
        </w:r>
        <w:r>
          <w:tab/>
        </w:r>
        <w:r>
          <w:fldChar w:fldCharType="begin"/>
        </w:r>
        <w:r>
          <w:instrText xml:space="preserve"> PAGEREF _Toc12433 \h </w:instrText>
        </w:r>
        <w:r>
          <w:fldChar w:fldCharType="separate"/>
        </w:r>
        <w:r>
          <w:t>53</w:t>
        </w:r>
        <w:r>
          <w:fldChar w:fldCharType="end"/>
        </w:r>
      </w:hyperlink>
    </w:p>
    <w:p>
      <w:pPr>
        <w:pStyle w:val="TOC2"/>
        <w:tabs>
          <w:tab w:val="right" w:leader="dot" w:pos="8306"/>
        </w:tabs>
      </w:pPr>
      <w:hyperlink w:anchor="_Toc9480" w:history="1">
        <w:r>
          <w:rPr>
            <w:rFonts w:ascii="仿宋" w:eastAsia="仿宋" w:hAnsi="仿宋" w:cs="仿宋" w:hint="eastAsia"/>
            <w:lang w:eastAsia="zh-CN"/>
          </w:rPr>
          <w:t>(一)、质量目标与方针</w:t>
        </w:r>
        <w:r>
          <w:tab/>
        </w:r>
        <w:r>
          <w:fldChar w:fldCharType="begin"/>
        </w:r>
        <w:r>
          <w:instrText xml:space="preserve"> PAGEREF _Toc9480 \h </w:instrText>
        </w:r>
        <w:r>
          <w:fldChar w:fldCharType="separate"/>
        </w:r>
        <w:r>
          <w:t>53</w:t>
        </w:r>
        <w:r>
          <w:fldChar w:fldCharType="end"/>
        </w:r>
      </w:hyperlink>
    </w:p>
    <w:p>
      <w:pPr>
        <w:pStyle w:val="TOC2"/>
        <w:tabs>
          <w:tab w:val="right" w:leader="dot" w:pos="8306"/>
        </w:tabs>
      </w:pPr>
      <w:hyperlink w:anchor="_Toc7501" w:history="1">
        <w:r>
          <w:rPr>
            <w:rFonts w:ascii="仿宋" w:eastAsia="仿宋" w:hAnsi="仿宋" w:cs="仿宋" w:hint="eastAsia"/>
            <w:lang w:eastAsia="zh-CN"/>
          </w:rPr>
          <w:t>(二)、质量管理责任</w:t>
        </w:r>
        <w:r>
          <w:tab/>
        </w:r>
        <w:r>
          <w:fldChar w:fldCharType="begin"/>
        </w:r>
        <w:r>
          <w:instrText xml:space="preserve"> PAGEREF _Toc7501 \h </w:instrText>
        </w:r>
        <w:r>
          <w:fldChar w:fldCharType="separate"/>
        </w:r>
        <w:r>
          <w:t>54</w:t>
        </w:r>
        <w:r>
          <w:fldChar w:fldCharType="end"/>
        </w:r>
      </w:hyperlink>
    </w:p>
    <w:p>
      <w:pPr>
        <w:pStyle w:val="TOC2"/>
        <w:tabs>
          <w:tab w:val="right" w:leader="dot" w:pos="8306"/>
        </w:tabs>
      </w:pPr>
      <w:hyperlink w:anchor="_Toc6005" w:history="1">
        <w:r>
          <w:rPr>
            <w:rFonts w:ascii="仿宋" w:eastAsia="仿宋" w:hAnsi="仿宋" w:cs="仿宋" w:hint="eastAsia"/>
            <w:lang w:eastAsia="zh-CN"/>
          </w:rPr>
          <w:t>(三)、质量管理体系文件</w:t>
        </w:r>
        <w:r>
          <w:tab/>
        </w:r>
        <w:r>
          <w:fldChar w:fldCharType="begin"/>
        </w:r>
        <w:r>
          <w:instrText xml:space="preserve"> PAGEREF _Toc6005 \h </w:instrText>
        </w:r>
        <w:r>
          <w:fldChar w:fldCharType="separate"/>
        </w:r>
        <w:r>
          <w:t>56</w:t>
        </w:r>
        <w:r>
          <w:fldChar w:fldCharType="end"/>
        </w:r>
      </w:hyperlink>
    </w:p>
    <w:p>
      <w:pPr>
        <w:pStyle w:val="TOC2"/>
        <w:tabs>
          <w:tab w:val="right" w:leader="dot" w:pos="8306"/>
        </w:tabs>
      </w:pPr>
      <w:hyperlink w:anchor="_Toc5189" w:history="1">
        <w:r>
          <w:rPr>
            <w:rFonts w:ascii="仿宋" w:eastAsia="仿宋" w:hAnsi="仿宋" w:cs="仿宋" w:hint="eastAsia"/>
            <w:lang w:eastAsia="zh-CN"/>
          </w:rPr>
          <w:t>(四)、质量培训与教育</w:t>
        </w:r>
        <w:r>
          <w:tab/>
        </w:r>
        <w:r>
          <w:fldChar w:fldCharType="begin"/>
        </w:r>
        <w:r>
          <w:instrText xml:space="preserve"> PAGEREF _Toc5189 \h </w:instrText>
        </w:r>
        <w:r>
          <w:fldChar w:fldCharType="separate"/>
        </w:r>
        <w:r>
          <w:t>58</w:t>
        </w:r>
        <w:r>
          <w:fldChar w:fldCharType="end"/>
        </w:r>
      </w:hyperlink>
    </w:p>
    <w:p>
      <w:pPr>
        <w:pStyle w:val="TOC2"/>
        <w:tabs>
          <w:tab w:val="right" w:leader="dot" w:pos="8306"/>
        </w:tabs>
      </w:pPr>
      <w:hyperlink w:anchor="_Toc24423" w:history="1">
        <w:r>
          <w:rPr>
            <w:rFonts w:ascii="仿宋" w:eastAsia="仿宋" w:hAnsi="仿宋" w:cs="仿宋" w:hint="eastAsia"/>
            <w:lang w:eastAsia="zh-CN"/>
          </w:rPr>
          <w:t>(五)、质量审核与评价</w:t>
        </w:r>
        <w:r>
          <w:tab/>
        </w:r>
        <w:r>
          <w:fldChar w:fldCharType="begin"/>
        </w:r>
        <w:r>
          <w:instrText xml:space="preserve"> PAGEREF _Toc24423 \h </w:instrText>
        </w:r>
        <w:r>
          <w:fldChar w:fldCharType="separate"/>
        </w:r>
        <w:r>
          <w:t>59</w:t>
        </w:r>
        <w:r>
          <w:fldChar w:fldCharType="end"/>
        </w:r>
      </w:hyperlink>
    </w:p>
    <w:p>
      <w:pPr>
        <w:pStyle w:val="TOC2"/>
        <w:tabs>
          <w:tab w:val="right" w:leader="dot" w:pos="8306"/>
        </w:tabs>
      </w:pPr>
      <w:hyperlink w:anchor="_Toc28413" w:history="1">
        <w:r>
          <w:rPr>
            <w:rFonts w:ascii="仿宋" w:eastAsia="仿宋" w:hAnsi="仿宋" w:cs="仿宋" w:hint="eastAsia"/>
            <w:lang w:eastAsia="zh-CN"/>
          </w:rPr>
          <w:t>(六)、不符合与纠正措施</w:t>
        </w:r>
        <w:r>
          <w:tab/>
        </w:r>
        <w:r>
          <w:fldChar w:fldCharType="begin"/>
        </w:r>
        <w:r>
          <w:instrText xml:space="preserve"> PAGEREF _Toc28413 \h </w:instrText>
        </w:r>
        <w:r>
          <w:fldChar w:fldCharType="separate"/>
        </w:r>
        <w:r>
          <w:t>60</w:t>
        </w:r>
        <w:r>
          <w:fldChar w:fldCharType="end"/>
        </w:r>
      </w:hyperlink>
    </w:p>
    <w:p>
      <w:pPr>
        <w:pStyle w:val="TOC1"/>
        <w:tabs>
          <w:tab w:val="right" w:leader="dot" w:pos="8306"/>
        </w:tabs>
      </w:pPr>
      <w:hyperlink w:anchor="_Toc3130" w:history="1">
        <w:r>
          <w:rPr>
            <w:rFonts w:ascii="仿宋" w:eastAsia="仿宋" w:hAnsi="仿宋" w:cs="仿宋" w:hint="eastAsia"/>
            <w:lang w:eastAsia="zh-CN"/>
          </w:rPr>
          <w:t>十四、光电测沙仪项目实施时间节点</w:t>
        </w:r>
        <w:r>
          <w:tab/>
        </w:r>
        <w:r>
          <w:fldChar w:fldCharType="begin"/>
        </w:r>
        <w:r>
          <w:instrText xml:space="preserve"> PAGEREF _Toc3130 \h </w:instrText>
        </w:r>
        <w:r>
          <w:fldChar w:fldCharType="separate"/>
        </w:r>
        <w:r>
          <w:t>61</w:t>
        </w:r>
        <w:r>
          <w:fldChar w:fldCharType="end"/>
        </w:r>
      </w:hyperlink>
    </w:p>
    <w:p>
      <w:pPr>
        <w:pStyle w:val="TOC2"/>
        <w:tabs>
          <w:tab w:val="right" w:leader="dot" w:pos="8306"/>
        </w:tabs>
      </w:pPr>
      <w:hyperlink w:anchor="_Toc13238" w:history="1">
        <w:r>
          <w:rPr>
            <w:rFonts w:ascii="仿宋" w:eastAsia="仿宋" w:hAnsi="仿宋" w:cs="仿宋" w:hint="eastAsia"/>
            <w:lang w:eastAsia="zh-CN"/>
          </w:rPr>
          <w:t>(一)、光电测沙仪项目启动阶段时间节点</w:t>
        </w:r>
        <w:r>
          <w:tab/>
        </w:r>
        <w:r>
          <w:fldChar w:fldCharType="begin"/>
        </w:r>
        <w:r>
          <w:instrText xml:space="preserve"> PAGEREF _Toc13238 \h </w:instrText>
        </w:r>
        <w:r>
          <w:fldChar w:fldCharType="separate"/>
        </w:r>
        <w:r>
          <w:t>61</w:t>
        </w:r>
        <w:r>
          <w:fldChar w:fldCharType="end"/>
        </w:r>
      </w:hyperlink>
    </w:p>
    <w:p>
      <w:pPr>
        <w:pStyle w:val="TOC2"/>
        <w:tabs>
          <w:tab w:val="right" w:leader="dot" w:pos="8306"/>
        </w:tabs>
      </w:pPr>
      <w:hyperlink w:anchor="_Toc22042" w:history="1">
        <w:r>
          <w:rPr>
            <w:rFonts w:ascii="仿宋" w:eastAsia="仿宋" w:hAnsi="仿宋" w:cs="仿宋" w:hint="eastAsia"/>
            <w:lang w:eastAsia="zh-CN"/>
          </w:rPr>
          <w:t>(二)、光电测沙仪项目执行阶段时间节点</w:t>
        </w:r>
        <w:r>
          <w:tab/>
        </w:r>
        <w:r>
          <w:fldChar w:fldCharType="begin"/>
        </w:r>
        <w:r>
          <w:instrText xml:space="preserve"> PAGEREF _Toc22042 \h </w:instrText>
        </w:r>
        <w:r>
          <w:fldChar w:fldCharType="separate"/>
        </w:r>
        <w:r>
          <w:t>62</w:t>
        </w:r>
        <w:r>
          <w:fldChar w:fldCharType="end"/>
        </w:r>
      </w:hyperlink>
    </w:p>
    <w:p>
      <w:pPr>
        <w:pStyle w:val="TOC2"/>
        <w:tabs>
          <w:tab w:val="right" w:leader="dot" w:pos="8306"/>
        </w:tabs>
      </w:pPr>
      <w:hyperlink w:anchor="_Toc8470" w:history="1">
        <w:r>
          <w:rPr>
            <w:rFonts w:ascii="仿宋" w:eastAsia="仿宋" w:hAnsi="仿宋" w:cs="仿宋" w:hint="eastAsia"/>
            <w:lang w:eastAsia="zh-CN"/>
          </w:rPr>
          <w:t>(三)、光电测沙仪项目完成阶段时间节点</w:t>
        </w:r>
        <w:r>
          <w:tab/>
        </w:r>
        <w:r>
          <w:fldChar w:fldCharType="begin"/>
        </w:r>
        <w:r>
          <w:instrText xml:space="preserve"> PAGEREF _Toc8470 \h </w:instrText>
        </w:r>
        <w:r>
          <w:fldChar w:fldCharType="separate"/>
        </w:r>
        <w:r>
          <w:t>63</w:t>
        </w:r>
        <w:r>
          <w:fldChar w:fldCharType="end"/>
        </w:r>
      </w:hyperlink>
    </w:p>
    <w:p>
      <w:pPr>
        <w:pStyle w:val="TOC1"/>
        <w:tabs>
          <w:tab w:val="right" w:leader="dot" w:pos="8306"/>
        </w:tabs>
      </w:pPr>
      <w:hyperlink w:anchor="_Toc29590" w:history="1">
        <w:r>
          <w:rPr>
            <w:rFonts w:ascii="仿宋" w:eastAsia="仿宋" w:hAnsi="仿宋" w:cs="仿宋" w:hint="eastAsia"/>
            <w:lang w:eastAsia="zh-CN"/>
          </w:rPr>
          <w:t>十五、风险识别与分类</w:t>
        </w:r>
        <w:r>
          <w:tab/>
        </w:r>
        <w:r>
          <w:fldChar w:fldCharType="begin"/>
        </w:r>
        <w:r>
          <w:instrText xml:space="preserve"> PAGEREF _Toc29590 \h </w:instrText>
        </w:r>
        <w:r>
          <w:fldChar w:fldCharType="separate"/>
        </w:r>
        <w:r>
          <w:t>64</w:t>
        </w:r>
        <w:r>
          <w:fldChar w:fldCharType="end"/>
        </w:r>
      </w:hyperlink>
    </w:p>
    <w:p>
      <w:pPr>
        <w:pStyle w:val="TOC2"/>
        <w:tabs>
          <w:tab w:val="right" w:leader="dot" w:pos="8306"/>
        </w:tabs>
      </w:pPr>
      <w:hyperlink w:anchor="_Toc17391" w:history="1">
        <w:r>
          <w:rPr>
            <w:rFonts w:ascii="仿宋" w:eastAsia="仿宋" w:hAnsi="仿宋" w:cs="仿宋" w:hint="eastAsia"/>
            <w:lang w:eastAsia="zh-CN"/>
          </w:rPr>
          <w:t>(一)、风险识别</w:t>
        </w:r>
        <w:r>
          <w:tab/>
        </w:r>
        <w:r>
          <w:fldChar w:fldCharType="begin"/>
        </w:r>
        <w:r>
          <w:instrText xml:space="preserve"> PAGEREF _Toc17391 \h </w:instrText>
        </w:r>
        <w:r>
          <w:fldChar w:fldCharType="separate"/>
        </w:r>
        <w:r>
          <w:t>64</w:t>
        </w:r>
        <w:r>
          <w:fldChar w:fldCharType="end"/>
        </w:r>
      </w:hyperlink>
    </w:p>
    <w:p>
      <w:pPr>
        <w:pStyle w:val="TOC2"/>
        <w:tabs>
          <w:tab w:val="right" w:leader="dot" w:pos="8306"/>
        </w:tabs>
      </w:pPr>
      <w:hyperlink w:anchor="_Toc5324" w:history="1">
        <w:r>
          <w:rPr>
            <w:rFonts w:ascii="仿宋" w:eastAsia="仿宋" w:hAnsi="仿宋" w:cs="仿宋" w:hint="eastAsia"/>
            <w:lang w:eastAsia="zh-CN"/>
          </w:rPr>
          <w:t>(二)、风险分类</w:t>
        </w:r>
        <w:r>
          <w:tab/>
        </w:r>
        <w:r>
          <w:fldChar w:fldCharType="begin"/>
        </w:r>
        <w:r>
          <w:instrText xml:space="preserve"> PAGEREF _Toc5324 \h </w:instrText>
        </w:r>
        <w:r>
          <w:fldChar w:fldCharType="separate"/>
        </w:r>
        <w:r>
          <w:t>66</w:t>
        </w:r>
        <w:r>
          <w:fldChar w:fldCharType="end"/>
        </w:r>
      </w:hyperlink>
    </w:p>
    <w:p>
      <w:pPr>
        <w:pStyle w:val="TOC1"/>
        <w:tabs>
          <w:tab w:val="right" w:leader="dot" w:pos="8306"/>
        </w:tabs>
      </w:pPr>
      <w:hyperlink w:anchor="_Toc20520" w:history="1">
        <w:r>
          <w:rPr>
            <w:rFonts w:ascii="仿宋" w:eastAsia="仿宋" w:hAnsi="仿宋" w:cs="仿宋" w:hint="eastAsia"/>
            <w:lang w:eastAsia="zh-CN"/>
          </w:rPr>
          <w:t>十六、营销与推广策略</w:t>
        </w:r>
        <w:r>
          <w:tab/>
        </w:r>
        <w:r>
          <w:fldChar w:fldCharType="begin"/>
        </w:r>
        <w:r>
          <w:instrText xml:space="preserve"> PAGEREF _Toc20520 \h </w:instrText>
        </w:r>
        <w:r>
          <w:fldChar w:fldCharType="separate"/>
        </w:r>
        <w:r>
          <w:t>68</w:t>
        </w:r>
        <w:r>
          <w:fldChar w:fldCharType="end"/>
        </w:r>
      </w:hyperlink>
    </w:p>
    <w:p>
      <w:pPr>
        <w:pStyle w:val="TOC2"/>
        <w:tabs>
          <w:tab w:val="right" w:leader="dot" w:pos="8306"/>
        </w:tabs>
      </w:pPr>
      <w:hyperlink w:anchor="_Toc31016" w:history="1">
        <w:r>
          <w:rPr>
            <w:rFonts w:ascii="仿宋" w:eastAsia="仿宋" w:hAnsi="仿宋" w:cs="仿宋" w:hint="eastAsia"/>
            <w:lang w:eastAsia="zh-CN"/>
          </w:rPr>
          <w:t>(一)、产品/服务定位与特点</w:t>
        </w:r>
        <w:r>
          <w:tab/>
        </w:r>
        <w:r>
          <w:fldChar w:fldCharType="begin"/>
        </w:r>
        <w:r>
          <w:instrText xml:space="preserve"> PAGEREF _Toc31016 \h </w:instrText>
        </w:r>
        <w:r>
          <w:fldChar w:fldCharType="separate"/>
        </w:r>
        <w:r>
          <w:t>68</w:t>
        </w:r>
        <w:r>
          <w:fldChar w:fldCharType="end"/>
        </w:r>
      </w:hyperlink>
    </w:p>
    <w:p>
      <w:pPr>
        <w:pStyle w:val="TOC2"/>
        <w:tabs>
          <w:tab w:val="right" w:leader="dot" w:pos="8306"/>
        </w:tabs>
      </w:pPr>
      <w:hyperlink w:anchor="_Toc32289" w:history="1">
        <w:r>
          <w:rPr>
            <w:rFonts w:ascii="仿宋" w:eastAsia="仿宋" w:hAnsi="仿宋" w:cs="仿宋" w:hint="eastAsia"/>
            <w:lang w:eastAsia="zh-CN"/>
          </w:rPr>
          <w:t>(二)、市场定位与竞争分析</w:t>
        </w:r>
        <w:r>
          <w:tab/>
        </w:r>
        <w:r>
          <w:fldChar w:fldCharType="begin"/>
        </w:r>
        <w:r>
          <w:instrText xml:space="preserve"> PAGEREF _Toc32289 \h </w:instrText>
        </w:r>
        <w:r>
          <w:fldChar w:fldCharType="separate"/>
        </w:r>
        <w:r>
          <w:t>69</w:t>
        </w:r>
        <w:r>
          <w:fldChar w:fldCharType="end"/>
        </w:r>
      </w:hyperlink>
    </w:p>
    <w:p>
      <w:pPr>
        <w:pStyle w:val="TOC2"/>
        <w:tabs>
          <w:tab w:val="right" w:leader="dot" w:pos="8306"/>
        </w:tabs>
      </w:pPr>
      <w:hyperlink w:anchor="_Toc31675" w:history="1">
        <w:r>
          <w:rPr>
            <w:rFonts w:ascii="仿宋" w:eastAsia="仿宋" w:hAnsi="仿宋" w:cs="仿宋" w:hint="eastAsia"/>
            <w:lang w:eastAsia="zh-CN"/>
          </w:rPr>
          <w:t>(三)、营销渠道与策略</w:t>
        </w:r>
        <w:r>
          <w:tab/>
        </w:r>
        <w:r>
          <w:fldChar w:fldCharType="begin"/>
        </w:r>
        <w:r>
          <w:instrText xml:space="preserve"> PAGEREF _Toc31675 \h </w:instrText>
        </w:r>
        <w:r>
          <w:fldChar w:fldCharType="separate"/>
        </w:r>
        <w:r>
          <w:t>70</w:t>
        </w:r>
        <w:r>
          <w:fldChar w:fldCharType="end"/>
        </w:r>
      </w:hyperlink>
    </w:p>
    <w:p>
      <w:pPr>
        <w:pStyle w:val="TOC2"/>
        <w:tabs>
          <w:tab w:val="right" w:leader="dot" w:pos="8306"/>
        </w:tabs>
      </w:pPr>
      <w:hyperlink w:anchor="_Toc30729" w:history="1">
        <w:r>
          <w:rPr>
            <w:rFonts w:ascii="仿宋" w:eastAsia="仿宋" w:hAnsi="仿宋" w:cs="仿宋" w:hint="eastAsia"/>
            <w:lang w:eastAsia="zh-CN"/>
          </w:rPr>
          <w:t>(四)、推广与宣传活动</w:t>
        </w:r>
        <w:r>
          <w:tab/>
        </w:r>
        <w:r>
          <w:fldChar w:fldCharType="begin"/>
        </w:r>
        <w:r>
          <w:instrText xml:space="preserve"> PAGEREF _Toc30729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35"/>
      <w:r>
        <w:rPr>
          <w:rFonts w:ascii="仿宋" w:eastAsia="仿宋" w:hAnsi="仿宋" w:cs="仿宋" w:hint="eastAsia"/>
          <w:sz w:val="28"/>
          <w:lang w:eastAsia="zh-CN"/>
        </w:rPr>
        <w:t>一、光电测沙仪项目概论</w:t>
      </w:r>
      <w:bookmarkEnd w:id="2"/>
    </w:p>
    <w:p>
      <w:pPr>
        <w:pStyle w:val="Heading2"/>
        <w:rPr>
          <w:rFonts w:ascii="仿宋" w:eastAsia="仿宋" w:hAnsi="仿宋" w:cs="仿宋" w:hint="eastAsia"/>
          <w:lang w:eastAsia="zh-CN"/>
        </w:rPr>
      </w:pPr>
      <w:bookmarkStart w:id="3" w:name="_Toc10030"/>
      <w:r>
        <w:rPr>
          <w:rFonts w:ascii="仿宋" w:eastAsia="仿宋" w:hAnsi="仿宋" w:cs="仿宋" w:hint="eastAsia"/>
          <w:lang w:eastAsia="zh-CN"/>
        </w:rPr>
        <w:t>(一)、光电测沙仪项目概况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起源追溯至对市场的深入洞察。市场的不断演变与变革为光电测沙仪项目提供了难得的机遇。当前市场存在的需求缺口和变革的大环境共同构成了光电测沙仪项目的背景。这个光电测沙仪项目旨在充分利用市场机遇，填补行业中尚未满足的需求，为客户提供全新的解决方案。市场的变革和需求的增长使得这个光电测沙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光电测沙仪项目名称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光电测沙仪项目正式命名为光电测沙仪。这个名称不仅仅是一个标识，更代表了光电测沙仪项目的核心理念和愿景。它蕴含着光电测沙仪项目所要解决问题的关键字，具有强烈的表达和辨识度，为光电测沙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光电测沙仪项目目标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核心目标是提供一种全新、高效的解决方案，满足客户日益增长的需求。光电测沙仪项目追求的不仅仅是满足市场需求，更是在市场中获得卓越的竞争优势。通过不断提升产品或服务的质量和创新水平，光电测沙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光电测沙仪项目范围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全面涵盖了产品研发、制造、市场推广和售后服务，确保从产品设计到最终用户体验的全方位关注。这一全面的光电测沙仪项目范围是为了确保光电测沙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光电测沙仪项目时间表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光电测沙仪项目计划在未来18个月内完成，包括研发、测试、市场试点和正式推出等不同阶段。这个时间表的合理设计是为了确保光电测沙仪项目各个阶段的顺利推进，以便按时交付高质量的成果。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光电测沙仪项目预算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光电测沙仪项目总预算估算为XX百万美元，主要分配在研发、市场推广、人员培训和运营等方面。这一充足的预算为光电测沙仪项目提供了充足的资源，确保光电测沙仪项目在各个方面都能取得优异的表现。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光电测沙仪项目风险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可能面临的风险包括市场接受度低、技术难题、竞争激烈等。光电测沙仪项目团队已经制定了相应的风险应对计划，通过前瞻性的风险管理，确保光电测沙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光电测沙仪项目团队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光电测沙仪项目汇聚了一支经验丰富、多领域专业素养的核心团队，确保光电测沙仪项目在各个方面都能拥有高水平的执行力。团队的协同作战是光电测沙仪项目成功的关键因素之一。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光电测沙仪项目背景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光电测沙仪项目的背景根植于市场对更高效、创新产品的渴望，同时也受到科技发展对行业格局的深刻改变的影响。这为光电测沙仪项目提供了广阔的发展空间和市场需求。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光电测沙仪项目现状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截至目前，光电测沙仪项目已完成市场调研和技术验证，取得了初步的成功。这为光电测沙仪项目在未来的发展奠定了坚实的基础，为更远大的目标打下了坚实的基石。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642"/>
      <w:r>
        <w:rPr>
          <w:rFonts w:ascii="仿宋" w:eastAsia="仿宋" w:hAnsi="仿宋" w:cs="仿宋" w:hint="eastAsia"/>
          <w:sz w:val="28"/>
          <w:lang w:eastAsia="zh-CN"/>
        </w:rPr>
        <w:t>(二)、光电测沙仪项目目标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keyword》光电测沙仪项目首要业务目标是在市场中占据有利地位，实现产品/服务的成功推广和销售。通过不断提升产品质量、创新性，光电测沙仪项目追求成为行业中的领导者，赢得更多客户的青睐。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在科技迅速发展的时代，光电测沙仪项目着眼于技术创新。通过持续的研发和技术升级，光电测沙仪项目旨在推出更具创新性的产品或服务，以满足市场对新鲜、先进解决方案的需求。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为了建立可持续的客户关系，光电测沙仪项目设定了客户满意度目标。通过提供卓越的产品质量和优质的客户服务，光电测沙仪项目追求赢得客户的信任和忠诚度，确保他们的满意度达到行业领先水平。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光电测沙仪项目注重社会责任和可持续发展。通过实施环保、社会责任光电测沙仪项目，光电测沙仪项目致力于在经济发展的同时保护环境，促进社会公平，实现可持续经营。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光电测沙仪项目的团队是实现目标的核心驱动力。因此，光电测沙仪项目设定了团队发展目标，包括提升团队成员的专业技能、培养领导力，以及搭建协同高效的团队工作氛围。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618"/>
      <w:r>
        <w:rPr>
          <w:rFonts w:ascii="仿宋" w:eastAsia="仿宋" w:hAnsi="仿宋" w:cs="仿宋" w:hint="eastAsia"/>
          <w:sz w:val="28"/>
          <w:lang w:eastAsia="zh-CN"/>
        </w:rPr>
        <w:t>(三)、光电测沙仪项目提出的理由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光电测沙仪项目提出的理由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源于对市场机遇的深刻洞察。当前市场中存在的需求缺口和行业发展趋势表明，有巨大的商业机会等待被开发。通过准确捕捉市场机遇，光电测沙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理念基于对技术创新的信仰。通过持续的研发和技术投入，光电测沙仪项目有望推出更具创新性的产品或服务。在科技飞速发展的当下，光电测沙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是为了增强企业的行业竞争力。通过提升产品或服务的质量和独特性，光电测沙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响应了消费者需求的变化。随着社会和科技的不断发展，消费者对产品和服务的需求也在发生变化。通过深入了解并及时回应消费者的新需求，光电测沙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光电测沙仪项目的提出是企业战略发展规划的一部分。在面对日益激烈的市场竞争和不断变化的商业环境中，光电测沙仪项目作为企业战略的一环，旨在为企业开辟新的增长领域，巩固企业在行业中的地位。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不仅仅是基于商业考量，还注重社会责任。通过推出环保、社会责任等方面的光电测沙仪项目，光电测沙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光电测沙仪项目的提出反映了对利益相关者期望的关注。包括客户、员工、投资者等利益相关者在企业发展中都有着各自的期望，光电测沙仪项目力求在满足这些期望的同时，取得更大的共赢。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83"/>
      <w:r>
        <w:rPr>
          <w:rFonts w:ascii="仿宋" w:eastAsia="仿宋" w:hAnsi="仿宋" w:cs="仿宋" w:hint="eastAsia"/>
          <w:sz w:val="28"/>
          <w:lang w:eastAsia="zh-CN"/>
        </w:rPr>
        <w:t>(四)、光电测沙仪项目意义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在实施光电测沙仪项目的过程中，我们不仅仅是在追逐商业成功，更是为企业和社会的多个层面创造了深远的意义。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首要意义在于提升企业的市场竞争力。通过持续的创新和对产品质量的高标准要求，光电测沙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电测沙仪项目的推进将促使行业技术水平的提升。通过引入先进技术和创新性解决方案，光电测沙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电测沙仪项目不仅创造了大量就业机会，提高了就业水平，还注重社会责任和环保。通过参与社会公益事业和推动环保光电测沙仪项目，光电测沙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综合而言，光电测沙仪项目意义重大，不仅推动了企业的发展，也为行业和社会的进步贡献了积极力量。这是一个全面而深刻的影响，将在未来产生可持续的正面效应。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488"/>
      <w:r>
        <w:rPr>
          <w:rFonts w:ascii="仿宋" w:eastAsia="仿宋" w:hAnsi="仿宋" w:cs="仿宋" w:hint="eastAsia"/>
          <w:sz w:val="28"/>
          <w:lang w:eastAsia="zh-CN"/>
        </w:rPr>
        <w:t>(五)、光电测沙仪项目背景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在当今迅猛发展的商业环境中，光电测沙仪项目的动因根植于对多方面因素的审慎考量。这个光电测沙仪项目的提出并非孤立的决策，而是对企业所处背景深入思考的产物。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电测沙仪项目背后的首要原因。科技的迅速发展和全球市场的快速变化使得企业必须灵活应对。光电测沙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竞争的激烈程度也是光电测沙仪项目背景中不可忽视的一环。企业需要在激烈竞争中脱颖而出，为此，光电测沙仪项目致力于打破常规，提供独特的价值主张，以吸引客户并确保市场份额的增长。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技术的迅速发展为企业带来了机遇与挑战。作为光电测沙仪项目启动的背景之一，对新兴技术的应用将有助于提升企业的技术水平，使其在不断演进的商业环境中保持竞争优势。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此外，社会对企业责任的期望也在逐渐升高。光电测沙仪项目充分融入了社会责任的理念，通过可持续经营和社会公益光电测沙仪项目，企图为社会贡献一份力量，在商业成功的同时关注社会价值。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251"/>
      <w:r>
        <w:rPr>
          <w:rFonts w:ascii="仿宋" w:eastAsia="仿宋" w:hAnsi="仿宋" w:cs="仿宋" w:hint="eastAsia"/>
          <w:sz w:val="28"/>
          <w:lang w:eastAsia="zh-CN"/>
        </w:rPr>
        <w:t>二、光电测沙仪项目建设单位说明</w:t>
      </w:r>
      <w:bookmarkEnd w:id="8"/>
    </w:p>
    <w:p>
      <w:pPr>
        <w:pStyle w:val="Heading2"/>
        <w:rPr>
          <w:rFonts w:ascii="仿宋" w:eastAsia="仿宋" w:hAnsi="仿宋" w:cs="仿宋" w:hint="eastAsia"/>
          <w:lang w:eastAsia="zh-CN"/>
        </w:rPr>
      </w:pPr>
      <w:bookmarkStart w:id="9" w:name="_Toc7125"/>
      <w:r>
        <w:rPr>
          <w:rFonts w:ascii="仿宋" w:eastAsia="仿宋" w:hAnsi="仿宋" w:cs="仿宋" w:hint="eastAsia"/>
          <w:lang w:eastAsia="zh-CN"/>
        </w:rPr>
        <w:t>(一)、光电测沙仪项目承办单位基本情况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2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电测沙仪项目承办单位的XXXX，我们着眼于实现可持续的经济效益。通过技术创新和解决方案的提供，公司预计在光电测沙仪项目执行期间将获得可观的收入增长。这一收入来源主要包括光电测沙仪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同时，我们注重成本控制和效率提升，以确保光电测沙仪项目的可持续盈利。透过精细的管理和资源优化，公司期望实现光电测沙仪项目利润最大化。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测沙仪项目实施进行全面的投资评估，包括光电测沙仪项目启动阶段的资金投入和后续运营成本。通过对光电测沙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测沙仪项目实施过程中具备足够的资金流动性，公司将进行详尽的现金流分析。这包括资金需求的合理预测、光电测沙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394"/>
      <w:r>
        <w:rPr>
          <w:rFonts w:ascii="仿宋" w:eastAsia="仿宋" w:hAnsi="仿宋" w:cs="仿宋" w:hint="eastAsia"/>
          <w:sz w:val="28"/>
          <w:lang w:eastAsia="zh-CN"/>
        </w:rPr>
        <w:t>三、光电测沙仪项目土建工程</w:t>
      </w:r>
      <w:bookmarkEnd w:id="11"/>
    </w:p>
    <w:p>
      <w:pPr>
        <w:pStyle w:val="Heading2"/>
        <w:rPr>
          <w:rFonts w:ascii="仿宋" w:eastAsia="仿宋" w:hAnsi="仿宋" w:cs="仿宋" w:hint="eastAsia"/>
          <w:lang w:eastAsia="zh-CN"/>
        </w:rPr>
      </w:pPr>
      <w:bookmarkStart w:id="12" w:name="_Toc2893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在光电测沙仪项目的建筑工程设计中，我们将秉承一系列重要的设计原则，以确保光电测沙仪项目建筑在功能、美观、可持续性等方面达到最佳效果。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首要原则是确保建筑的功能性得到最大化的发挥。我们将充分理解光电测沙仪项目的实际需求，合理布局各个功能区域，保证建筑在满足业务需求的同时，提供高效的工作环境。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在建筑设计中，我们将综合考虑建设和运营成本。通过精细的经济效益分析，确保设计方案在高效利用资源的同时，对光电测沙仪项目的长期盈利能力有积极的贡献。</w:t>
      </w:r>
    </w:p>
    <w:p>
      <w:pPr>
        <w:pStyle w:val="Heading2"/>
        <w:ind w:firstLine="560" w:firstLineChars="200"/>
        <w:rPr>
          <w:rFonts w:ascii="仿宋" w:eastAsia="仿宋" w:hAnsi="仿宋" w:cs="仿宋" w:hint="eastAsia"/>
          <w:sz w:val="28"/>
          <w:lang w:eastAsia="zh-CN"/>
        </w:rPr>
      </w:pPr>
      <w:bookmarkStart w:id="13" w:name="_Toc1634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测沙仪项目的土建工程设计中，我们将精准设定设计年限，结合光电测沙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测沙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78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光电测沙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测沙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测沙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32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本期工程光电测沙仪项目预计总建筑面积XXX平方米，其中：计容建筑面积XXX平方米，计划建筑工程投资XX万元，占光电测沙仪项目总投资的XX%。</w:t>
      </w:r>
    </w:p>
    <w:p>
      <w:pPr>
        <w:pStyle w:val="Heading1"/>
        <w:ind w:firstLine="560" w:firstLineChars="200"/>
        <w:rPr>
          <w:rFonts w:ascii="仿宋" w:eastAsia="仿宋" w:hAnsi="仿宋" w:cs="仿宋" w:hint="eastAsia"/>
          <w:sz w:val="28"/>
          <w:lang w:eastAsia="zh-CN"/>
        </w:rPr>
      </w:pPr>
      <w:bookmarkStart w:id="16" w:name="_Toc8965"/>
      <w:r>
        <w:rPr>
          <w:rFonts w:ascii="仿宋" w:eastAsia="仿宋" w:hAnsi="仿宋" w:cs="仿宋" w:hint="eastAsia"/>
          <w:sz w:val="28"/>
          <w:lang w:eastAsia="zh-CN"/>
        </w:rPr>
        <w:t>四、光电测沙仪项目选址可行性分析</w:t>
      </w:r>
      <w:bookmarkEnd w:id="16"/>
    </w:p>
    <w:p>
      <w:pPr>
        <w:pStyle w:val="Heading2"/>
        <w:rPr>
          <w:rFonts w:ascii="仿宋" w:eastAsia="仿宋" w:hAnsi="仿宋" w:cs="仿宋" w:hint="eastAsia"/>
          <w:lang w:eastAsia="zh-CN"/>
        </w:rPr>
      </w:pPr>
      <w:bookmarkStart w:id="17" w:name="_Toc16865"/>
      <w:r>
        <w:rPr>
          <w:rFonts w:ascii="仿宋" w:eastAsia="仿宋" w:hAnsi="仿宋" w:cs="仿宋" w:hint="eastAsia"/>
          <w:lang w:eastAsia="zh-CN"/>
        </w:rPr>
        <w:t>(一)、光电测沙仪项目选址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该光电测沙仪项目选址位于XX省XX市XX区XXX街道</w:t>
      </w:r>
    </w:p>
    <w:p>
      <w:pPr>
        <w:pStyle w:val="Heading2"/>
        <w:ind w:firstLine="560" w:firstLineChars="200"/>
        <w:rPr>
          <w:rFonts w:ascii="仿宋" w:eastAsia="仿宋" w:hAnsi="仿宋" w:cs="仿宋" w:hint="eastAsia"/>
          <w:sz w:val="28"/>
          <w:lang w:eastAsia="zh-CN"/>
        </w:rPr>
      </w:pPr>
      <w:bookmarkStart w:id="18" w:name="_Toc2891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光电测沙仪项目的征地面积将根据光电测沙仪项目的实际规模和需求进行精确规划。具体面积XXX平方米，旨在确保光电测沙仪项目不仅能够满足当前的发展需求，还能够预留空间以适应未来的扩展。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净用地面积是在征地面积基础上去除不可利用面积后的实际可开发用地。具体面积XXX平方米，考虑到环保、交通、安全等多方面因素，以确保光电测沙仪项目在整体利用效率上达到最优。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光电测沙仪项目计划建设的建筑总规模具体面积XXX平方米。这一规模的确定综合考虑了光电测沙仪项目的性质、规模，以及城市规划的相关要求，确保建筑布局与周边环境协调一致。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绿地率是光电测沙仪项目用地中被规划为绿地的比例。具体面积XXX平方米，旨在通过合理规划绿地，改善光电测沙仪项目周边环境，提升居民生活质量，并符合城市整体绿化规划。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容积率是用地上可以建设的建筑总体积与用地面积之比。具体面积XXX，通过合理的容积率规划，确保光电测沙仪项目建筑规模与周边环境和谐共生。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电测沙仪项目选址与当地城市规划相一致，具体面积XXX平方米。通过与城市规划部门深入沟通，确保光电测沙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电测沙仪项目选址符合当地产业政策，具体面积XXX平方米。这包括光电测沙仪项目对当地经济的促进作用，以及对相关产业的带动效应，确保光电测沙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用地总体要求必须符合环保和可持续发展的原则，具体面积XXX平方米。通过采用绿色建筑设计、节能减排等措施，确保光电测沙仪项目在建设和运营过程中对环境的影响最小化，达到可持续发展的要求。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确保光电测沙仪项目选址具备必要的公共设施配套，具体面积XXX平方米。这包括交通便利性、教育、医疗等基础设施，以提高居民生活品质，使得光电测沙仪项目选址更具吸引力。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考虑用地总体要求对当地社会稳定性的影响，具体面积XXX平方米。通过深入了解当地社区反馈，确保光电测沙仪项目的选址和建设过程对当地社会和谐稳定产生积极作用。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https://d.book118.com/165321001300011124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A2A2B"/>
    <w:rsid w:val="271A2A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210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2024-03-06T18:36:00Z</dcterms:created>
  <dcterms:modified xsi:type="dcterms:W3CDTF">2024-03-06T18:37:00Z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787704DD10F0479A9113D2F4E7F896EB_11</vt:lpwstr>
  </property>
  <property fmtid="{D5CDD505-2E9C-101B-9397-08002B2CF9AE}" pid="3" name="KSOProductBuildVer">
    <vt:lpwstr>2052-12.1.0.16388</vt:lpwstr>
  </property>
</Properties>
</file>