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汽车试验设备项目规划设计纲要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253" w:history="1">
        <w:r>
          <w:rPr>
            <w:rFonts w:ascii="仿宋" w:eastAsia="仿宋" w:hAnsi="仿宋" w:cs="仿宋" w:hint="eastAsia"/>
            <w:lang w:eastAsia="zh-CN"/>
          </w:rPr>
          <w:t>前言</w:t>
        </w:r>
        <w:r>
          <w:tab/>
        </w:r>
        <w:r>
          <w:fldChar w:fldCharType="begin"/>
        </w:r>
        <w:r>
          <w:instrText xml:space="preserve"> PAGEREF _Toc22253 \h </w:instrText>
        </w:r>
        <w:r>
          <w:fldChar w:fldCharType="separate"/>
        </w:r>
        <w:r>
          <w:t>3</w:t>
        </w:r>
        <w:r>
          <w:fldChar w:fldCharType="end"/>
        </w:r>
      </w:hyperlink>
    </w:p>
    <w:p>
      <w:pPr>
        <w:pStyle w:val="TOC1"/>
        <w:tabs>
          <w:tab w:val="right" w:leader="dot" w:pos="8306"/>
        </w:tabs>
      </w:pPr>
      <w:hyperlink w:anchor="_Toc123" w:history="1">
        <w:r>
          <w:rPr>
            <w:rFonts w:ascii="仿宋" w:eastAsia="仿宋" w:hAnsi="仿宋" w:cs="仿宋" w:hint="eastAsia"/>
            <w:lang w:eastAsia="zh-CN"/>
          </w:rPr>
          <w:t>一、汽车试验设备项目可持续发展</w:t>
        </w:r>
        <w:r>
          <w:tab/>
        </w:r>
        <w:r>
          <w:fldChar w:fldCharType="begin"/>
        </w:r>
        <w:r>
          <w:instrText xml:space="preserve"> PAGEREF _Toc123 \h </w:instrText>
        </w:r>
        <w:r>
          <w:fldChar w:fldCharType="separate"/>
        </w:r>
        <w:r>
          <w:t>3</w:t>
        </w:r>
        <w:r>
          <w:fldChar w:fldCharType="end"/>
        </w:r>
      </w:hyperlink>
    </w:p>
    <w:p>
      <w:pPr>
        <w:pStyle w:val="TOC2"/>
        <w:tabs>
          <w:tab w:val="right" w:leader="dot" w:pos="8306"/>
        </w:tabs>
      </w:pPr>
      <w:hyperlink w:anchor="_Toc31582" w:history="1">
        <w:r>
          <w:rPr>
            <w:rFonts w:ascii="仿宋" w:eastAsia="仿宋" w:hAnsi="仿宋" w:cs="仿宋" w:hint="eastAsia"/>
            <w:lang w:eastAsia="zh-CN"/>
          </w:rPr>
          <w:t>(一)、可持续战略与实践</w:t>
        </w:r>
        <w:r>
          <w:tab/>
        </w:r>
        <w:r>
          <w:fldChar w:fldCharType="begin"/>
        </w:r>
        <w:r>
          <w:instrText xml:space="preserve"> PAGEREF _Toc31582 \h </w:instrText>
        </w:r>
        <w:r>
          <w:fldChar w:fldCharType="separate"/>
        </w:r>
        <w:r>
          <w:t>3</w:t>
        </w:r>
        <w:r>
          <w:fldChar w:fldCharType="end"/>
        </w:r>
      </w:hyperlink>
    </w:p>
    <w:p>
      <w:pPr>
        <w:pStyle w:val="TOC2"/>
        <w:tabs>
          <w:tab w:val="right" w:leader="dot" w:pos="8306"/>
        </w:tabs>
      </w:pPr>
      <w:hyperlink w:anchor="_Toc6143" w:history="1">
        <w:r>
          <w:rPr>
            <w:rFonts w:ascii="仿宋" w:eastAsia="仿宋" w:hAnsi="仿宋" w:cs="仿宋" w:hint="eastAsia"/>
            <w:lang w:eastAsia="zh-CN"/>
          </w:rPr>
          <w:t>(二)、环保与社会责任</w:t>
        </w:r>
        <w:r>
          <w:tab/>
        </w:r>
        <w:r>
          <w:fldChar w:fldCharType="begin"/>
        </w:r>
        <w:r>
          <w:instrText xml:space="preserve"> PAGEREF _Toc6143 \h </w:instrText>
        </w:r>
        <w:r>
          <w:fldChar w:fldCharType="separate"/>
        </w:r>
        <w:r>
          <w:t>4</w:t>
        </w:r>
        <w:r>
          <w:fldChar w:fldCharType="end"/>
        </w:r>
      </w:hyperlink>
    </w:p>
    <w:p>
      <w:pPr>
        <w:pStyle w:val="TOC1"/>
        <w:tabs>
          <w:tab w:val="right" w:leader="dot" w:pos="8306"/>
        </w:tabs>
      </w:pPr>
      <w:hyperlink w:anchor="_Toc32362" w:history="1">
        <w:r>
          <w:rPr>
            <w:rFonts w:ascii="仿宋" w:eastAsia="仿宋" w:hAnsi="仿宋" w:cs="仿宋" w:hint="eastAsia"/>
            <w:lang w:eastAsia="zh-CN"/>
          </w:rPr>
          <w:t>二、汽车试验设备项目文档管理</w:t>
        </w:r>
        <w:r>
          <w:tab/>
        </w:r>
        <w:r>
          <w:fldChar w:fldCharType="begin"/>
        </w:r>
        <w:r>
          <w:instrText xml:space="preserve"> PAGEREF _Toc32362 \h </w:instrText>
        </w:r>
        <w:r>
          <w:fldChar w:fldCharType="separate"/>
        </w:r>
        <w:r>
          <w:t>5</w:t>
        </w:r>
        <w:r>
          <w:fldChar w:fldCharType="end"/>
        </w:r>
      </w:hyperlink>
    </w:p>
    <w:p>
      <w:pPr>
        <w:pStyle w:val="TOC2"/>
        <w:tabs>
          <w:tab w:val="right" w:leader="dot" w:pos="8306"/>
        </w:tabs>
      </w:pPr>
      <w:hyperlink w:anchor="_Toc10672" w:history="1">
        <w:r>
          <w:rPr>
            <w:rFonts w:ascii="仿宋" w:eastAsia="仿宋" w:hAnsi="仿宋" w:cs="仿宋" w:hint="eastAsia"/>
            <w:lang w:eastAsia="zh-CN"/>
          </w:rPr>
          <w:t>(一)、文档编制与审查</w:t>
        </w:r>
        <w:r>
          <w:tab/>
        </w:r>
        <w:r>
          <w:fldChar w:fldCharType="begin"/>
        </w:r>
        <w:r>
          <w:instrText xml:space="preserve"> PAGEREF _Toc10672 \h </w:instrText>
        </w:r>
        <w:r>
          <w:fldChar w:fldCharType="separate"/>
        </w:r>
        <w:r>
          <w:t>5</w:t>
        </w:r>
        <w:r>
          <w:fldChar w:fldCharType="end"/>
        </w:r>
      </w:hyperlink>
    </w:p>
    <w:p>
      <w:pPr>
        <w:pStyle w:val="TOC2"/>
        <w:tabs>
          <w:tab w:val="right" w:leader="dot" w:pos="8306"/>
        </w:tabs>
      </w:pPr>
      <w:hyperlink w:anchor="_Toc4606" w:history="1">
        <w:r>
          <w:rPr>
            <w:rFonts w:ascii="仿宋" w:eastAsia="仿宋" w:hAnsi="仿宋" w:cs="仿宋" w:hint="eastAsia"/>
            <w:lang w:eastAsia="zh-CN"/>
          </w:rPr>
          <w:t>(二)、文档发布与分发</w:t>
        </w:r>
        <w:r>
          <w:tab/>
        </w:r>
        <w:r>
          <w:fldChar w:fldCharType="begin"/>
        </w:r>
        <w:r>
          <w:instrText xml:space="preserve"> PAGEREF _Toc4606 \h </w:instrText>
        </w:r>
        <w:r>
          <w:fldChar w:fldCharType="separate"/>
        </w:r>
        <w:r>
          <w:t>6</w:t>
        </w:r>
        <w:r>
          <w:fldChar w:fldCharType="end"/>
        </w:r>
      </w:hyperlink>
    </w:p>
    <w:p>
      <w:pPr>
        <w:pStyle w:val="TOC2"/>
        <w:tabs>
          <w:tab w:val="right" w:leader="dot" w:pos="8306"/>
        </w:tabs>
      </w:pPr>
      <w:hyperlink w:anchor="_Toc18855" w:history="1">
        <w:r>
          <w:rPr>
            <w:rFonts w:ascii="仿宋" w:eastAsia="仿宋" w:hAnsi="仿宋" w:cs="仿宋" w:hint="eastAsia"/>
            <w:lang w:eastAsia="zh-CN"/>
          </w:rPr>
          <w:t>(三)、文档存档与归档</w:t>
        </w:r>
        <w:r>
          <w:tab/>
        </w:r>
        <w:r>
          <w:fldChar w:fldCharType="begin"/>
        </w:r>
        <w:r>
          <w:instrText xml:space="preserve"> PAGEREF _Toc18855 \h </w:instrText>
        </w:r>
        <w:r>
          <w:fldChar w:fldCharType="separate"/>
        </w:r>
        <w:r>
          <w:t>7</w:t>
        </w:r>
        <w:r>
          <w:fldChar w:fldCharType="end"/>
        </w:r>
      </w:hyperlink>
    </w:p>
    <w:p>
      <w:pPr>
        <w:pStyle w:val="TOC1"/>
        <w:tabs>
          <w:tab w:val="right" w:leader="dot" w:pos="8306"/>
        </w:tabs>
      </w:pPr>
      <w:hyperlink w:anchor="_Toc1059" w:history="1">
        <w:r>
          <w:rPr>
            <w:rFonts w:ascii="仿宋" w:eastAsia="仿宋" w:hAnsi="仿宋" w:cs="仿宋" w:hint="eastAsia"/>
            <w:lang w:eastAsia="zh-CN"/>
          </w:rPr>
          <w:t>三、汽车试验设备项目建设单位说明</w:t>
        </w:r>
        <w:r>
          <w:tab/>
        </w:r>
        <w:r>
          <w:fldChar w:fldCharType="begin"/>
        </w:r>
        <w:r>
          <w:instrText xml:space="preserve"> PAGEREF _Toc1059 \h </w:instrText>
        </w:r>
        <w:r>
          <w:fldChar w:fldCharType="separate"/>
        </w:r>
        <w:r>
          <w:t>8</w:t>
        </w:r>
        <w:r>
          <w:fldChar w:fldCharType="end"/>
        </w:r>
      </w:hyperlink>
    </w:p>
    <w:p>
      <w:pPr>
        <w:pStyle w:val="TOC2"/>
        <w:tabs>
          <w:tab w:val="right" w:leader="dot" w:pos="8306"/>
        </w:tabs>
      </w:pPr>
      <w:hyperlink w:anchor="_Toc22201" w:history="1">
        <w:r>
          <w:rPr>
            <w:rFonts w:ascii="仿宋" w:eastAsia="仿宋" w:hAnsi="仿宋" w:cs="仿宋" w:hint="eastAsia"/>
            <w:lang w:eastAsia="zh-CN"/>
          </w:rPr>
          <w:t>(一)、汽车试验设备项目承办单位基本情况</w:t>
        </w:r>
        <w:r>
          <w:tab/>
        </w:r>
        <w:r>
          <w:fldChar w:fldCharType="begin"/>
        </w:r>
        <w:r>
          <w:instrText xml:space="preserve"> PAGEREF _Toc22201 \h </w:instrText>
        </w:r>
        <w:r>
          <w:fldChar w:fldCharType="separate"/>
        </w:r>
        <w:r>
          <w:t>8</w:t>
        </w:r>
        <w:r>
          <w:fldChar w:fldCharType="end"/>
        </w:r>
      </w:hyperlink>
    </w:p>
    <w:p>
      <w:pPr>
        <w:pStyle w:val="TOC2"/>
        <w:tabs>
          <w:tab w:val="right" w:leader="dot" w:pos="8306"/>
        </w:tabs>
      </w:pPr>
      <w:hyperlink w:anchor="_Toc9604" w:history="1">
        <w:r>
          <w:rPr>
            <w:rFonts w:ascii="仿宋" w:eastAsia="仿宋" w:hAnsi="仿宋" w:cs="仿宋" w:hint="eastAsia"/>
            <w:lang w:eastAsia="zh-CN"/>
          </w:rPr>
          <w:t>(二)、公司经济效益分析</w:t>
        </w:r>
        <w:r>
          <w:tab/>
        </w:r>
        <w:r>
          <w:fldChar w:fldCharType="begin"/>
        </w:r>
        <w:r>
          <w:instrText xml:space="preserve"> PAGEREF _Toc9604 \h </w:instrText>
        </w:r>
        <w:r>
          <w:fldChar w:fldCharType="separate"/>
        </w:r>
        <w:r>
          <w:t>9</w:t>
        </w:r>
        <w:r>
          <w:fldChar w:fldCharType="end"/>
        </w:r>
      </w:hyperlink>
    </w:p>
    <w:p>
      <w:pPr>
        <w:pStyle w:val="TOC1"/>
        <w:tabs>
          <w:tab w:val="right" w:leader="dot" w:pos="8306"/>
        </w:tabs>
      </w:pPr>
      <w:hyperlink w:anchor="_Toc16235" w:history="1">
        <w:r>
          <w:rPr>
            <w:rFonts w:ascii="仿宋" w:eastAsia="仿宋" w:hAnsi="仿宋" w:cs="仿宋" w:hint="eastAsia"/>
            <w:lang w:eastAsia="zh-CN"/>
          </w:rPr>
          <w:t>四、市场分析、调研</w:t>
        </w:r>
        <w:r>
          <w:tab/>
        </w:r>
        <w:r>
          <w:fldChar w:fldCharType="begin"/>
        </w:r>
        <w:r>
          <w:instrText xml:space="preserve"> PAGEREF _Toc16235 \h </w:instrText>
        </w:r>
        <w:r>
          <w:fldChar w:fldCharType="separate"/>
        </w:r>
        <w:r>
          <w:t>10</w:t>
        </w:r>
        <w:r>
          <w:fldChar w:fldCharType="end"/>
        </w:r>
      </w:hyperlink>
    </w:p>
    <w:p>
      <w:pPr>
        <w:pStyle w:val="TOC2"/>
        <w:tabs>
          <w:tab w:val="right" w:leader="dot" w:pos="8306"/>
        </w:tabs>
      </w:pPr>
      <w:hyperlink w:anchor="_Toc4368" w:history="1">
        <w:r>
          <w:rPr>
            <w:rFonts w:ascii="仿宋" w:eastAsia="仿宋" w:hAnsi="仿宋" w:cs="仿宋" w:hint="eastAsia"/>
            <w:lang w:eastAsia="zh-CN"/>
          </w:rPr>
          <w:t>(一)、汽车试验设备行业分析</w:t>
        </w:r>
        <w:r>
          <w:tab/>
        </w:r>
        <w:r>
          <w:fldChar w:fldCharType="begin"/>
        </w:r>
        <w:r>
          <w:instrText xml:space="preserve"> PAGEREF _Toc4368 \h </w:instrText>
        </w:r>
        <w:r>
          <w:fldChar w:fldCharType="separate"/>
        </w:r>
        <w:r>
          <w:t>10</w:t>
        </w:r>
        <w:r>
          <w:fldChar w:fldCharType="end"/>
        </w:r>
      </w:hyperlink>
    </w:p>
    <w:p>
      <w:pPr>
        <w:pStyle w:val="TOC2"/>
        <w:tabs>
          <w:tab w:val="right" w:leader="dot" w:pos="8306"/>
        </w:tabs>
      </w:pPr>
      <w:hyperlink w:anchor="_Toc26495" w:history="1">
        <w:r>
          <w:rPr>
            <w:rFonts w:ascii="仿宋" w:eastAsia="仿宋" w:hAnsi="仿宋" w:cs="仿宋" w:hint="eastAsia"/>
            <w:lang w:eastAsia="zh-CN"/>
          </w:rPr>
          <w:t>(二)、汽车试验设备市场分析预测</w:t>
        </w:r>
        <w:r>
          <w:tab/>
        </w:r>
        <w:r>
          <w:fldChar w:fldCharType="begin"/>
        </w:r>
        <w:r>
          <w:instrText xml:space="preserve"> PAGEREF _Toc26495 \h </w:instrText>
        </w:r>
        <w:r>
          <w:fldChar w:fldCharType="separate"/>
        </w:r>
        <w:r>
          <w:t>10</w:t>
        </w:r>
        <w:r>
          <w:fldChar w:fldCharType="end"/>
        </w:r>
      </w:hyperlink>
    </w:p>
    <w:p>
      <w:pPr>
        <w:pStyle w:val="TOC1"/>
        <w:tabs>
          <w:tab w:val="right" w:leader="dot" w:pos="8306"/>
        </w:tabs>
      </w:pPr>
      <w:hyperlink w:anchor="_Toc17868" w:history="1">
        <w:r>
          <w:rPr>
            <w:rFonts w:ascii="仿宋" w:eastAsia="仿宋" w:hAnsi="仿宋" w:cs="仿宋" w:hint="eastAsia"/>
            <w:lang w:eastAsia="zh-CN"/>
          </w:rPr>
          <w:t>五、汽车试验设备项目选址可行性分析</w:t>
        </w:r>
        <w:r>
          <w:tab/>
        </w:r>
        <w:r>
          <w:fldChar w:fldCharType="begin"/>
        </w:r>
        <w:r>
          <w:instrText xml:space="preserve"> PAGEREF _Toc17868 \h </w:instrText>
        </w:r>
        <w:r>
          <w:fldChar w:fldCharType="separate"/>
        </w:r>
        <w:r>
          <w:t>11</w:t>
        </w:r>
        <w:r>
          <w:fldChar w:fldCharType="end"/>
        </w:r>
      </w:hyperlink>
    </w:p>
    <w:p>
      <w:pPr>
        <w:pStyle w:val="TOC2"/>
        <w:tabs>
          <w:tab w:val="right" w:leader="dot" w:pos="8306"/>
        </w:tabs>
      </w:pPr>
      <w:hyperlink w:anchor="_Toc31497" w:history="1">
        <w:r>
          <w:rPr>
            <w:rFonts w:ascii="仿宋" w:eastAsia="仿宋" w:hAnsi="仿宋" w:cs="仿宋" w:hint="eastAsia"/>
            <w:lang w:eastAsia="zh-CN"/>
          </w:rPr>
          <w:t>(一)、汽车试验设备项目选址</w:t>
        </w:r>
        <w:r>
          <w:tab/>
        </w:r>
        <w:r>
          <w:fldChar w:fldCharType="begin"/>
        </w:r>
        <w:r>
          <w:instrText xml:space="preserve"> PAGEREF _Toc31497 \h </w:instrText>
        </w:r>
        <w:r>
          <w:fldChar w:fldCharType="separate"/>
        </w:r>
        <w:r>
          <w:t>11</w:t>
        </w:r>
        <w:r>
          <w:fldChar w:fldCharType="end"/>
        </w:r>
      </w:hyperlink>
    </w:p>
    <w:p>
      <w:pPr>
        <w:pStyle w:val="TOC2"/>
        <w:tabs>
          <w:tab w:val="right" w:leader="dot" w:pos="8306"/>
        </w:tabs>
      </w:pPr>
      <w:hyperlink w:anchor="_Toc19471" w:history="1">
        <w:r>
          <w:rPr>
            <w:rFonts w:ascii="仿宋" w:eastAsia="仿宋" w:hAnsi="仿宋" w:cs="仿宋" w:hint="eastAsia"/>
            <w:lang w:eastAsia="zh-CN"/>
          </w:rPr>
          <w:t>(二)、用地控制指标</w:t>
        </w:r>
        <w:r>
          <w:tab/>
        </w:r>
        <w:r>
          <w:fldChar w:fldCharType="begin"/>
        </w:r>
        <w:r>
          <w:instrText xml:space="preserve"> PAGEREF _Toc19471 \h </w:instrText>
        </w:r>
        <w:r>
          <w:fldChar w:fldCharType="separate"/>
        </w:r>
        <w:r>
          <w:t>11</w:t>
        </w:r>
        <w:r>
          <w:fldChar w:fldCharType="end"/>
        </w:r>
      </w:hyperlink>
    </w:p>
    <w:p>
      <w:pPr>
        <w:pStyle w:val="TOC2"/>
        <w:tabs>
          <w:tab w:val="right" w:leader="dot" w:pos="8306"/>
        </w:tabs>
      </w:pPr>
      <w:hyperlink w:anchor="_Toc9017" w:history="1">
        <w:r>
          <w:rPr>
            <w:rFonts w:ascii="仿宋" w:eastAsia="仿宋" w:hAnsi="仿宋" w:cs="仿宋" w:hint="eastAsia"/>
            <w:lang w:eastAsia="zh-CN"/>
          </w:rPr>
          <w:t>(三)、节约用地措施</w:t>
        </w:r>
        <w:r>
          <w:tab/>
        </w:r>
        <w:r>
          <w:fldChar w:fldCharType="begin"/>
        </w:r>
        <w:r>
          <w:instrText xml:space="preserve"> PAGEREF _Toc9017 \h </w:instrText>
        </w:r>
        <w:r>
          <w:fldChar w:fldCharType="separate"/>
        </w:r>
        <w:r>
          <w:t>13</w:t>
        </w:r>
        <w:r>
          <w:fldChar w:fldCharType="end"/>
        </w:r>
      </w:hyperlink>
    </w:p>
    <w:p>
      <w:pPr>
        <w:pStyle w:val="TOC2"/>
        <w:tabs>
          <w:tab w:val="right" w:leader="dot" w:pos="8306"/>
        </w:tabs>
      </w:pPr>
      <w:hyperlink w:anchor="_Toc10682" w:history="1">
        <w:r>
          <w:rPr>
            <w:rFonts w:ascii="仿宋" w:eastAsia="仿宋" w:hAnsi="仿宋" w:cs="仿宋" w:hint="eastAsia"/>
            <w:lang w:eastAsia="zh-CN"/>
          </w:rPr>
          <w:t>(四)、总图布置方案</w:t>
        </w:r>
        <w:r>
          <w:tab/>
        </w:r>
        <w:r>
          <w:fldChar w:fldCharType="begin"/>
        </w:r>
        <w:r>
          <w:instrText xml:space="preserve"> PAGEREF _Toc10682 \h </w:instrText>
        </w:r>
        <w:r>
          <w:fldChar w:fldCharType="separate"/>
        </w:r>
        <w:r>
          <w:t>14</w:t>
        </w:r>
        <w:r>
          <w:fldChar w:fldCharType="end"/>
        </w:r>
      </w:hyperlink>
    </w:p>
    <w:p>
      <w:pPr>
        <w:pStyle w:val="TOC2"/>
        <w:tabs>
          <w:tab w:val="right" w:leader="dot" w:pos="8306"/>
        </w:tabs>
      </w:pPr>
      <w:hyperlink w:anchor="_Toc29226" w:history="1">
        <w:r>
          <w:rPr>
            <w:rFonts w:ascii="仿宋" w:eastAsia="仿宋" w:hAnsi="仿宋" w:cs="仿宋" w:hint="eastAsia"/>
            <w:lang w:eastAsia="zh-CN"/>
          </w:rPr>
          <w:t>(五)、选址综合评价</w:t>
        </w:r>
        <w:r>
          <w:tab/>
        </w:r>
        <w:r>
          <w:fldChar w:fldCharType="begin"/>
        </w:r>
        <w:r>
          <w:instrText xml:space="preserve"> PAGEREF _Toc29226 \h </w:instrText>
        </w:r>
        <w:r>
          <w:fldChar w:fldCharType="separate"/>
        </w:r>
        <w:r>
          <w:t>15</w:t>
        </w:r>
        <w:r>
          <w:fldChar w:fldCharType="end"/>
        </w:r>
      </w:hyperlink>
    </w:p>
    <w:p>
      <w:pPr>
        <w:pStyle w:val="TOC1"/>
        <w:tabs>
          <w:tab w:val="right" w:leader="dot" w:pos="8306"/>
        </w:tabs>
      </w:pPr>
      <w:hyperlink w:anchor="_Toc17716" w:history="1">
        <w:r>
          <w:rPr>
            <w:rFonts w:ascii="仿宋" w:eastAsia="仿宋" w:hAnsi="仿宋" w:cs="仿宋" w:hint="eastAsia"/>
            <w:lang w:eastAsia="zh-CN"/>
          </w:rPr>
          <w:t>六、汽车试验设备项目概论</w:t>
        </w:r>
        <w:r>
          <w:tab/>
        </w:r>
        <w:r>
          <w:fldChar w:fldCharType="begin"/>
        </w:r>
        <w:r>
          <w:instrText xml:space="preserve"> PAGEREF _Toc17716 \h </w:instrText>
        </w:r>
        <w:r>
          <w:fldChar w:fldCharType="separate"/>
        </w:r>
        <w:r>
          <w:t>17</w:t>
        </w:r>
        <w:r>
          <w:fldChar w:fldCharType="end"/>
        </w:r>
      </w:hyperlink>
    </w:p>
    <w:p>
      <w:pPr>
        <w:pStyle w:val="TOC2"/>
        <w:tabs>
          <w:tab w:val="right" w:leader="dot" w:pos="8306"/>
        </w:tabs>
      </w:pPr>
      <w:hyperlink w:anchor="_Toc18042" w:history="1">
        <w:r>
          <w:rPr>
            <w:rFonts w:ascii="仿宋" w:eastAsia="仿宋" w:hAnsi="仿宋" w:cs="仿宋" w:hint="eastAsia"/>
            <w:lang w:eastAsia="zh-CN"/>
          </w:rPr>
          <w:t>(一)、汽车试验设备项目概况</w:t>
        </w:r>
        <w:r>
          <w:tab/>
        </w:r>
        <w:r>
          <w:fldChar w:fldCharType="begin"/>
        </w:r>
        <w:r>
          <w:instrText xml:space="preserve"> PAGEREF _Toc18042 \h </w:instrText>
        </w:r>
        <w:r>
          <w:fldChar w:fldCharType="separate"/>
        </w:r>
        <w:r>
          <w:t>17</w:t>
        </w:r>
        <w:r>
          <w:fldChar w:fldCharType="end"/>
        </w:r>
      </w:hyperlink>
    </w:p>
    <w:p>
      <w:pPr>
        <w:pStyle w:val="TOC2"/>
        <w:tabs>
          <w:tab w:val="right" w:leader="dot" w:pos="8306"/>
        </w:tabs>
      </w:pPr>
      <w:hyperlink w:anchor="_Toc5417" w:history="1">
        <w:r>
          <w:rPr>
            <w:rFonts w:ascii="仿宋" w:eastAsia="仿宋" w:hAnsi="仿宋" w:cs="仿宋" w:hint="eastAsia"/>
            <w:lang w:eastAsia="zh-CN"/>
          </w:rPr>
          <w:t>(二)、汽车试验设备项目目标</w:t>
        </w:r>
        <w:r>
          <w:tab/>
        </w:r>
        <w:r>
          <w:fldChar w:fldCharType="begin"/>
        </w:r>
        <w:r>
          <w:instrText xml:space="preserve"> PAGEREF _Toc5417 \h </w:instrText>
        </w:r>
        <w:r>
          <w:fldChar w:fldCharType="separate"/>
        </w:r>
        <w:r>
          <w:t>19</w:t>
        </w:r>
        <w:r>
          <w:fldChar w:fldCharType="end"/>
        </w:r>
      </w:hyperlink>
    </w:p>
    <w:p>
      <w:pPr>
        <w:pStyle w:val="TOC2"/>
        <w:tabs>
          <w:tab w:val="right" w:leader="dot" w:pos="8306"/>
        </w:tabs>
      </w:pPr>
      <w:hyperlink w:anchor="_Toc11398" w:history="1">
        <w:r>
          <w:rPr>
            <w:rFonts w:ascii="仿宋" w:eastAsia="仿宋" w:hAnsi="仿宋" w:cs="仿宋" w:hint="eastAsia"/>
            <w:lang w:eastAsia="zh-CN"/>
          </w:rPr>
          <w:t>(三)、汽车试验设备项目提出的理由</w:t>
        </w:r>
        <w:r>
          <w:tab/>
        </w:r>
        <w:r>
          <w:fldChar w:fldCharType="begin"/>
        </w:r>
        <w:r>
          <w:instrText xml:space="preserve"> PAGEREF _Toc11398 \h </w:instrText>
        </w:r>
        <w:r>
          <w:fldChar w:fldCharType="separate"/>
        </w:r>
        <w:r>
          <w:t>20</w:t>
        </w:r>
        <w:r>
          <w:fldChar w:fldCharType="end"/>
        </w:r>
      </w:hyperlink>
    </w:p>
    <w:p>
      <w:pPr>
        <w:pStyle w:val="TOC2"/>
        <w:tabs>
          <w:tab w:val="right" w:leader="dot" w:pos="8306"/>
        </w:tabs>
      </w:pPr>
      <w:hyperlink w:anchor="_Toc11104" w:history="1">
        <w:r>
          <w:rPr>
            <w:rFonts w:ascii="仿宋" w:eastAsia="仿宋" w:hAnsi="仿宋" w:cs="仿宋" w:hint="eastAsia"/>
            <w:lang w:eastAsia="zh-CN"/>
          </w:rPr>
          <w:t>(四)、汽车试验设备项目意义</w:t>
        </w:r>
        <w:r>
          <w:tab/>
        </w:r>
        <w:r>
          <w:fldChar w:fldCharType="begin"/>
        </w:r>
        <w:r>
          <w:instrText xml:space="preserve"> PAGEREF _Toc11104 \h </w:instrText>
        </w:r>
        <w:r>
          <w:fldChar w:fldCharType="separate"/>
        </w:r>
        <w:r>
          <w:t>22</w:t>
        </w:r>
        <w:r>
          <w:fldChar w:fldCharType="end"/>
        </w:r>
      </w:hyperlink>
    </w:p>
    <w:p>
      <w:pPr>
        <w:pStyle w:val="TOC2"/>
        <w:tabs>
          <w:tab w:val="right" w:leader="dot" w:pos="8306"/>
        </w:tabs>
      </w:pPr>
      <w:hyperlink w:anchor="_Toc12910" w:history="1">
        <w:r>
          <w:rPr>
            <w:rFonts w:ascii="仿宋" w:eastAsia="仿宋" w:hAnsi="仿宋" w:cs="仿宋" w:hint="eastAsia"/>
            <w:lang w:eastAsia="zh-CN"/>
          </w:rPr>
          <w:t>(五)、汽车试验设备项目背景</w:t>
        </w:r>
        <w:r>
          <w:tab/>
        </w:r>
        <w:r>
          <w:fldChar w:fldCharType="begin"/>
        </w:r>
        <w:r>
          <w:instrText xml:space="preserve"> PAGEREF _Toc12910 \h </w:instrText>
        </w:r>
        <w:r>
          <w:fldChar w:fldCharType="separate"/>
        </w:r>
        <w:r>
          <w:t>22</w:t>
        </w:r>
        <w:r>
          <w:fldChar w:fldCharType="end"/>
        </w:r>
      </w:hyperlink>
    </w:p>
    <w:p>
      <w:pPr>
        <w:pStyle w:val="TOC1"/>
        <w:tabs>
          <w:tab w:val="right" w:leader="dot" w:pos="8306"/>
        </w:tabs>
      </w:pPr>
      <w:hyperlink w:anchor="_Toc23332" w:history="1">
        <w:r>
          <w:rPr>
            <w:rFonts w:ascii="仿宋" w:eastAsia="仿宋" w:hAnsi="仿宋" w:cs="仿宋" w:hint="eastAsia"/>
            <w:lang w:eastAsia="zh-CN"/>
          </w:rPr>
          <w:t>七、汽车试验设备项目财务管理</w:t>
        </w:r>
        <w:r>
          <w:tab/>
        </w:r>
        <w:r>
          <w:fldChar w:fldCharType="begin"/>
        </w:r>
        <w:r>
          <w:instrText xml:space="preserve"> PAGEREF _Toc23332 \h </w:instrText>
        </w:r>
        <w:r>
          <w:fldChar w:fldCharType="separate"/>
        </w:r>
        <w:r>
          <w:t>23</w:t>
        </w:r>
        <w:r>
          <w:fldChar w:fldCharType="end"/>
        </w:r>
      </w:hyperlink>
    </w:p>
    <w:p>
      <w:pPr>
        <w:pStyle w:val="TOC2"/>
        <w:tabs>
          <w:tab w:val="right" w:leader="dot" w:pos="8306"/>
        </w:tabs>
      </w:pPr>
      <w:hyperlink w:anchor="_Toc3407" w:history="1">
        <w:r>
          <w:rPr>
            <w:rFonts w:ascii="仿宋" w:eastAsia="仿宋" w:hAnsi="仿宋" w:cs="仿宋" w:hint="eastAsia"/>
            <w:lang w:eastAsia="zh-CN"/>
          </w:rPr>
          <w:t>(一)、资金需求大</w:t>
        </w:r>
        <w:r>
          <w:tab/>
        </w:r>
        <w:r>
          <w:fldChar w:fldCharType="begin"/>
        </w:r>
        <w:r>
          <w:instrText xml:space="preserve"> PAGEREF _Toc3407 \h </w:instrText>
        </w:r>
        <w:r>
          <w:fldChar w:fldCharType="separate"/>
        </w:r>
        <w:r>
          <w:t>23</w:t>
        </w:r>
        <w:r>
          <w:fldChar w:fldCharType="end"/>
        </w:r>
      </w:hyperlink>
    </w:p>
    <w:p>
      <w:pPr>
        <w:pStyle w:val="TOC2"/>
        <w:tabs>
          <w:tab w:val="right" w:leader="dot" w:pos="8306"/>
        </w:tabs>
      </w:pPr>
      <w:hyperlink w:anchor="_Toc21" w:history="1">
        <w:r>
          <w:rPr>
            <w:rFonts w:ascii="仿宋" w:eastAsia="仿宋" w:hAnsi="仿宋" w:cs="仿宋" w:hint="eastAsia"/>
            <w:lang w:eastAsia="zh-CN"/>
          </w:rPr>
          <w:t>(二)、研发周期长</w:t>
        </w:r>
        <w:r>
          <w:tab/>
        </w:r>
        <w:r>
          <w:fldChar w:fldCharType="begin"/>
        </w:r>
        <w:r>
          <w:instrText xml:space="preserve"> PAGEREF _Toc21 \h </w:instrText>
        </w:r>
        <w:r>
          <w:fldChar w:fldCharType="separate"/>
        </w:r>
        <w:r>
          <w:t>24</w:t>
        </w:r>
        <w:r>
          <w:fldChar w:fldCharType="end"/>
        </w:r>
      </w:hyperlink>
    </w:p>
    <w:p>
      <w:pPr>
        <w:pStyle w:val="TOC2"/>
        <w:tabs>
          <w:tab w:val="right" w:leader="dot" w:pos="8306"/>
        </w:tabs>
      </w:pPr>
      <w:hyperlink w:anchor="_Toc8544" w:history="1">
        <w:r>
          <w:rPr>
            <w:rFonts w:ascii="仿宋" w:eastAsia="仿宋" w:hAnsi="仿宋" w:cs="仿宋" w:hint="eastAsia"/>
            <w:lang w:eastAsia="zh-CN"/>
          </w:rPr>
          <w:t>(三)、市场风险大</w:t>
        </w:r>
        <w:r>
          <w:tab/>
        </w:r>
        <w:r>
          <w:fldChar w:fldCharType="begin"/>
        </w:r>
        <w:r>
          <w:instrText xml:space="preserve"> PAGEREF _Toc8544 \h </w:instrText>
        </w:r>
        <w:r>
          <w:fldChar w:fldCharType="separate"/>
        </w:r>
        <w:r>
          <w:t>26</w:t>
        </w:r>
        <w:r>
          <w:fldChar w:fldCharType="end"/>
        </w:r>
      </w:hyperlink>
    </w:p>
    <w:p>
      <w:pPr>
        <w:pStyle w:val="TOC2"/>
        <w:tabs>
          <w:tab w:val="right" w:leader="dot" w:pos="8306"/>
        </w:tabs>
      </w:pPr>
      <w:hyperlink w:anchor="_Toc20569" w:history="1">
        <w:r>
          <w:rPr>
            <w:rFonts w:ascii="仿宋" w:eastAsia="仿宋" w:hAnsi="仿宋" w:cs="仿宋" w:hint="eastAsia"/>
            <w:lang w:eastAsia="zh-CN"/>
          </w:rPr>
          <w:t>(四)、利润率高</w:t>
        </w:r>
        <w:r>
          <w:tab/>
        </w:r>
        <w:r>
          <w:fldChar w:fldCharType="begin"/>
        </w:r>
        <w:r>
          <w:instrText xml:space="preserve"> PAGEREF _Toc20569 \h </w:instrText>
        </w:r>
        <w:r>
          <w:fldChar w:fldCharType="separate"/>
        </w:r>
        <w:r>
          <w:t>28</w:t>
        </w:r>
        <w:r>
          <w:fldChar w:fldCharType="end"/>
        </w:r>
      </w:hyperlink>
    </w:p>
    <w:p>
      <w:pPr>
        <w:pStyle w:val="TOC1"/>
        <w:tabs>
          <w:tab w:val="right" w:leader="dot" w:pos="8306"/>
        </w:tabs>
      </w:pPr>
      <w:hyperlink w:anchor="_Toc19405" w:history="1">
        <w:r>
          <w:rPr>
            <w:rFonts w:ascii="仿宋" w:eastAsia="仿宋" w:hAnsi="仿宋" w:cs="仿宋" w:hint="eastAsia"/>
            <w:lang w:eastAsia="zh-CN"/>
          </w:rPr>
          <w:t>八、汽车试验设备项目技术管理</w:t>
        </w:r>
        <w:r>
          <w:tab/>
        </w:r>
        <w:r>
          <w:fldChar w:fldCharType="begin"/>
        </w:r>
        <w:r>
          <w:instrText xml:space="preserve"> PAGEREF _Toc19405 \h </w:instrText>
        </w:r>
        <w:r>
          <w:fldChar w:fldCharType="separate"/>
        </w:r>
        <w:r>
          <w:t>31</w:t>
        </w:r>
        <w:r>
          <w:fldChar w:fldCharType="end"/>
        </w:r>
      </w:hyperlink>
    </w:p>
    <w:p>
      <w:pPr>
        <w:pStyle w:val="TOC2"/>
        <w:tabs>
          <w:tab w:val="right" w:leader="dot" w:pos="8306"/>
        </w:tabs>
      </w:pPr>
      <w:hyperlink w:anchor="_Toc15752" w:history="1">
        <w:r>
          <w:rPr>
            <w:rFonts w:ascii="仿宋" w:eastAsia="仿宋" w:hAnsi="仿宋" w:cs="仿宋" w:hint="eastAsia"/>
            <w:lang w:eastAsia="zh-CN"/>
          </w:rPr>
          <w:t>(一)、技术方案选用方向</w:t>
        </w:r>
        <w:r>
          <w:tab/>
        </w:r>
        <w:r>
          <w:fldChar w:fldCharType="begin"/>
        </w:r>
        <w:r>
          <w:instrText xml:space="preserve"> PAGEREF _Toc15752 \h </w:instrText>
        </w:r>
        <w:r>
          <w:fldChar w:fldCharType="separate"/>
        </w:r>
        <w:r>
          <w:t>31</w:t>
        </w:r>
        <w:r>
          <w:fldChar w:fldCharType="end"/>
        </w:r>
      </w:hyperlink>
    </w:p>
    <w:p>
      <w:pPr>
        <w:pStyle w:val="TOC2"/>
        <w:tabs>
          <w:tab w:val="right" w:leader="dot" w:pos="8306"/>
        </w:tabs>
      </w:pPr>
      <w:hyperlink w:anchor="_Toc1152" w:history="1">
        <w:r>
          <w:rPr>
            <w:rFonts w:ascii="仿宋" w:eastAsia="仿宋" w:hAnsi="仿宋" w:cs="仿宋" w:hint="eastAsia"/>
            <w:lang w:eastAsia="zh-CN"/>
          </w:rPr>
          <w:t>(二)、工艺技术方案选用原则</w:t>
        </w:r>
        <w:r>
          <w:tab/>
        </w:r>
        <w:r>
          <w:fldChar w:fldCharType="begin"/>
        </w:r>
        <w:r>
          <w:instrText xml:space="preserve"> PAGEREF _Toc1152 \h </w:instrText>
        </w:r>
        <w:r>
          <w:fldChar w:fldCharType="separate"/>
        </w:r>
        <w:r>
          <w:t>32</w:t>
        </w:r>
        <w:r>
          <w:fldChar w:fldCharType="end"/>
        </w:r>
      </w:hyperlink>
    </w:p>
    <w:p>
      <w:pPr>
        <w:pStyle w:val="TOC2"/>
        <w:tabs>
          <w:tab w:val="right" w:leader="dot" w:pos="8306"/>
        </w:tabs>
      </w:pPr>
      <w:hyperlink w:anchor="_Toc16842" w:history="1">
        <w:r>
          <w:rPr>
            <w:rFonts w:ascii="仿宋" w:eastAsia="仿宋" w:hAnsi="仿宋" w:cs="仿宋" w:hint="eastAsia"/>
            <w:lang w:eastAsia="zh-CN"/>
          </w:rPr>
          <w:t>(三)、工艺技术方案要求</w:t>
        </w:r>
        <w:r>
          <w:tab/>
        </w:r>
        <w:r>
          <w:fldChar w:fldCharType="begin"/>
        </w:r>
        <w:r>
          <w:instrText xml:space="preserve"> PAGEREF _Toc16842 \h </w:instrText>
        </w:r>
        <w:r>
          <w:fldChar w:fldCharType="separate"/>
        </w:r>
        <w:r>
          <w:t>35</w:t>
        </w:r>
        <w:r>
          <w:fldChar w:fldCharType="end"/>
        </w:r>
      </w:hyperlink>
    </w:p>
    <w:p>
      <w:pPr>
        <w:pStyle w:val="TOC1"/>
        <w:tabs>
          <w:tab w:val="right" w:leader="dot" w:pos="8306"/>
        </w:tabs>
      </w:pPr>
      <w:hyperlink w:anchor="_Toc24390" w:history="1">
        <w:r>
          <w:rPr>
            <w:rFonts w:ascii="仿宋" w:eastAsia="仿宋" w:hAnsi="仿宋" w:cs="仿宋" w:hint="eastAsia"/>
            <w:lang w:eastAsia="zh-CN"/>
          </w:rPr>
          <w:t>九、汽车试验设备项目创新与研发</w:t>
        </w:r>
        <w:r>
          <w:tab/>
        </w:r>
        <w:r>
          <w:fldChar w:fldCharType="begin"/>
        </w:r>
        <w:r>
          <w:instrText xml:space="preserve"> PAGEREF _Toc24390 \h </w:instrText>
        </w:r>
        <w:r>
          <w:fldChar w:fldCharType="separate"/>
        </w:r>
        <w:r>
          <w:t>37</w:t>
        </w:r>
        <w:r>
          <w:fldChar w:fldCharType="end"/>
        </w:r>
      </w:hyperlink>
    </w:p>
    <w:p>
      <w:pPr>
        <w:pStyle w:val="TOC2"/>
        <w:tabs>
          <w:tab w:val="right" w:leader="dot" w:pos="8306"/>
        </w:tabs>
      </w:pPr>
      <w:hyperlink w:anchor="_Toc8952" w:history="1">
        <w:r>
          <w:rPr>
            <w:rFonts w:ascii="仿宋" w:eastAsia="仿宋" w:hAnsi="仿宋" w:cs="仿宋" w:hint="eastAsia"/>
            <w:lang w:eastAsia="zh-CN"/>
          </w:rPr>
          <w:t>(一)、创新策略与方向</w:t>
        </w:r>
        <w:r>
          <w:tab/>
        </w:r>
        <w:r>
          <w:fldChar w:fldCharType="begin"/>
        </w:r>
        <w:r>
          <w:instrText xml:space="preserve"> PAGEREF _Toc8952 \h </w:instrText>
        </w:r>
        <w:r>
          <w:fldChar w:fldCharType="separate"/>
        </w:r>
        <w:r>
          <w:t>37</w:t>
        </w:r>
        <w:r>
          <w:fldChar w:fldCharType="end"/>
        </w:r>
      </w:hyperlink>
    </w:p>
    <w:p>
      <w:pPr>
        <w:pStyle w:val="TOC2"/>
        <w:tabs>
          <w:tab w:val="right" w:leader="dot" w:pos="8306"/>
        </w:tabs>
      </w:pPr>
      <w:hyperlink w:anchor="_Toc28388" w:history="1">
        <w:r>
          <w:rPr>
            <w:rFonts w:ascii="仿宋" w:eastAsia="仿宋" w:hAnsi="仿宋" w:cs="仿宋" w:hint="eastAsia"/>
            <w:lang w:eastAsia="zh-CN"/>
          </w:rPr>
          <w:t>(二)、研发规划与投入</w:t>
        </w:r>
        <w:r>
          <w:tab/>
        </w:r>
        <w:r>
          <w:fldChar w:fldCharType="begin"/>
        </w:r>
        <w:r>
          <w:instrText xml:space="preserve"> PAGEREF _Toc28388 \h </w:instrText>
        </w:r>
        <w:r>
          <w:fldChar w:fldCharType="separate"/>
        </w:r>
        <w:r>
          <w:t>38</w:t>
        </w:r>
        <w:r>
          <w:fldChar w:fldCharType="end"/>
        </w:r>
      </w:hyperlink>
    </w:p>
    <w:p>
      <w:pPr>
        <w:pStyle w:val="TOC1"/>
        <w:tabs>
          <w:tab w:val="right" w:leader="dot" w:pos="8306"/>
        </w:tabs>
      </w:pPr>
      <w:hyperlink w:anchor="_Toc17350" w:history="1">
        <w:r>
          <w:rPr>
            <w:rFonts w:ascii="仿宋" w:eastAsia="仿宋" w:hAnsi="仿宋" w:cs="仿宋" w:hint="eastAsia"/>
            <w:lang w:eastAsia="zh-CN"/>
          </w:rPr>
          <w:t>十、汽车试验设备项目计划安排</w:t>
        </w:r>
        <w:r>
          <w:tab/>
        </w:r>
        <w:r>
          <w:fldChar w:fldCharType="begin"/>
        </w:r>
        <w:r>
          <w:instrText xml:space="preserve"> PAGEREF _Toc17350 \h </w:instrText>
        </w:r>
        <w:r>
          <w:fldChar w:fldCharType="separate"/>
        </w:r>
        <w:r>
          <w:t>40</w:t>
        </w:r>
        <w:r>
          <w:fldChar w:fldCharType="end"/>
        </w:r>
      </w:hyperlink>
    </w:p>
    <w:p>
      <w:pPr>
        <w:pStyle w:val="TOC2"/>
        <w:tabs>
          <w:tab w:val="right" w:leader="dot" w:pos="8306"/>
        </w:tabs>
      </w:pPr>
      <w:hyperlink w:anchor="_Toc25120" w:history="1">
        <w:r>
          <w:rPr>
            <w:rFonts w:ascii="仿宋" w:eastAsia="仿宋" w:hAnsi="仿宋" w:cs="仿宋" w:hint="eastAsia"/>
            <w:lang w:eastAsia="zh-CN"/>
          </w:rPr>
          <w:t>(一)、建设周期</w:t>
        </w:r>
        <w:r>
          <w:tab/>
        </w:r>
        <w:r>
          <w:fldChar w:fldCharType="begin"/>
        </w:r>
        <w:r>
          <w:instrText xml:space="preserve"> PAGEREF _Toc25120 \h </w:instrText>
        </w:r>
        <w:r>
          <w:fldChar w:fldCharType="separate"/>
        </w:r>
        <w:r>
          <w:t>40</w:t>
        </w:r>
        <w:r>
          <w:fldChar w:fldCharType="end"/>
        </w:r>
      </w:hyperlink>
    </w:p>
    <w:p>
      <w:pPr>
        <w:pStyle w:val="TOC2"/>
        <w:tabs>
          <w:tab w:val="right" w:leader="dot" w:pos="8306"/>
        </w:tabs>
      </w:pPr>
      <w:hyperlink w:anchor="_Toc6975" w:history="1">
        <w:r>
          <w:rPr>
            <w:rFonts w:ascii="仿宋" w:eastAsia="仿宋" w:hAnsi="仿宋" w:cs="仿宋" w:hint="eastAsia"/>
            <w:lang w:eastAsia="zh-CN"/>
          </w:rPr>
          <w:t>(二)、建设进度</w:t>
        </w:r>
        <w:r>
          <w:tab/>
        </w:r>
        <w:r>
          <w:fldChar w:fldCharType="begin"/>
        </w:r>
        <w:r>
          <w:instrText xml:space="preserve"> PAGEREF _Toc6975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748" w:history="1">
        <w:r>
          <w:rPr>
            <w:rFonts w:ascii="仿宋" w:eastAsia="仿宋" w:hAnsi="仿宋" w:cs="仿宋" w:hint="eastAsia"/>
            <w:lang w:eastAsia="zh-CN"/>
          </w:rPr>
          <w:t>(三)、进度安排注意事项</w:t>
        </w:r>
        <w:r>
          <w:tab/>
        </w:r>
        <w:r>
          <w:fldChar w:fldCharType="begin"/>
        </w:r>
        <w:r>
          <w:instrText xml:space="preserve"> PAGEREF _Toc12748 \h </w:instrText>
        </w:r>
        <w:r>
          <w:fldChar w:fldCharType="separate"/>
        </w:r>
        <w:r>
          <w:t>42</w:t>
        </w:r>
        <w:r>
          <w:fldChar w:fldCharType="end"/>
        </w:r>
      </w:hyperlink>
    </w:p>
    <w:p>
      <w:pPr>
        <w:pStyle w:val="TOC2"/>
        <w:tabs>
          <w:tab w:val="right" w:leader="dot" w:pos="8306"/>
        </w:tabs>
      </w:pPr>
      <w:hyperlink w:anchor="_Toc27928" w:history="1">
        <w:r>
          <w:rPr>
            <w:rFonts w:ascii="仿宋" w:eastAsia="仿宋" w:hAnsi="仿宋" w:cs="仿宋" w:hint="eastAsia"/>
            <w:lang w:eastAsia="zh-CN"/>
          </w:rPr>
          <w:t>(四)、人力资源配置</w:t>
        </w:r>
        <w:r>
          <w:tab/>
        </w:r>
        <w:r>
          <w:fldChar w:fldCharType="begin"/>
        </w:r>
        <w:r>
          <w:instrText xml:space="preserve"> PAGEREF _Toc27928 \h </w:instrText>
        </w:r>
        <w:r>
          <w:fldChar w:fldCharType="separate"/>
        </w:r>
        <w:r>
          <w:t>43</w:t>
        </w:r>
        <w:r>
          <w:fldChar w:fldCharType="end"/>
        </w:r>
      </w:hyperlink>
    </w:p>
    <w:p>
      <w:pPr>
        <w:pStyle w:val="TOC1"/>
        <w:tabs>
          <w:tab w:val="right" w:leader="dot" w:pos="8306"/>
        </w:tabs>
      </w:pPr>
      <w:hyperlink w:anchor="_Toc12361" w:history="1">
        <w:r>
          <w:rPr>
            <w:rFonts w:ascii="仿宋" w:eastAsia="仿宋" w:hAnsi="仿宋" w:cs="仿宋" w:hint="eastAsia"/>
            <w:lang w:eastAsia="zh-CN"/>
          </w:rPr>
          <w:t>十一、生产安全保护</w:t>
        </w:r>
        <w:r>
          <w:tab/>
        </w:r>
        <w:r>
          <w:fldChar w:fldCharType="begin"/>
        </w:r>
        <w:r>
          <w:instrText xml:space="preserve"> PAGEREF _Toc12361 \h </w:instrText>
        </w:r>
        <w:r>
          <w:fldChar w:fldCharType="separate"/>
        </w:r>
        <w:r>
          <w:t>44</w:t>
        </w:r>
        <w:r>
          <w:fldChar w:fldCharType="end"/>
        </w:r>
      </w:hyperlink>
    </w:p>
    <w:p>
      <w:pPr>
        <w:pStyle w:val="TOC2"/>
        <w:tabs>
          <w:tab w:val="right" w:leader="dot" w:pos="8306"/>
        </w:tabs>
      </w:pPr>
      <w:hyperlink w:anchor="_Toc29095" w:history="1">
        <w:r>
          <w:rPr>
            <w:rFonts w:ascii="仿宋" w:eastAsia="仿宋" w:hAnsi="仿宋" w:cs="仿宋" w:hint="eastAsia"/>
            <w:lang w:eastAsia="zh-CN"/>
          </w:rPr>
          <w:t>(一)、消防安全</w:t>
        </w:r>
        <w:r>
          <w:tab/>
        </w:r>
        <w:r>
          <w:fldChar w:fldCharType="begin"/>
        </w:r>
        <w:r>
          <w:instrText xml:space="preserve"> PAGEREF _Toc29095 \h </w:instrText>
        </w:r>
        <w:r>
          <w:fldChar w:fldCharType="separate"/>
        </w:r>
        <w:r>
          <w:t>44</w:t>
        </w:r>
        <w:r>
          <w:fldChar w:fldCharType="end"/>
        </w:r>
      </w:hyperlink>
    </w:p>
    <w:p>
      <w:pPr>
        <w:pStyle w:val="TOC2"/>
        <w:tabs>
          <w:tab w:val="right" w:leader="dot" w:pos="8306"/>
        </w:tabs>
      </w:pPr>
      <w:hyperlink w:anchor="_Toc3626" w:history="1">
        <w:r>
          <w:rPr>
            <w:rFonts w:ascii="仿宋" w:eastAsia="仿宋" w:hAnsi="仿宋" w:cs="仿宋" w:hint="eastAsia"/>
            <w:lang w:eastAsia="zh-CN"/>
          </w:rPr>
          <w:t>(二)、防火防爆总图布置措施</w:t>
        </w:r>
        <w:r>
          <w:tab/>
        </w:r>
        <w:r>
          <w:fldChar w:fldCharType="begin"/>
        </w:r>
        <w:r>
          <w:instrText xml:space="preserve"> PAGEREF _Toc3626 \h </w:instrText>
        </w:r>
        <w:r>
          <w:fldChar w:fldCharType="separate"/>
        </w:r>
        <w:r>
          <w:t>46</w:t>
        </w:r>
        <w:r>
          <w:fldChar w:fldCharType="end"/>
        </w:r>
      </w:hyperlink>
    </w:p>
    <w:p>
      <w:pPr>
        <w:pStyle w:val="TOC2"/>
        <w:tabs>
          <w:tab w:val="right" w:leader="dot" w:pos="8306"/>
        </w:tabs>
      </w:pPr>
      <w:hyperlink w:anchor="_Toc21118" w:history="1">
        <w:r>
          <w:rPr>
            <w:rFonts w:ascii="仿宋" w:eastAsia="仿宋" w:hAnsi="仿宋" w:cs="仿宋" w:hint="eastAsia"/>
            <w:lang w:eastAsia="zh-CN"/>
          </w:rPr>
          <w:t>(三)、自然灾害防范措施</w:t>
        </w:r>
        <w:r>
          <w:tab/>
        </w:r>
        <w:r>
          <w:fldChar w:fldCharType="begin"/>
        </w:r>
        <w:r>
          <w:instrText xml:space="preserve"> PAGEREF _Toc21118 \h </w:instrText>
        </w:r>
        <w:r>
          <w:fldChar w:fldCharType="separate"/>
        </w:r>
        <w:r>
          <w:t>47</w:t>
        </w:r>
        <w:r>
          <w:fldChar w:fldCharType="end"/>
        </w:r>
      </w:hyperlink>
    </w:p>
    <w:p>
      <w:pPr>
        <w:pStyle w:val="TOC2"/>
        <w:tabs>
          <w:tab w:val="right" w:leader="dot" w:pos="8306"/>
        </w:tabs>
      </w:pPr>
      <w:hyperlink w:anchor="_Toc17623" w:history="1">
        <w:r>
          <w:rPr>
            <w:rFonts w:ascii="仿宋" w:eastAsia="仿宋" w:hAnsi="仿宋" w:cs="仿宋" w:hint="eastAsia"/>
            <w:lang w:eastAsia="zh-CN"/>
          </w:rPr>
          <w:t>(四)、安全色及安全标志使用要求</w:t>
        </w:r>
        <w:r>
          <w:tab/>
        </w:r>
        <w:r>
          <w:fldChar w:fldCharType="begin"/>
        </w:r>
        <w:r>
          <w:instrText xml:space="preserve"> PAGEREF _Toc17623 \h </w:instrText>
        </w:r>
        <w:r>
          <w:fldChar w:fldCharType="separate"/>
        </w:r>
        <w:r>
          <w:t>48</w:t>
        </w:r>
        <w:r>
          <w:fldChar w:fldCharType="end"/>
        </w:r>
      </w:hyperlink>
    </w:p>
    <w:p>
      <w:pPr>
        <w:pStyle w:val="TOC2"/>
        <w:tabs>
          <w:tab w:val="right" w:leader="dot" w:pos="8306"/>
        </w:tabs>
      </w:pPr>
      <w:hyperlink w:anchor="_Toc18686" w:history="1">
        <w:r>
          <w:rPr>
            <w:rFonts w:ascii="仿宋" w:eastAsia="仿宋" w:hAnsi="仿宋" w:cs="仿宋" w:hint="eastAsia"/>
            <w:lang w:eastAsia="zh-CN"/>
          </w:rPr>
          <w:t>(五)、防尘防毒措施</w:t>
        </w:r>
        <w:r>
          <w:tab/>
        </w:r>
        <w:r>
          <w:fldChar w:fldCharType="begin"/>
        </w:r>
        <w:r>
          <w:instrText xml:space="preserve"> PAGEREF _Toc18686 \h </w:instrText>
        </w:r>
        <w:r>
          <w:fldChar w:fldCharType="separate"/>
        </w:r>
        <w:r>
          <w:t>49</w:t>
        </w:r>
        <w:r>
          <w:fldChar w:fldCharType="end"/>
        </w:r>
      </w:hyperlink>
    </w:p>
    <w:p>
      <w:pPr>
        <w:pStyle w:val="TOC2"/>
        <w:tabs>
          <w:tab w:val="right" w:leader="dot" w:pos="8306"/>
        </w:tabs>
      </w:pPr>
      <w:hyperlink w:anchor="_Toc8034" w:history="1">
        <w:r>
          <w:rPr>
            <w:rFonts w:ascii="仿宋" w:eastAsia="仿宋" w:hAnsi="仿宋" w:cs="仿宋" w:hint="eastAsia"/>
            <w:lang w:eastAsia="zh-CN"/>
          </w:rPr>
          <w:t>(六)、防静电、触电防护及防雷措施</w:t>
        </w:r>
        <w:r>
          <w:tab/>
        </w:r>
        <w:r>
          <w:fldChar w:fldCharType="begin"/>
        </w:r>
        <w:r>
          <w:instrText xml:space="preserve"> PAGEREF _Toc8034 \h </w:instrText>
        </w:r>
        <w:r>
          <w:fldChar w:fldCharType="separate"/>
        </w:r>
        <w:r>
          <w:t>50</w:t>
        </w:r>
        <w:r>
          <w:fldChar w:fldCharType="end"/>
        </w:r>
      </w:hyperlink>
    </w:p>
    <w:p>
      <w:pPr>
        <w:pStyle w:val="TOC2"/>
        <w:tabs>
          <w:tab w:val="right" w:leader="dot" w:pos="8306"/>
        </w:tabs>
      </w:pPr>
      <w:hyperlink w:anchor="_Toc22109" w:history="1">
        <w:r>
          <w:rPr>
            <w:rFonts w:ascii="仿宋" w:eastAsia="仿宋" w:hAnsi="仿宋" w:cs="仿宋" w:hint="eastAsia"/>
            <w:lang w:eastAsia="zh-CN"/>
          </w:rPr>
          <w:t>(七)、机械设备安全保障措施</w:t>
        </w:r>
        <w:r>
          <w:tab/>
        </w:r>
        <w:r>
          <w:fldChar w:fldCharType="begin"/>
        </w:r>
        <w:r>
          <w:instrText xml:space="preserve"> PAGEREF _Toc22109 \h </w:instrText>
        </w:r>
        <w:r>
          <w:fldChar w:fldCharType="separate"/>
        </w:r>
        <w:r>
          <w:t>51</w:t>
        </w:r>
        <w:r>
          <w:fldChar w:fldCharType="end"/>
        </w:r>
      </w:hyperlink>
    </w:p>
    <w:p>
      <w:pPr>
        <w:pStyle w:val="TOC1"/>
        <w:tabs>
          <w:tab w:val="right" w:leader="dot" w:pos="8306"/>
        </w:tabs>
      </w:pPr>
      <w:hyperlink w:anchor="_Toc6892" w:history="1">
        <w:r>
          <w:rPr>
            <w:rFonts w:ascii="仿宋" w:eastAsia="仿宋" w:hAnsi="仿宋" w:cs="仿宋" w:hint="eastAsia"/>
            <w:lang w:eastAsia="zh-CN"/>
          </w:rPr>
          <w:t>十二、汽车试验设备项目社会影响</w:t>
        </w:r>
        <w:r>
          <w:tab/>
        </w:r>
        <w:r>
          <w:fldChar w:fldCharType="begin"/>
        </w:r>
        <w:r>
          <w:instrText xml:space="preserve"> PAGEREF _Toc6892 \h </w:instrText>
        </w:r>
        <w:r>
          <w:fldChar w:fldCharType="separate"/>
        </w:r>
        <w:r>
          <w:t>52</w:t>
        </w:r>
        <w:r>
          <w:fldChar w:fldCharType="end"/>
        </w:r>
      </w:hyperlink>
    </w:p>
    <w:p>
      <w:pPr>
        <w:pStyle w:val="TOC2"/>
        <w:tabs>
          <w:tab w:val="right" w:leader="dot" w:pos="8306"/>
        </w:tabs>
      </w:pPr>
      <w:hyperlink w:anchor="_Toc2285" w:history="1">
        <w:r>
          <w:rPr>
            <w:rFonts w:ascii="仿宋" w:eastAsia="仿宋" w:hAnsi="仿宋" w:cs="仿宋" w:hint="eastAsia"/>
            <w:lang w:eastAsia="zh-CN"/>
          </w:rPr>
          <w:t>(一)、社会责任与义务</w:t>
        </w:r>
        <w:r>
          <w:tab/>
        </w:r>
        <w:r>
          <w:fldChar w:fldCharType="begin"/>
        </w:r>
        <w:r>
          <w:instrText xml:space="preserve"> PAGEREF _Toc2285 \h </w:instrText>
        </w:r>
        <w:r>
          <w:fldChar w:fldCharType="separate"/>
        </w:r>
        <w:r>
          <w:t>52</w:t>
        </w:r>
        <w:r>
          <w:fldChar w:fldCharType="end"/>
        </w:r>
      </w:hyperlink>
    </w:p>
    <w:p>
      <w:pPr>
        <w:pStyle w:val="TOC2"/>
        <w:tabs>
          <w:tab w:val="right" w:leader="dot" w:pos="8306"/>
        </w:tabs>
      </w:pPr>
      <w:hyperlink w:anchor="_Toc25422" w:history="1">
        <w:r>
          <w:rPr>
            <w:rFonts w:ascii="仿宋" w:eastAsia="仿宋" w:hAnsi="仿宋" w:cs="仿宋" w:hint="eastAsia"/>
            <w:lang w:eastAsia="zh-CN"/>
          </w:rPr>
          <w:t>(二)、社会参与与沟通</w:t>
        </w:r>
        <w:r>
          <w:tab/>
        </w:r>
        <w:r>
          <w:fldChar w:fldCharType="begin"/>
        </w:r>
        <w:r>
          <w:instrText xml:space="preserve"> PAGEREF _Toc25422 \h </w:instrText>
        </w:r>
        <w:r>
          <w:fldChar w:fldCharType="separate"/>
        </w:r>
        <w:r>
          <w:t>53</w:t>
        </w:r>
        <w:r>
          <w:fldChar w:fldCharType="end"/>
        </w:r>
      </w:hyperlink>
    </w:p>
    <w:p>
      <w:pPr>
        <w:pStyle w:val="TOC1"/>
        <w:tabs>
          <w:tab w:val="right" w:leader="dot" w:pos="8306"/>
        </w:tabs>
      </w:pPr>
      <w:hyperlink w:anchor="_Toc8370" w:history="1">
        <w:r>
          <w:rPr>
            <w:rFonts w:ascii="仿宋" w:eastAsia="仿宋" w:hAnsi="仿宋" w:cs="仿宋" w:hint="eastAsia"/>
            <w:lang w:eastAsia="zh-CN"/>
          </w:rPr>
          <w:t>十三、汽车试验设备项目工程方案分析</w:t>
        </w:r>
        <w:r>
          <w:tab/>
        </w:r>
        <w:r>
          <w:fldChar w:fldCharType="begin"/>
        </w:r>
        <w:r>
          <w:instrText xml:space="preserve"> PAGEREF _Toc8370 \h </w:instrText>
        </w:r>
        <w:r>
          <w:fldChar w:fldCharType="separate"/>
        </w:r>
        <w:r>
          <w:t>54</w:t>
        </w:r>
        <w:r>
          <w:fldChar w:fldCharType="end"/>
        </w:r>
      </w:hyperlink>
    </w:p>
    <w:p>
      <w:pPr>
        <w:pStyle w:val="TOC2"/>
        <w:tabs>
          <w:tab w:val="right" w:leader="dot" w:pos="8306"/>
        </w:tabs>
      </w:pPr>
      <w:hyperlink w:anchor="_Toc5597" w:history="1">
        <w:r>
          <w:rPr>
            <w:rFonts w:ascii="仿宋" w:eastAsia="仿宋" w:hAnsi="仿宋" w:cs="仿宋" w:hint="eastAsia"/>
            <w:lang w:eastAsia="zh-CN"/>
          </w:rPr>
          <w:t>(一)、建筑工程设计原则</w:t>
        </w:r>
        <w:r>
          <w:tab/>
        </w:r>
        <w:r>
          <w:fldChar w:fldCharType="begin"/>
        </w:r>
        <w:r>
          <w:instrText xml:space="preserve"> PAGEREF _Toc5597 \h </w:instrText>
        </w:r>
        <w:r>
          <w:fldChar w:fldCharType="separate"/>
        </w:r>
        <w:r>
          <w:t>54</w:t>
        </w:r>
        <w:r>
          <w:fldChar w:fldCharType="end"/>
        </w:r>
      </w:hyperlink>
    </w:p>
    <w:p>
      <w:pPr>
        <w:pStyle w:val="TOC2"/>
        <w:tabs>
          <w:tab w:val="right" w:leader="dot" w:pos="8306"/>
        </w:tabs>
      </w:pPr>
      <w:hyperlink w:anchor="_Toc13701" w:history="1">
        <w:r>
          <w:rPr>
            <w:rFonts w:ascii="仿宋" w:eastAsia="仿宋" w:hAnsi="仿宋" w:cs="仿宋" w:hint="eastAsia"/>
            <w:lang w:eastAsia="zh-CN"/>
          </w:rPr>
          <w:t>(二)、土建工程建设指标</w:t>
        </w:r>
        <w:r>
          <w:tab/>
        </w:r>
        <w:r>
          <w:fldChar w:fldCharType="begin"/>
        </w:r>
        <w:r>
          <w:instrText xml:space="preserve"> PAGEREF _Toc13701 \h </w:instrText>
        </w:r>
        <w:r>
          <w:fldChar w:fldCharType="separate"/>
        </w:r>
        <w:r>
          <w:t>57</w:t>
        </w:r>
        <w:r>
          <w:fldChar w:fldCharType="end"/>
        </w:r>
      </w:hyperlink>
    </w:p>
    <w:p>
      <w:pPr>
        <w:pStyle w:val="TOC1"/>
        <w:tabs>
          <w:tab w:val="right" w:leader="dot" w:pos="8306"/>
        </w:tabs>
      </w:pPr>
      <w:hyperlink w:anchor="_Toc901" w:history="1">
        <w:r>
          <w:rPr>
            <w:rFonts w:ascii="仿宋" w:eastAsia="仿宋" w:hAnsi="仿宋" w:cs="仿宋" w:hint="eastAsia"/>
            <w:lang w:eastAsia="zh-CN"/>
          </w:rPr>
          <w:t>十四、风险识别与分类</w:t>
        </w:r>
        <w:r>
          <w:tab/>
        </w:r>
        <w:r>
          <w:fldChar w:fldCharType="begin"/>
        </w:r>
        <w:r>
          <w:instrText xml:space="preserve"> PAGEREF _Toc901 \h </w:instrText>
        </w:r>
        <w:r>
          <w:fldChar w:fldCharType="separate"/>
        </w:r>
        <w:r>
          <w:t>59</w:t>
        </w:r>
        <w:r>
          <w:fldChar w:fldCharType="end"/>
        </w:r>
      </w:hyperlink>
    </w:p>
    <w:p>
      <w:pPr>
        <w:pStyle w:val="TOC2"/>
        <w:tabs>
          <w:tab w:val="right" w:leader="dot" w:pos="8306"/>
        </w:tabs>
      </w:pPr>
      <w:hyperlink w:anchor="_Toc21324" w:history="1">
        <w:r>
          <w:rPr>
            <w:rFonts w:ascii="仿宋" w:eastAsia="仿宋" w:hAnsi="仿宋" w:cs="仿宋" w:hint="eastAsia"/>
            <w:lang w:eastAsia="zh-CN"/>
          </w:rPr>
          <w:t>(一)、风险识别</w:t>
        </w:r>
        <w:r>
          <w:tab/>
        </w:r>
        <w:r>
          <w:fldChar w:fldCharType="begin"/>
        </w:r>
        <w:r>
          <w:instrText xml:space="preserve"> PAGEREF _Toc21324 \h </w:instrText>
        </w:r>
        <w:r>
          <w:fldChar w:fldCharType="separate"/>
        </w:r>
        <w:r>
          <w:t>59</w:t>
        </w:r>
        <w:r>
          <w:fldChar w:fldCharType="end"/>
        </w:r>
      </w:hyperlink>
    </w:p>
    <w:p>
      <w:pPr>
        <w:pStyle w:val="TOC2"/>
        <w:tabs>
          <w:tab w:val="right" w:leader="dot" w:pos="8306"/>
        </w:tabs>
      </w:pPr>
      <w:hyperlink w:anchor="_Toc13459" w:history="1">
        <w:r>
          <w:rPr>
            <w:rFonts w:ascii="仿宋" w:eastAsia="仿宋" w:hAnsi="仿宋" w:cs="仿宋" w:hint="eastAsia"/>
            <w:lang w:eastAsia="zh-CN"/>
          </w:rPr>
          <w:t>(二)、风险分类</w:t>
        </w:r>
        <w:r>
          <w:tab/>
        </w:r>
        <w:r>
          <w:fldChar w:fldCharType="begin"/>
        </w:r>
        <w:r>
          <w:instrText xml:space="preserve"> PAGEREF _Toc13459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25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23"/>
      <w:r>
        <w:rPr>
          <w:rFonts w:ascii="仿宋" w:eastAsia="仿宋" w:hAnsi="仿宋" w:cs="仿宋" w:hint="eastAsia"/>
          <w:sz w:val="28"/>
          <w:lang w:eastAsia="zh-CN"/>
        </w:rPr>
        <w:t>一、汽车试验设备项目可持续发展</w:t>
      </w:r>
      <w:bookmarkEnd w:id="2"/>
    </w:p>
    <w:p>
      <w:pPr>
        <w:pStyle w:val="Heading2"/>
        <w:rPr>
          <w:rFonts w:ascii="仿宋" w:eastAsia="仿宋" w:hAnsi="仿宋" w:cs="仿宋" w:hint="eastAsia"/>
          <w:lang w:eastAsia="zh-CN"/>
        </w:rPr>
      </w:pPr>
      <w:bookmarkStart w:id="3" w:name="_Toc31582"/>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试验设备项目中，汽车试验设备项目团队着眼于未来，明确了可持续发展的战略方向。制定的具体可持续发展目标包括降低资源使用、采用环保技术、最大化社会效益等。这一步骤不仅有助于汽车试验设备项目在环保和社会责任方面达到最高标准，也为未来提供了明确的指引，确保汽车试验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可持续实践的融入汽车试验设备项目管理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汽车试验设备项目管理周期。从汽车试验设备项目规划开始，汽车试验设备项目团队就考虑了环境和社会的因素。在执行阶段，汽车试验设备项目团队积极推动绿色技术的应用，优化资源利用。此外，关注员工的社会责任，通过培训和沟通活动提高员工对可持续发展的认知，使他们能够在日常工作中践行可持续实践。这些举措不仅为汽车试验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6143"/>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扎根于汽车试验设备项目的可持续发展理念，我们深信环保与社会责任是汽车试验设备项目成功的关键支柱。在汽车试验设备项目的每一步，我们都致力于通过创新和实践，履行对环境和社会的坚定责任。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试验设备项目团队通过引入先进的环保技术、建立高效的废物处理系统以及推动能源节约措施，积极履行环保责任。定期的环保监测和评估确保汽车试验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试验设备项目不仅致力于自身可持续发展，还注重对社会的回馈。通过支持社区汽车试验设备项目、参与慈善事业、提供培训机会等方式，汽车试验设备项目积极履行社会责任。与当地社区建立积极互动，关注员工的工作与生活平衡，以及员工的身心健康，是汽车试验设备项目在社会责任层面的关键举措。这样的实践不仅增强了汽车试验设备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32362"/>
      <w:r>
        <w:rPr>
          <w:rFonts w:ascii="仿宋" w:eastAsia="仿宋" w:hAnsi="仿宋" w:cs="仿宋" w:hint="eastAsia"/>
          <w:sz w:val="28"/>
          <w:lang w:eastAsia="zh-CN"/>
        </w:rPr>
        <w:t>二、汽车试验设备项目文档管理</w:t>
      </w:r>
      <w:bookmarkEnd w:id="5"/>
    </w:p>
    <w:p>
      <w:pPr>
        <w:pStyle w:val="Heading2"/>
        <w:rPr>
          <w:rFonts w:ascii="仿宋" w:eastAsia="仿宋" w:hAnsi="仿宋" w:cs="仿宋" w:hint="eastAsia"/>
          <w:lang w:eastAsia="zh-CN"/>
        </w:rPr>
      </w:pPr>
      <w:bookmarkStart w:id="6" w:name="_Toc10672"/>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汽车试验设备项目高度重视文档的质量和准确性，以支持汽车试验设备项目的各项活动和决策。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试验设备项目文档的编制始于汽车试验设备项目计划的初期，我们制定了详细的文档编制计划，明确了每个文档的内容、格式和编写责任人。在汽车试验设备项目启动阶段，我们首先编制了汽车试验设备项目章程，明确定义了汽车试验设备项目的目标、范围、风险等关键要素。随后，汽车试验设备项目团队根据计划陆续编制了需求文档、设计文档、测试文档等各类文档，确保汽车试验设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汽车试验设备项目管理中的重要环节，旨在确保汽车试验设备项目文档符合质量标准和汽车试验设备项目需求。在汽车试验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汽车试验设备项目相关利益方和专业领域的专家对文档进行独立审查。这有助于获取更全面、客观的反馈，确保汽车试验设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汽车试验设备项目在文档编制与审查方面建立了严格的管理机制，通过规范的流程和多维度的审查，确保汽车试验设备项目文档的质量、准确性和可靠性，为汽车试验设备项目的顺利推进提供了有力支持。</w:t>
      </w:r>
    </w:p>
    <w:p>
      <w:pPr>
        <w:pStyle w:val="Heading2"/>
        <w:ind w:firstLine="560" w:firstLineChars="200"/>
        <w:rPr>
          <w:rFonts w:ascii="仿宋" w:eastAsia="仿宋" w:hAnsi="仿宋" w:cs="仿宋" w:hint="eastAsia"/>
          <w:sz w:val="28"/>
          <w:lang w:eastAsia="zh-CN"/>
        </w:rPr>
      </w:pPr>
      <w:bookmarkStart w:id="7" w:name="_Toc4606"/>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在汽车试验设备项目中，我们致力于优化文档发布与分发过程，以确保信息的高效传递和团队间协作的顺畅进行。以下是我们采取的关键优化策略：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我们通过多渠道发布文档，包括电子邮件、汽车试验设备项目管理平台、内部网站等，以满足不同团队成员的偏好和需求。多渠道发布确保了信息的全面覆盖。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我们采用了精细的权限控制，确保只有授权人员可以访问敏感信息。这种安全措施保护了汽车试验设备项目文档的机密性，防止了未经授权的信息泄露。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18855"/>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汽车试验设备项目生命周期中一个至关重要的环节，直接关系到汽车试验设备项目信息的长期保存和历史记录的完整性。在汽车试验设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1059"/>
      <w:r>
        <w:rPr>
          <w:rFonts w:ascii="仿宋" w:eastAsia="仿宋" w:hAnsi="仿宋" w:cs="仿宋" w:hint="eastAsia"/>
          <w:sz w:val="28"/>
          <w:lang w:eastAsia="zh-CN"/>
        </w:rPr>
        <w:t>三、汽车试验设备项目建设单位说明</w:t>
      </w:r>
      <w:bookmarkEnd w:id="9"/>
    </w:p>
    <w:p>
      <w:pPr>
        <w:pStyle w:val="Heading2"/>
        <w:rPr>
          <w:rFonts w:ascii="仿宋" w:eastAsia="仿宋" w:hAnsi="仿宋" w:cs="仿宋" w:hint="eastAsia"/>
          <w:lang w:eastAsia="zh-CN"/>
        </w:rPr>
      </w:pPr>
      <w:bookmarkStart w:id="10" w:name="_Toc22201"/>
      <w:r>
        <w:rPr>
          <w:rFonts w:ascii="仿宋" w:eastAsia="仿宋" w:hAnsi="仿宋" w:cs="仿宋" w:hint="eastAsia"/>
          <w:lang w:eastAsia="zh-CN"/>
        </w:rPr>
        <w:t>(一)、汽车试验设备项目承办单位基本情况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9604"/>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汽车试验设备项目承办单位的XXXX，我们着眼于实现可持续的经济效益。通过技术创新和解决方案的提供，公司预计在汽车试验设备项目执行期间将获得可观的收入增长。这一收入来源主要包括汽车试验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同时，我们注重成本控制和效率提升，以确保汽车试验设备项目的可持续盈利。透过精细的管理和资源优化，公司期望实现汽车试验设备项目利润最大化。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汽车试验设备项目实施进行全面的投资评估，包括汽车试验设备项目启动阶段的资金投入和后续运营成本。通过对汽车试验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确保公司在汽车试验设备项目实施过程中具备足够的资金流动性，公司将进行详尽的现金流分析。这包括资金需求的合理预测、汽车试验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16235"/>
      <w:r>
        <w:rPr>
          <w:rFonts w:ascii="仿宋" w:eastAsia="仿宋" w:hAnsi="仿宋" w:cs="仿宋" w:hint="eastAsia"/>
          <w:sz w:val="28"/>
          <w:lang w:eastAsia="zh-CN"/>
        </w:rPr>
        <w:t>四、市场分析、调研</w:t>
      </w:r>
      <w:bookmarkEnd w:id="12"/>
    </w:p>
    <w:p>
      <w:pPr>
        <w:pStyle w:val="Heading2"/>
        <w:rPr>
          <w:rFonts w:ascii="仿宋" w:eastAsia="仿宋" w:hAnsi="仿宋" w:cs="仿宋" w:hint="eastAsia"/>
          <w:lang w:eastAsia="zh-CN"/>
        </w:rPr>
      </w:pPr>
      <w:bookmarkStart w:id="13" w:name="_Toc4368"/>
      <w:r>
        <w:rPr>
          <w:rFonts w:ascii="仿宋" w:eastAsia="仿宋" w:hAnsi="仿宋" w:cs="仿宋" w:hint="eastAsia"/>
          <w:lang w:eastAsia="zh-CN"/>
        </w:rPr>
        <w:t>(一)、汽车试验设备行业分析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汽车试验设备行业一直以来都是市场的关注焦点。行业内的发展趋势、竞争态势以及潜在机会都对汽车试验设备项目的推进产生深远的影响。通过深入研究行业的整体概貌，我们将更好地理解行业的核心特征，为汽车试验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试验设备行业，技术一直是推动创新和发展的关键因素。我们将对当前技术趋势进行详尽分析，包括但不限于人工智能、大数据应用、先进制造技术等。这有助于汽车试验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汽车试验设备项目成功的基础。我们将对主要竞争对手进行深入研究，包括其市场份额、产品特点、市场定位等。通过全面了解竞争对手的优势和劣势，汽车试验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26495"/>
      <w:r>
        <w:rPr>
          <w:rFonts w:ascii="仿宋" w:eastAsia="仿宋" w:hAnsi="仿宋" w:cs="仿宋" w:hint="eastAsia"/>
          <w:sz w:val="28"/>
          <w:lang w:eastAsia="zh-CN"/>
        </w:rPr>
        <w:t>(二)、汽车试验设备市场分析预测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汽车试验设备市场未来的增长趋势。这包括市场的整体规模、各细分领域的发展趋势等。汽车试验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汽车试验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汽车试验设备项目实施过程中需要充分考虑的因素。我们将对市场风险进行全面评估，包括但不限于政策法规风险、市场竞争风险、技术变革风险等。通过对潜在风险的深入分析，汽车试验设备项目可以制定相应的风险缓解策略，降低不确定性对汽车试验设备项目的影响。</w:t>
      </w:r>
    </w:p>
    <w:p>
      <w:pPr>
        <w:pStyle w:val="Heading1"/>
        <w:ind w:firstLine="560" w:firstLineChars="200"/>
        <w:rPr>
          <w:rFonts w:ascii="仿宋" w:eastAsia="仿宋" w:hAnsi="仿宋" w:cs="仿宋" w:hint="eastAsia"/>
          <w:sz w:val="28"/>
          <w:lang w:eastAsia="zh-CN"/>
        </w:rPr>
      </w:pPr>
      <w:bookmarkStart w:id="15" w:name="_Toc17868"/>
      <w:r>
        <w:rPr>
          <w:rFonts w:ascii="仿宋" w:eastAsia="仿宋" w:hAnsi="仿宋" w:cs="仿宋" w:hint="eastAsia"/>
          <w:sz w:val="28"/>
          <w:lang w:eastAsia="zh-CN"/>
        </w:rPr>
        <w:t>五、汽车试验设备项目选址可行性分析</w:t>
      </w:r>
      <w:bookmarkEnd w:id="15"/>
    </w:p>
    <w:p>
      <w:pPr>
        <w:pStyle w:val="Heading2"/>
        <w:rPr>
          <w:rFonts w:ascii="仿宋" w:eastAsia="仿宋" w:hAnsi="仿宋" w:cs="仿宋" w:hint="eastAsia"/>
          <w:lang w:eastAsia="zh-CN"/>
        </w:rPr>
      </w:pPr>
      <w:bookmarkStart w:id="16" w:name="_Toc31497"/>
      <w:r>
        <w:rPr>
          <w:rFonts w:ascii="仿宋" w:eastAsia="仿宋" w:hAnsi="仿宋" w:cs="仿宋" w:hint="eastAsia"/>
          <w:lang w:eastAsia="zh-CN"/>
        </w:rPr>
        <w:t>(一)、汽车试验设备项目选址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该汽车试验设备项目选址位于XX省XX市XX区XXX街道</w:t>
      </w:r>
    </w:p>
    <w:p>
      <w:pPr>
        <w:pStyle w:val="Heading2"/>
        <w:ind w:firstLine="560" w:firstLineChars="200"/>
        <w:rPr>
          <w:rFonts w:ascii="仿宋" w:eastAsia="仿宋" w:hAnsi="仿宋" w:cs="仿宋" w:hint="eastAsia"/>
          <w:sz w:val="28"/>
          <w:lang w:eastAsia="zh-CN"/>
        </w:rPr>
      </w:pPr>
      <w:bookmarkStart w:id="17" w:name="_Toc19471"/>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汽车试验设备项目的征地面积将根据汽车试验设备项目的实际规模和需求进行精确规划。具体面积XXX平方米，旨在确保汽车试验设备项目不仅能够满足当前的发展需求，还能够预留空间以适应未来的扩展。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净用地面积是在征地面积基础上去除不可利用面积后的实际可开发用地。具体面积XXX平方米，考虑到环保、交通、安全等多方面因素，以确保汽车试验设备项目在整体利用效率上达到最优。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汽车试验设备项目计划建设的建筑总规模具体面积XXX平方米。这一规模的确定综合考虑了汽车试验设备项目的性质、规模，以及城市规划的相关要求，确保建筑布局与周边环境协调一致。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绿地率是汽车试验设备项目用地中被规划为绿地的比例。具体面积XXX平方米，旨在通过合理规划绿地，改善汽车试验设备项目周边环境，提升居民生活质量，并符合城市整体绿化规划。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容积率是用地上可以建设的建筑总体积与用地面积之比。具体面积XXX，通过合理的容积率规划，确保汽车试验设备项目建筑规模与周边环境和谐共生。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汽车试验设备项目选址与当地城市规划相一致，具体面积XXX平方米。通过与城市规划部门深入沟通，确保汽车试验设备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7. 产业政策符合性： 充分了解并确保汽车试验设备项目选址符合当地产业政策，具体面积XXX平方米。这包括汽车试验设备项目对当地经济的促进作用，以及对相关产业的带动效应，确保汽车试验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用地总体要求必须符合环保和可持续发展的原则，具体面积XXX平方米。通过采用绿色建筑设计、节能减排等措施，确保汽车试验设备项目在建设和运营过程中对环境的影响最小化，达到可持续发展的要求。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确保汽车试验设备项目选址具备必要的公共设施配套，具体面积XXX平方米。这包括交通便利性、教育、医疗等基础设施，以提高居民生活品质，使得汽车试验设备项目选址更具吸引力。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考虑用地总体要求对当地社会稳定性的影响，具体面积XXX平方米。通过深入了解当地社区反馈，确保汽车试验设备项目的选址和建设过程对当地社会和谐稳定产生积极作用。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汽车试验设备项目选址不仅符合法规和规划，还在实际操作中具有可行性。这一全面规划将为汽车试验设备项目的成功实施提供坚实的基础，确保汽车试验设备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9017"/>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试验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汽车试验设备项目的设备规划和空间设计中，我们将采取灵活设备布局的措施。设备布局将根据实际需求进行灵活设计，避免不必要的浪费。通过合理规划设备摆放位置，我们将提高设备的利用率，减少设备间距，以确保汽车试验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汽车试验设备项目内部引入共享设施的概念，例如共享会议室、办公区等。通过这种方式，我们可以减少对资源的重复建设，提高资源共享效率，从而减小汽车试验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9" w:name="_Toc10682"/>
      <w:r>
        <w:rPr>
          <w:rFonts w:ascii="仿宋" w:eastAsia="仿宋" w:hAnsi="仿宋" w:cs="仿宋" w:hint="eastAsia"/>
          <w:sz w:val="28"/>
          <w:lang w:eastAsia="zh-CN"/>
        </w:rPr>
        <w:t>(四)、总图布置方案</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汽车试验设备项目的总图布置中，我们将不同功能区域进行明确的规划，以最大程度满足汽车试验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20" w:name="_Toc29226"/>
      <w:r>
        <w:rPr>
          <w:rFonts w:ascii="仿宋" w:eastAsia="仿宋" w:hAnsi="仿宋" w:cs="仿宋" w:hint="eastAsia"/>
          <w:sz w:val="28"/>
          <w:lang w:eastAsia="zh-CN"/>
        </w:rPr>
        <w:t>(五)、选址综合评价</w:t>
      </w:r>
      <w:bookmarkEnd w:id="20"/>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汽车试验设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汽车试验设备项目对环境的影响是综合评价的重要因素之一。我们将详细考虑选址周边的自然环境、生态保护区、水源地等情况，确保汽车试验设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对选址的评价还需充分考虑当地政府的产业政策和法规。我们将详细了解汽车试验设备项目所在地的相关政策，确保汽车试验设备项目的规划和运营与当地法规相符，降低不必要的法律风险。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考虑到社会稳定性对企业运营的重要性，我们将评估选址地区的社会安全情况、劳工关系、社区反馈等方面，以确保汽车试验设备项目的建设和运营不会受到社会稳定性的负面影响。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最后，我们将综合考虑用地成本，包括土地购置费用、土地开发成本等。通过对用地成本的详细评估，我们能够做出更为精确的经济效益分析，为汽车试验设备项目的投资决策提供有力支持。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https://d.book118.com/165334033010011110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汽车试验设备项目规划设计纲要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汽车试验设备项目规划设计纲要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汽车试验设备项目规划设计纲要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汽车试验设备项目规划设计纲要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汽车试验设备项目规划设计纲要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汽车试验设备项目规划设计纲要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汽车试验设备项目规划设计纲要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汽车试验设备项目规划设计纲要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汽车试验设备项目规划设计纲要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汽车试验设备项目规划设计纲要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汽车试验设备项目规划设计纲要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汽车试验设备项目规划设计纲要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汽车试验设备项目规划设计纲要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汽车试验设备项目规划设计纲要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汽车试验设备项目规划设计纲要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汽车试验设备项目规划设计纲要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汽车试验设备项目规划设计纲要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2242541"/>
    <w:rsid w:val="5224254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6533403301001111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2024-02-07T16:26:00Z</dcterms:created>
  <dcterms:modified xsi:type="dcterms:W3CDTF">2024-02-07T16:26:35Z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57AAC14B84FD47C3AFD2E295090716F6_11</vt:lpwstr>
  </property>
  <property fmtid="{D5CDD505-2E9C-101B-9397-08002B2CF9AE}" pid="3" name="KSOProductBuildVer">
    <vt:lpwstr>2052-12.1.0.16250</vt:lpwstr>
  </property>
</Properties>
</file>