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多晶硅磁控溅射靶材项目规划设计方案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5" w:history="1">
        <w:r>
          <w:rPr>
            <w:rFonts w:ascii="仿宋" w:eastAsia="仿宋" w:hAnsi="仿宋" w:cs="仿宋" w:hint="eastAsia"/>
            <w:lang w:eastAsia="zh-CN"/>
          </w:rPr>
          <w:t>前言</w:t>
        </w:r>
        <w:r>
          <w:tab/>
        </w:r>
        <w:r>
          <w:fldChar w:fldCharType="begin"/>
        </w:r>
        <w:r>
          <w:instrText xml:space="preserve"> PAGEREF _Toc25675 \h </w:instrText>
        </w:r>
        <w:r>
          <w:fldChar w:fldCharType="separate"/>
        </w:r>
        <w:r>
          <w:t>3</w:t>
        </w:r>
        <w:r>
          <w:fldChar w:fldCharType="end"/>
        </w:r>
      </w:hyperlink>
    </w:p>
    <w:p>
      <w:pPr>
        <w:pStyle w:val="TOC1"/>
        <w:tabs>
          <w:tab w:val="right" w:leader="dot" w:pos="8306"/>
        </w:tabs>
      </w:pPr>
      <w:hyperlink w:anchor="_Toc18960" w:history="1">
        <w:r>
          <w:rPr>
            <w:rFonts w:ascii="仿宋" w:eastAsia="仿宋" w:hAnsi="仿宋" w:cs="仿宋" w:hint="eastAsia"/>
            <w:lang w:eastAsia="zh-CN"/>
          </w:rPr>
          <w:t>一、工艺说明</w:t>
        </w:r>
        <w:r>
          <w:tab/>
        </w:r>
        <w:r>
          <w:fldChar w:fldCharType="begin"/>
        </w:r>
        <w:r>
          <w:instrText xml:space="preserve"> PAGEREF _Toc18960 \h </w:instrText>
        </w:r>
        <w:r>
          <w:fldChar w:fldCharType="separate"/>
        </w:r>
        <w:r>
          <w:t>3</w:t>
        </w:r>
        <w:r>
          <w:fldChar w:fldCharType="end"/>
        </w:r>
      </w:hyperlink>
    </w:p>
    <w:p>
      <w:pPr>
        <w:pStyle w:val="TOC2"/>
        <w:tabs>
          <w:tab w:val="right" w:leader="dot" w:pos="8306"/>
        </w:tabs>
      </w:pPr>
      <w:hyperlink w:anchor="_Toc31831" w:history="1">
        <w:r>
          <w:rPr>
            <w:rFonts w:ascii="仿宋" w:eastAsia="仿宋" w:hAnsi="仿宋" w:cs="仿宋" w:hint="eastAsia"/>
            <w:lang w:eastAsia="zh-CN"/>
          </w:rPr>
          <w:t>(一)、技术管理特点</w:t>
        </w:r>
        <w:r>
          <w:tab/>
        </w:r>
        <w:r>
          <w:fldChar w:fldCharType="begin"/>
        </w:r>
        <w:r>
          <w:instrText xml:space="preserve"> PAGEREF _Toc31831 \h </w:instrText>
        </w:r>
        <w:r>
          <w:fldChar w:fldCharType="separate"/>
        </w:r>
        <w:r>
          <w:t>3</w:t>
        </w:r>
        <w:r>
          <w:fldChar w:fldCharType="end"/>
        </w:r>
      </w:hyperlink>
    </w:p>
    <w:p>
      <w:pPr>
        <w:pStyle w:val="TOC2"/>
        <w:tabs>
          <w:tab w:val="right" w:leader="dot" w:pos="8306"/>
        </w:tabs>
      </w:pPr>
      <w:hyperlink w:anchor="_Toc25519" w:history="1">
        <w:r>
          <w:rPr>
            <w:rFonts w:ascii="仿宋" w:eastAsia="仿宋" w:hAnsi="仿宋" w:cs="仿宋" w:hint="eastAsia"/>
            <w:lang w:eastAsia="zh-CN"/>
          </w:rPr>
          <w:t>(二)、多晶硅磁控溅射靶材项目工艺技术设计方案</w:t>
        </w:r>
        <w:r>
          <w:tab/>
        </w:r>
        <w:r>
          <w:fldChar w:fldCharType="begin"/>
        </w:r>
        <w:r>
          <w:instrText xml:space="preserve"> PAGEREF _Toc25519 \h </w:instrText>
        </w:r>
        <w:r>
          <w:fldChar w:fldCharType="separate"/>
        </w:r>
        <w:r>
          <w:t>4</w:t>
        </w:r>
        <w:r>
          <w:fldChar w:fldCharType="end"/>
        </w:r>
      </w:hyperlink>
    </w:p>
    <w:p>
      <w:pPr>
        <w:pStyle w:val="TOC2"/>
        <w:tabs>
          <w:tab w:val="right" w:leader="dot" w:pos="8306"/>
        </w:tabs>
      </w:pPr>
      <w:hyperlink w:anchor="_Toc30792" w:history="1">
        <w:r>
          <w:rPr>
            <w:rFonts w:ascii="仿宋" w:eastAsia="仿宋" w:hAnsi="仿宋" w:cs="仿宋" w:hint="eastAsia"/>
            <w:lang w:eastAsia="zh-CN"/>
          </w:rPr>
          <w:t>(三)、设备选型方案</w:t>
        </w:r>
        <w:r>
          <w:tab/>
        </w:r>
        <w:r>
          <w:fldChar w:fldCharType="begin"/>
        </w:r>
        <w:r>
          <w:instrText xml:space="preserve"> PAGEREF _Toc30792 \h </w:instrText>
        </w:r>
        <w:r>
          <w:fldChar w:fldCharType="separate"/>
        </w:r>
        <w:r>
          <w:t>5</w:t>
        </w:r>
        <w:r>
          <w:fldChar w:fldCharType="end"/>
        </w:r>
      </w:hyperlink>
    </w:p>
    <w:p>
      <w:pPr>
        <w:pStyle w:val="TOC1"/>
        <w:tabs>
          <w:tab w:val="right" w:leader="dot" w:pos="8306"/>
        </w:tabs>
      </w:pPr>
      <w:hyperlink w:anchor="_Toc19209" w:history="1">
        <w:r>
          <w:rPr>
            <w:rFonts w:ascii="仿宋" w:eastAsia="仿宋" w:hAnsi="仿宋" w:cs="仿宋" w:hint="eastAsia"/>
            <w:lang w:eastAsia="zh-CN"/>
          </w:rPr>
          <w:t>二、多晶硅磁控溅射靶材项目选址可行性分析</w:t>
        </w:r>
        <w:r>
          <w:tab/>
        </w:r>
        <w:r>
          <w:fldChar w:fldCharType="begin"/>
        </w:r>
        <w:r>
          <w:instrText xml:space="preserve"> PAGEREF _Toc19209 \h </w:instrText>
        </w:r>
        <w:r>
          <w:fldChar w:fldCharType="separate"/>
        </w:r>
        <w:r>
          <w:t>7</w:t>
        </w:r>
        <w:r>
          <w:fldChar w:fldCharType="end"/>
        </w:r>
      </w:hyperlink>
    </w:p>
    <w:p>
      <w:pPr>
        <w:pStyle w:val="TOC2"/>
        <w:tabs>
          <w:tab w:val="right" w:leader="dot" w:pos="8306"/>
        </w:tabs>
      </w:pPr>
      <w:hyperlink w:anchor="_Toc4051" w:history="1">
        <w:r>
          <w:rPr>
            <w:rFonts w:ascii="仿宋" w:eastAsia="仿宋" w:hAnsi="仿宋" w:cs="仿宋" w:hint="eastAsia"/>
            <w:lang w:eastAsia="zh-CN"/>
          </w:rPr>
          <w:t>(一)、多晶硅磁控溅射靶材项目选址</w:t>
        </w:r>
        <w:r>
          <w:tab/>
        </w:r>
        <w:r>
          <w:fldChar w:fldCharType="begin"/>
        </w:r>
        <w:r>
          <w:instrText xml:space="preserve"> PAGEREF _Toc4051 \h </w:instrText>
        </w:r>
        <w:r>
          <w:fldChar w:fldCharType="separate"/>
        </w:r>
        <w:r>
          <w:t>7</w:t>
        </w:r>
        <w:r>
          <w:fldChar w:fldCharType="end"/>
        </w:r>
      </w:hyperlink>
    </w:p>
    <w:p>
      <w:pPr>
        <w:pStyle w:val="TOC2"/>
        <w:tabs>
          <w:tab w:val="right" w:leader="dot" w:pos="8306"/>
        </w:tabs>
      </w:pPr>
      <w:hyperlink w:anchor="_Toc32322" w:history="1">
        <w:r>
          <w:rPr>
            <w:rFonts w:ascii="仿宋" w:eastAsia="仿宋" w:hAnsi="仿宋" w:cs="仿宋" w:hint="eastAsia"/>
            <w:lang w:eastAsia="zh-CN"/>
          </w:rPr>
          <w:t>(二)、用地控制指标</w:t>
        </w:r>
        <w:r>
          <w:tab/>
        </w:r>
        <w:r>
          <w:fldChar w:fldCharType="begin"/>
        </w:r>
        <w:r>
          <w:instrText xml:space="preserve"> PAGEREF _Toc32322 \h </w:instrText>
        </w:r>
        <w:r>
          <w:fldChar w:fldCharType="separate"/>
        </w:r>
        <w:r>
          <w:t>7</w:t>
        </w:r>
        <w:r>
          <w:fldChar w:fldCharType="end"/>
        </w:r>
      </w:hyperlink>
    </w:p>
    <w:p>
      <w:pPr>
        <w:pStyle w:val="TOC2"/>
        <w:tabs>
          <w:tab w:val="right" w:leader="dot" w:pos="8306"/>
        </w:tabs>
      </w:pPr>
      <w:hyperlink w:anchor="_Toc24770" w:history="1">
        <w:r>
          <w:rPr>
            <w:rFonts w:ascii="仿宋" w:eastAsia="仿宋" w:hAnsi="仿宋" w:cs="仿宋" w:hint="eastAsia"/>
            <w:lang w:eastAsia="zh-CN"/>
          </w:rPr>
          <w:t>(三)、节约用地措施</w:t>
        </w:r>
        <w:r>
          <w:tab/>
        </w:r>
        <w:r>
          <w:fldChar w:fldCharType="begin"/>
        </w:r>
        <w:r>
          <w:instrText xml:space="preserve"> PAGEREF _Toc24770 \h </w:instrText>
        </w:r>
        <w:r>
          <w:fldChar w:fldCharType="separate"/>
        </w:r>
        <w:r>
          <w:t>9</w:t>
        </w:r>
        <w:r>
          <w:fldChar w:fldCharType="end"/>
        </w:r>
      </w:hyperlink>
    </w:p>
    <w:p>
      <w:pPr>
        <w:pStyle w:val="TOC2"/>
        <w:tabs>
          <w:tab w:val="right" w:leader="dot" w:pos="8306"/>
        </w:tabs>
      </w:pPr>
      <w:hyperlink w:anchor="_Toc17225" w:history="1">
        <w:r>
          <w:rPr>
            <w:rFonts w:ascii="仿宋" w:eastAsia="仿宋" w:hAnsi="仿宋" w:cs="仿宋" w:hint="eastAsia"/>
            <w:lang w:eastAsia="zh-CN"/>
          </w:rPr>
          <w:t>(四)、总图布置方案</w:t>
        </w:r>
        <w:r>
          <w:tab/>
        </w:r>
        <w:r>
          <w:fldChar w:fldCharType="begin"/>
        </w:r>
        <w:r>
          <w:instrText xml:space="preserve"> PAGEREF _Toc17225 \h </w:instrText>
        </w:r>
        <w:r>
          <w:fldChar w:fldCharType="separate"/>
        </w:r>
        <w:r>
          <w:t>10</w:t>
        </w:r>
        <w:r>
          <w:fldChar w:fldCharType="end"/>
        </w:r>
      </w:hyperlink>
    </w:p>
    <w:p>
      <w:pPr>
        <w:pStyle w:val="TOC2"/>
        <w:tabs>
          <w:tab w:val="right" w:leader="dot" w:pos="8306"/>
        </w:tabs>
      </w:pPr>
      <w:hyperlink w:anchor="_Toc851" w:history="1">
        <w:r>
          <w:rPr>
            <w:rFonts w:ascii="仿宋" w:eastAsia="仿宋" w:hAnsi="仿宋" w:cs="仿宋" w:hint="eastAsia"/>
            <w:lang w:eastAsia="zh-CN"/>
          </w:rPr>
          <w:t>(五)、选址综合评价</w:t>
        </w:r>
        <w:r>
          <w:tab/>
        </w:r>
        <w:r>
          <w:fldChar w:fldCharType="begin"/>
        </w:r>
        <w:r>
          <w:instrText xml:space="preserve"> PAGEREF _Toc851 \h </w:instrText>
        </w:r>
        <w:r>
          <w:fldChar w:fldCharType="separate"/>
        </w:r>
        <w:r>
          <w:t>11</w:t>
        </w:r>
        <w:r>
          <w:fldChar w:fldCharType="end"/>
        </w:r>
      </w:hyperlink>
    </w:p>
    <w:p>
      <w:pPr>
        <w:pStyle w:val="TOC1"/>
        <w:tabs>
          <w:tab w:val="right" w:leader="dot" w:pos="8306"/>
        </w:tabs>
      </w:pPr>
      <w:hyperlink w:anchor="_Toc15176" w:history="1">
        <w:r>
          <w:rPr>
            <w:rFonts w:ascii="仿宋" w:eastAsia="仿宋" w:hAnsi="仿宋" w:cs="仿宋" w:hint="eastAsia"/>
            <w:lang w:eastAsia="zh-CN"/>
          </w:rPr>
          <w:t>三、多晶硅磁控溅射靶材项目可持续发展</w:t>
        </w:r>
        <w:r>
          <w:tab/>
        </w:r>
        <w:r>
          <w:fldChar w:fldCharType="begin"/>
        </w:r>
        <w:r>
          <w:instrText xml:space="preserve"> PAGEREF _Toc15176 \h </w:instrText>
        </w:r>
        <w:r>
          <w:fldChar w:fldCharType="separate"/>
        </w:r>
        <w:r>
          <w:t>12</w:t>
        </w:r>
        <w:r>
          <w:fldChar w:fldCharType="end"/>
        </w:r>
      </w:hyperlink>
    </w:p>
    <w:p>
      <w:pPr>
        <w:pStyle w:val="TOC2"/>
        <w:tabs>
          <w:tab w:val="right" w:leader="dot" w:pos="8306"/>
        </w:tabs>
      </w:pPr>
      <w:hyperlink w:anchor="_Toc24159" w:history="1">
        <w:r>
          <w:rPr>
            <w:rFonts w:ascii="仿宋" w:eastAsia="仿宋" w:hAnsi="仿宋" w:cs="仿宋" w:hint="eastAsia"/>
            <w:lang w:eastAsia="zh-CN"/>
          </w:rPr>
          <w:t>(一)、可持续战略与实践</w:t>
        </w:r>
        <w:r>
          <w:tab/>
        </w:r>
        <w:r>
          <w:fldChar w:fldCharType="begin"/>
        </w:r>
        <w:r>
          <w:instrText xml:space="preserve"> PAGEREF _Toc24159 \h </w:instrText>
        </w:r>
        <w:r>
          <w:fldChar w:fldCharType="separate"/>
        </w:r>
        <w:r>
          <w:t>12</w:t>
        </w:r>
        <w:r>
          <w:fldChar w:fldCharType="end"/>
        </w:r>
      </w:hyperlink>
    </w:p>
    <w:p>
      <w:pPr>
        <w:pStyle w:val="TOC2"/>
        <w:tabs>
          <w:tab w:val="right" w:leader="dot" w:pos="8306"/>
        </w:tabs>
      </w:pPr>
      <w:hyperlink w:anchor="_Toc15013" w:history="1">
        <w:r>
          <w:rPr>
            <w:rFonts w:ascii="仿宋" w:eastAsia="仿宋" w:hAnsi="仿宋" w:cs="仿宋" w:hint="eastAsia"/>
            <w:lang w:eastAsia="zh-CN"/>
          </w:rPr>
          <w:t>(二)、环保与社会责任</w:t>
        </w:r>
        <w:r>
          <w:tab/>
        </w:r>
        <w:r>
          <w:fldChar w:fldCharType="begin"/>
        </w:r>
        <w:r>
          <w:instrText xml:space="preserve"> PAGEREF _Toc15013 \h </w:instrText>
        </w:r>
        <w:r>
          <w:fldChar w:fldCharType="separate"/>
        </w:r>
        <w:r>
          <w:t>13</w:t>
        </w:r>
        <w:r>
          <w:fldChar w:fldCharType="end"/>
        </w:r>
      </w:hyperlink>
    </w:p>
    <w:p>
      <w:pPr>
        <w:pStyle w:val="TOC1"/>
        <w:tabs>
          <w:tab w:val="right" w:leader="dot" w:pos="8306"/>
        </w:tabs>
      </w:pPr>
      <w:hyperlink w:anchor="_Toc8673" w:history="1">
        <w:r>
          <w:rPr>
            <w:rFonts w:ascii="仿宋" w:eastAsia="仿宋" w:hAnsi="仿宋" w:cs="仿宋" w:hint="eastAsia"/>
            <w:lang w:eastAsia="zh-CN"/>
          </w:rPr>
          <w:t>四、多晶硅磁控溅射靶材项目文档管理</w:t>
        </w:r>
        <w:r>
          <w:tab/>
        </w:r>
        <w:r>
          <w:fldChar w:fldCharType="begin"/>
        </w:r>
        <w:r>
          <w:instrText xml:space="preserve"> PAGEREF _Toc8673 \h </w:instrText>
        </w:r>
        <w:r>
          <w:fldChar w:fldCharType="separate"/>
        </w:r>
        <w:r>
          <w:t>14</w:t>
        </w:r>
        <w:r>
          <w:fldChar w:fldCharType="end"/>
        </w:r>
      </w:hyperlink>
    </w:p>
    <w:p>
      <w:pPr>
        <w:pStyle w:val="TOC2"/>
        <w:tabs>
          <w:tab w:val="right" w:leader="dot" w:pos="8306"/>
        </w:tabs>
      </w:pPr>
      <w:hyperlink w:anchor="_Toc20979" w:history="1">
        <w:r>
          <w:rPr>
            <w:rFonts w:ascii="仿宋" w:eastAsia="仿宋" w:hAnsi="仿宋" w:cs="仿宋" w:hint="eastAsia"/>
            <w:lang w:eastAsia="zh-CN"/>
          </w:rPr>
          <w:t>(一)、文档编制与审查</w:t>
        </w:r>
        <w:r>
          <w:tab/>
        </w:r>
        <w:r>
          <w:fldChar w:fldCharType="begin"/>
        </w:r>
        <w:r>
          <w:instrText xml:space="preserve"> PAGEREF _Toc20979 \h </w:instrText>
        </w:r>
        <w:r>
          <w:fldChar w:fldCharType="separate"/>
        </w:r>
        <w:r>
          <w:t>14</w:t>
        </w:r>
        <w:r>
          <w:fldChar w:fldCharType="end"/>
        </w:r>
      </w:hyperlink>
    </w:p>
    <w:p>
      <w:pPr>
        <w:pStyle w:val="TOC2"/>
        <w:tabs>
          <w:tab w:val="right" w:leader="dot" w:pos="8306"/>
        </w:tabs>
      </w:pPr>
      <w:hyperlink w:anchor="_Toc17049" w:history="1">
        <w:r>
          <w:rPr>
            <w:rFonts w:ascii="仿宋" w:eastAsia="仿宋" w:hAnsi="仿宋" w:cs="仿宋" w:hint="eastAsia"/>
            <w:lang w:eastAsia="zh-CN"/>
          </w:rPr>
          <w:t>(二)、文档发布与分发</w:t>
        </w:r>
        <w:r>
          <w:tab/>
        </w:r>
        <w:r>
          <w:fldChar w:fldCharType="begin"/>
        </w:r>
        <w:r>
          <w:instrText xml:space="preserve"> PAGEREF _Toc17049 \h </w:instrText>
        </w:r>
        <w:r>
          <w:fldChar w:fldCharType="separate"/>
        </w:r>
        <w:r>
          <w:t>16</w:t>
        </w:r>
        <w:r>
          <w:fldChar w:fldCharType="end"/>
        </w:r>
      </w:hyperlink>
    </w:p>
    <w:p>
      <w:pPr>
        <w:pStyle w:val="TOC2"/>
        <w:tabs>
          <w:tab w:val="right" w:leader="dot" w:pos="8306"/>
        </w:tabs>
      </w:pPr>
      <w:hyperlink w:anchor="_Toc6021" w:history="1">
        <w:r>
          <w:rPr>
            <w:rFonts w:ascii="仿宋" w:eastAsia="仿宋" w:hAnsi="仿宋" w:cs="仿宋" w:hint="eastAsia"/>
            <w:lang w:eastAsia="zh-CN"/>
          </w:rPr>
          <w:t>(三)、文档存档与归档</w:t>
        </w:r>
        <w:r>
          <w:tab/>
        </w:r>
        <w:r>
          <w:fldChar w:fldCharType="begin"/>
        </w:r>
        <w:r>
          <w:instrText xml:space="preserve"> PAGEREF _Toc6021 \h </w:instrText>
        </w:r>
        <w:r>
          <w:fldChar w:fldCharType="separate"/>
        </w:r>
        <w:r>
          <w:t>17</w:t>
        </w:r>
        <w:r>
          <w:fldChar w:fldCharType="end"/>
        </w:r>
      </w:hyperlink>
    </w:p>
    <w:p>
      <w:pPr>
        <w:pStyle w:val="TOC1"/>
        <w:tabs>
          <w:tab w:val="right" w:leader="dot" w:pos="8306"/>
        </w:tabs>
      </w:pPr>
      <w:hyperlink w:anchor="_Toc26586" w:history="1">
        <w:r>
          <w:rPr>
            <w:rFonts w:ascii="仿宋" w:eastAsia="仿宋" w:hAnsi="仿宋" w:cs="仿宋" w:hint="eastAsia"/>
            <w:lang w:eastAsia="zh-CN"/>
          </w:rPr>
          <w:t>五、产品规划分析</w:t>
        </w:r>
        <w:r>
          <w:tab/>
        </w:r>
        <w:r>
          <w:fldChar w:fldCharType="begin"/>
        </w:r>
        <w:r>
          <w:instrText xml:space="preserve"> PAGEREF _Toc26586 \h </w:instrText>
        </w:r>
        <w:r>
          <w:fldChar w:fldCharType="separate"/>
        </w:r>
        <w:r>
          <w:t>18</w:t>
        </w:r>
        <w:r>
          <w:fldChar w:fldCharType="end"/>
        </w:r>
      </w:hyperlink>
    </w:p>
    <w:p>
      <w:pPr>
        <w:pStyle w:val="TOC2"/>
        <w:tabs>
          <w:tab w:val="right" w:leader="dot" w:pos="8306"/>
        </w:tabs>
      </w:pPr>
      <w:hyperlink w:anchor="_Toc32384" w:history="1">
        <w:r>
          <w:rPr>
            <w:rFonts w:ascii="仿宋" w:eastAsia="仿宋" w:hAnsi="仿宋" w:cs="仿宋" w:hint="eastAsia"/>
            <w:lang w:eastAsia="zh-CN"/>
          </w:rPr>
          <w:t>(一)、产品规划</w:t>
        </w:r>
        <w:r>
          <w:tab/>
        </w:r>
        <w:r>
          <w:fldChar w:fldCharType="begin"/>
        </w:r>
        <w:r>
          <w:instrText xml:space="preserve"> PAGEREF _Toc32384 \h </w:instrText>
        </w:r>
        <w:r>
          <w:fldChar w:fldCharType="separate"/>
        </w:r>
        <w:r>
          <w:t>18</w:t>
        </w:r>
        <w:r>
          <w:fldChar w:fldCharType="end"/>
        </w:r>
      </w:hyperlink>
    </w:p>
    <w:p>
      <w:pPr>
        <w:pStyle w:val="TOC2"/>
        <w:tabs>
          <w:tab w:val="right" w:leader="dot" w:pos="8306"/>
        </w:tabs>
      </w:pPr>
      <w:hyperlink w:anchor="_Toc1228" w:history="1">
        <w:r>
          <w:rPr>
            <w:rFonts w:ascii="仿宋" w:eastAsia="仿宋" w:hAnsi="仿宋" w:cs="仿宋" w:hint="eastAsia"/>
            <w:lang w:eastAsia="zh-CN"/>
          </w:rPr>
          <w:t>(二)、建设规模</w:t>
        </w:r>
        <w:r>
          <w:tab/>
        </w:r>
        <w:r>
          <w:fldChar w:fldCharType="begin"/>
        </w:r>
        <w:r>
          <w:instrText xml:space="preserve"> PAGEREF _Toc1228 \h </w:instrText>
        </w:r>
        <w:r>
          <w:fldChar w:fldCharType="separate"/>
        </w:r>
        <w:r>
          <w:t>18</w:t>
        </w:r>
        <w:r>
          <w:fldChar w:fldCharType="end"/>
        </w:r>
      </w:hyperlink>
    </w:p>
    <w:p>
      <w:pPr>
        <w:pStyle w:val="TOC1"/>
        <w:tabs>
          <w:tab w:val="right" w:leader="dot" w:pos="8306"/>
        </w:tabs>
      </w:pPr>
      <w:hyperlink w:anchor="_Toc12194" w:history="1">
        <w:r>
          <w:rPr>
            <w:rFonts w:ascii="仿宋" w:eastAsia="仿宋" w:hAnsi="仿宋" w:cs="仿宋" w:hint="eastAsia"/>
            <w:lang w:eastAsia="zh-CN"/>
          </w:rPr>
          <w:t>六、多晶硅磁控溅射靶材项目土建工程</w:t>
        </w:r>
        <w:r>
          <w:tab/>
        </w:r>
        <w:r>
          <w:fldChar w:fldCharType="begin"/>
        </w:r>
        <w:r>
          <w:instrText xml:space="preserve"> PAGEREF _Toc12194 \h </w:instrText>
        </w:r>
        <w:r>
          <w:fldChar w:fldCharType="separate"/>
        </w:r>
        <w:r>
          <w:t>20</w:t>
        </w:r>
        <w:r>
          <w:fldChar w:fldCharType="end"/>
        </w:r>
      </w:hyperlink>
    </w:p>
    <w:p>
      <w:pPr>
        <w:pStyle w:val="TOC2"/>
        <w:tabs>
          <w:tab w:val="right" w:leader="dot" w:pos="8306"/>
        </w:tabs>
      </w:pPr>
      <w:hyperlink w:anchor="_Toc24736" w:history="1">
        <w:r>
          <w:rPr>
            <w:rFonts w:ascii="仿宋" w:eastAsia="仿宋" w:hAnsi="仿宋" w:cs="仿宋" w:hint="eastAsia"/>
            <w:lang w:eastAsia="zh-CN"/>
          </w:rPr>
          <w:t>(一)、建筑工程设计原则</w:t>
        </w:r>
        <w:r>
          <w:tab/>
        </w:r>
        <w:r>
          <w:fldChar w:fldCharType="begin"/>
        </w:r>
        <w:r>
          <w:instrText xml:space="preserve"> PAGEREF _Toc24736 \h </w:instrText>
        </w:r>
        <w:r>
          <w:fldChar w:fldCharType="separate"/>
        </w:r>
        <w:r>
          <w:t>20</w:t>
        </w:r>
        <w:r>
          <w:fldChar w:fldCharType="end"/>
        </w:r>
      </w:hyperlink>
    </w:p>
    <w:p>
      <w:pPr>
        <w:pStyle w:val="TOC2"/>
        <w:tabs>
          <w:tab w:val="right" w:leader="dot" w:pos="8306"/>
        </w:tabs>
      </w:pPr>
      <w:hyperlink w:anchor="_Toc14614" w:history="1">
        <w:r>
          <w:rPr>
            <w:rFonts w:ascii="仿宋" w:eastAsia="仿宋" w:hAnsi="仿宋" w:cs="仿宋" w:hint="eastAsia"/>
            <w:lang w:eastAsia="zh-CN"/>
          </w:rPr>
          <w:t>(二)、土建工程设计年限及安全等级</w:t>
        </w:r>
        <w:r>
          <w:tab/>
        </w:r>
        <w:r>
          <w:fldChar w:fldCharType="begin"/>
        </w:r>
        <w:r>
          <w:instrText xml:space="preserve"> PAGEREF _Toc14614 \h </w:instrText>
        </w:r>
        <w:r>
          <w:fldChar w:fldCharType="separate"/>
        </w:r>
        <w:r>
          <w:t>21</w:t>
        </w:r>
        <w:r>
          <w:fldChar w:fldCharType="end"/>
        </w:r>
      </w:hyperlink>
    </w:p>
    <w:p>
      <w:pPr>
        <w:pStyle w:val="TOC2"/>
        <w:tabs>
          <w:tab w:val="right" w:leader="dot" w:pos="8306"/>
        </w:tabs>
      </w:pPr>
      <w:hyperlink w:anchor="_Toc11661" w:history="1">
        <w:r>
          <w:rPr>
            <w:rFonts w:ascii="仿宋" w:eastAsia="仿宋" w:hAnsi="仿宋" w:cs="仿宋" w:hint="eastAsia"/>
            <w:lang w:eastAsia="zh-CN"/>
          </w:rPr>
          <w:t>(三)、建筑工程设计总体要求</w:t>
        </w:r>
        <w:r>
          <w:tab/>
        </w:r>
        <w:r>
          <w:fldChar w:fldCharType="begin"/>
        </w:r>
        <w:r>
          <w:instrText xml:space="preserve"> PAGEREF _Toc11661 \h </w:instrText>
        </w:r>
        <w:r>
          <w:fldChar w:fldCharType="separate"/>
        </w:r>
        <w:r>
          <w:t>22</w:t>
        </w:r>
        <w:r>
          <w:fldChar w:fldCharType="end"/>
        </w:r>
      </w:hyperlink>
    </w:p>
    <w:p>
      <w:pPr>
        <w:pStyle w:val="TOC2"/>
        <w:tabs>
          <w:tab w:val="right" w:leader="dot" w:pos="8306"/>
        </w:tabs>
      </w:pPr>
      <w:hyperlink w:anchor="_Toc22029" w:history="1">
        <w:r>
          <w:rPr>
            <w:rFonts w:ascii="仿宋" w:eastAsia="仿宋" w:hAnsi="仿宋" w:cs="仿宋" w:hint="eastAsia"/>
            <w:lang w:eastAsia="zh-CN"/>
          </w:rPr>
          <w:t>(四)、土建工程建设指标</w:t>
        </w:r>
        <w:r>
          <w:tab/>
        </w:r>
        <w:r>
          <w:fldChar w:fldCharType="begin"/>
        </w:r>
        <w:r>
          <w:instrText xml:space="preserve"> PAGEREF _Toc22029 \h </w:instrText>
        </w:r>
        <w:r>
          <w:fldChar w:fldCharType="separate"/>
        </w:r>
        <w:r>
          <w:t>23</w:t>
        </w:r>
        <w:r>
          <w:fldChar w:fldCharType="end"/>
        </w:r>
      </w:hyperlink>
    </w:p>
    <w:p>
      <w:pPr>
        <w:pStyle w:val="TOC1"/>
        <w:tabs>
          <w:tab w:val="right" w:leader="dot" w:pos="8306"/>
        </w:tabs>
      </w:pPr>
      <w:hyperlink w:anchor="_Toc3216" w:history="1">
        <w:r>
          <w:rPr>
            <w:rFonts w:ascii="仿宋" w:eastAsia="仿宋" w:hAnsi="仿宋" w:cs="仿宋" w:hint="eastAsia"/>
            <w:lang w:eastAsia="zh-CN"/>
          </w:rPr>
          <w:t>七、生产安全保护</w:t>
        </w:r>
        <w:r>
          <w:tab/>
        </w:r>
        <w:r>
          <w:fldChar w:fldCharType="begin"/>
        </w:r>
        <w:r>
          <w:instrText xml:space="preserve"> PAGEREF _Toc3216 \h </w:instrText>
        </w:r>
        <w:r>
          <w:fldChar w:fldCharType="separate"/>
        </w:r>
        <w:r>
          <w:t>23</w:t>
        </w:r>
        <w:r>
          <w:fldChar w:fldCharType="end"/>
        </w:r>
      </w:hyperlink>
    </w:p>
    <w:p>
      <w:pPr>
        <w:pStyle w:val="TOC2"/>
        <w:tabs>
          <w:tab w:val="right" w:leader="dot" w:pos="8306"/>
        </w:tabs>
      </w:pPr>
      <w:hyperlink w:anchor="_Toc21490" w:history="1">
        <w:r>
          <w:rPr>
            <w:rFonts w:ascii="仿宋" w:eastAsia="仿宋" w:hAnsi="仿宋" w:cs="仿宋" w:hint="eastAsia"/>
            <w:lang w:eastAsia="zh-CN"/>
          </w:rPr>
          <w:t>(一)、消防安全</w:t>
        </w:r>
        <w:r>
          <w:tab/>
        </w:r>
        <w:r>
          <w:fldChar w:fldCharType="begin"/>
        </w:r>
        <w:r>
          <w:instrText xml:space="preserve"> PAGEREF _Toc21490 \h </w:instrText>
        </w:r>
        <w:r>
          <w:fldChar w:fldCharType="separate"/>
        </w:r>
        <w:r>
          <w:t>23</w:t>
        </w:r>
        <w:r>
          <w:fldChar w:fldCharType="end"/>
        </w:r>
      </w:hyperlink>
    </w:p>
    <w:p>
      <w:pPr>
        <w:pStyle w:val="TOC2"/>
        <w:tabs>
          <w:tab w:val="right" w:leader="dot" w:pos="8306"/>
        </w:tabs>
      </w:pPr>
      <w:hyperlink w:anchor="_Toc3134" w:history="1">
        <w:r>
          <w:rPr>
            <w:rFonts w:ascii="仿宋" w:eastAsia="仿宋" w:hAnsi="仿宋" w:cs="仿宋" w:hint="eastAsia"/>
            <w:lang w:eastAsia="zh-CN"/>
          </w:rPr>
          <w:t>(二)、防火防爆总图布置措施</w:t>
        </w:r>
        <w:r>
          <w:tab/>
        </w:r>
        <w:r>
          <w:fldChar w:fldCharType="begin"/>
        </w:r>
        <w:r>
          <w:instrText xml:space="preserve"> PAGEREF _Toc3134 \h </w:instrText>
        </w:r>
        <w:r>
          <w:fldChar w:fldCharType="separate"/>
        </w:r>
        <w:r>
          <w:t>25</w:t>
        </w:r>
        <w:r>
          <w:fldChar w:fldCharType="end"/>
        </w:r>
      </w:hyperlink>
    </w:p>
    <w:p>
      <w:pPr>
        <w:pStyle w:val="TOC2"/>
        <w:tabs>
          <w:tab w:val="right" w:leader="dot" w:pos="8306"/>
        </w:tabs>
      </w:pPr>
      <w:hyperlink w:anchor="_Toc2676" w:history="1">
        <w:r>
          <w:rPr>
            <w:rFonts w:ascii="仿宋" w:eastAsia="仿宋" w:hAnsi="仿宋" w:cs="仿宋" w:hint="eastAsia"/>
            <w:lang w:eastAsia="zh-CN"/>
          </w:rPr>
          <w:t>(三)、自然灾害防范措施</w:t>
        </w:r>
        <w:r>
          <w:tab/>
        </w:r>
        <w:r>
          <w:fldChar w:fldCharType="begin"/>
        </w:r>
        <w:r>
          <w:instrText xml:space="preserve"> PAGEREF _Toc2676 \h </w:instrText>
        </w:r>
        <w:r>
          <w:fldChar w:fldCharType="separate"/>
        </w:r>
        <w:r>
          <w:t>25</w:t>
        </w:r>
        <w:r>
          <w:fldChar w:fldCharType="end"/>
        </w:r>
      </w:hyperlink>
    </w:p>
    <w:p>
      <w:pPr>
        <w:pStyle w:val="TOC2"/>
        <w:tabs>
          <w:tab w:val="right" w:leader="dot" w:pos="8306"/>
        </w:tabs>
      </w:pPr>
      <w:hyperlink w:anchor="_Toc25396" w:history="1">
        <w:r>
          <w:rPr>
            <w:rFonts w:ascii="仿宋" w:eastAsia="仿宋" w:hAnsi="仿宋" w:cs="仿宋" w:hint="eastAsia"/>
            <w:lang w:eastAsia="zh-CN"/>
          </w:rPr>
          <w:t>(四)、安全色及安全标志使用要求</w:t>
        </w:r>
        <w:r>
          <w:tab/>
        </w:r>
        <w:r>
          <w:fldChar w:fldCharType="begin"/>
        </w:r>
        <w:r>
          <w:instrText xml:space="preserve"> PAGEREF _Toc25396 \h </w:instrText>
        </w:r>
        <w:r>
          <w:fldChar w:fldCharType="separate"/>
        </w:r>
        <w:r>
          <w:t>27</w:t>
        </w:r>
        <w:r>
          <w:fldChar w:fldCharType="end"/>
        </w:r>
      </w:hyperlink>
    </w:p>
    <w:p>
      <w:pPr>
        <w:pStyle w:val="TOC2"/>
        <w:tabs>
          <w:tab w:val="right" w:leader="dot" w:pos="8306"/>
        </w:tabs>
      </w:pPr>
      <w:hyperlink w:anchor="_Toc17601" w:history="1">
        <w:r>
          <w:rPr>
            <w:rFonts w:ascii="仿宋" w:eastAsia="仿宋" w:hAnsi="仿宋" w:cs="仿宋" w:hint="eastAsia"/>
            <w:lang w:eastAsia="zh-CN"/>
          </w:rPr>
          <w:t>(五)、防尘防毒措施</w:t>
        </w:r>
        <w:r>
          <w:tab/>
        </w:r>
        <w:r>
          <w:fldChar w:fldCharType="begin"/>
        </w:r>
        <w:r>
          <w:instrText xml:space="preserve"> PAGEREF _Toc17601 \h </w:instrText>
        </w:r>
        <w:r>
          <w:fldChar w:fldCharType="separate"/>
        </w:r>
        <w:r>
          <w:t>28</w:t>
        </w:r>
        <w:r>
          <w:fldChar w:fldCharType="end"/>
        </w:r>
      </w:hyperlink>
    </w:p>
    <w:p>
      <w:pPr>
        <w:pStyle w:val="TOC2"/>
        <w:tabs>
          <w:tab w:val="right" w:leader="dot" w:pos="8306"/>
        </w:tabs>
      </w:pPr>
      <w:hyperlink w:anchor="_Toc27359" w:history="1">
        <w:r>
          <w:rPr>
            <w:rFonts w:ascii="仿宋" w:eastAsia="仿宋" w:hAnsi="仿宋" w:cs="仿宋" w:hint="eastAsia"/>
            <w:lang w:eastAsia="zh-CN"/>
          </w:rPr>
          <w:t>(六)、防静电、触电防护及防雷措施</w:t>
        </w:r>
        <w:r>
          <w:tab/>
        </w:r>
        <w:r>
          <w:fldChar w:fldCharType="begin"/>
        </w:r>
        <w:r>
          <w:instrText xml:space="preserve"> PAGEREF _Toc27359 \h </w:instrText>
        </w:r>
        <w:r>
          <w:fldChar w:fldCharType="separate"/>
        </w:r>
        <w:r>
          <w:t>29</w:t>
        </w:r>
        <w:r>
          <w:fldChar w:fldCharType="end"/>
        </w:r>
      </w:hyperlink>
    </w:p>
    <w:p>
      <w:pPr>
        <w:pStyle w:val="TOC2"/>
        <w:tabs>
          <w:tab w:val="right" w:leader="dot" w:pos="8306"/>
        </w:tabs>
      </w:pPr>
      <w:hyperlink w:anchor="_Toc11681" w:history="1">
        <w:r>
          <w:rPr>
            <w:rFonts w:ascii="仿宋" w:eastAsia="仿宋" w:hAnsi="仿宋" w:cs="仿宋" w:hint="eastAsia"/>
            <w:lang w:eastAsia="zh-CN"/>
          </w:rPr>
          <w:t>(七)、机械设备安全保障措施</w:t>
        </w:r>
        <w:r>
          <w:tab/>
        </w:r>
        <w:r>
          <w:fldChar w:fldCharType="begin"/>
        </w:r>
        <w:r>
          <w:instrText xml:space="preserve"> PAGEREF _Toc11681 \h </w:instrText>
        </w:r>
        <w:r>
          <w:fldChar w:fldCharType="separate"/>
        </w:r>
        <w:r>
          <w:t>30</w:t>
        </w:r>
        <w:r>
          <w:fldChar w:fldCharType="end"/>
        </w:r>
      </w:hyperlink>
    </w:p>
    <w:p>
      <w:pPr>
        <w:pStyle w:val="TOC1"/>
        <w:tabs>
          <w:tab w:val="right" w:leader="dot" w:pos="8306"/>
        </w:tabs>
      </w:pPr>
      <w:hyperlink w:anchor="_Toc17849" w:history="1">
        <w:r>
          <w:rPr>
            <w:rFonts w:ascii="仿宋" w:eastAsia="仿宋" w:hAnsi="仿宋" w:cs="仿宋" w:hint="eastAsia"/>
            <w:lang w:eastAsia="zh-CN"/>
          </w:rPr>
          <w:t>八、多晶硅磁控溅射靶材项目财务管理</w:t>
        </w:r>
        <w:r>
          <w:tab/>
        </w:r>
        <w:r>
          <w:fldChar w:fldCharType="begin"/>
        </w:r>
        <w:r>
          <w:instrText xml:space="preserve"> PAGEREF _Toc17849 \h </w:instrText>
        </w:r>
        <w:r>
          <w:fldChar w:fldCharType="separate"/>
        </w:r>
        <w:r>
          <w:t>31</w:t>
        </w:r>
        <w:r>
          <w:fldChar w:fldCharType="end"/>
        </w:r>
      </w:hyperlink>
    </w:p>
    <w:p>
      <w:pPr>
        <w:pStyle w:val="TOC2"/>
        <w:tabs>
          <w:tab w:val="right" w:leader="dot" w:pos="8306"/>
        </w:tabs>
      </w:pPr>
      <w:hyperlink w:anchor="_Toc7501" w:history="1">
        <w:r>
          <w:rPr>
            <w:rFonts w:ascii="仿宋" w:eastAsia="仿宋" w:hAnsi="仿宋" w:cs="仿宋" w:hint="eastAsia"/>
            <w:lang w:eastAsia="zh-CN"/>
          </w:rPr>
          <w:t>(一)、资金需求大</w:t>
        </w:r>
        <w:r>
          <w:tab/>
        </w:r>
        <w:r>
          <w:fldChar w:fldCharType="begin"/>
        </w:r>
        <w:r>
          <w:instrText xml:space="preserve"> PAGEREF _Toc7501 \h </w:instrText>
        </w:r>
        <w:r>
          <w:fldChar w:fldCharType="separate"/>
        </w:r>
        <w:r>
          <w:t>31</w:t>
        </w:r>
        <w:r>
          <w:fldChar w:fldCharType="end"/>
        </w:r>
      </w:hyperlink>
    </w:p>
    <w:p>
      <w:pPr>
        <w:pStyle w:val="TOC2"/>
        <w:tabs>
          <w:tab w:val="right" w:leader="dot" w:pos="8306"/>
        </w:tabs>
      </w:pPr>
      <w:hyperlink w:anchor="_Toc13351" w:history="1">
        <w:r>
          <w:rPr>
            <w:rFonts w:ascii="仿宋" w:eastAsia="仿宋" w:hAnsi="仿宋" w:cs="仿宋" w:hint="eastAsia"/>
            <w:lang w:eastAsia="zh-CN"/>
          </w:rPr>
          <w:t>(二)、研发周期长</w:t>
        </w:r>
        <w:r>
          <w:tab/>
        </w:r>
        <w:r>
          <w:fldChar w:fldCharType="begin"/>
        </w:r>
        <w:r>
          <w:instrText xml:space="preserve"> PAGEREF _Toc13351 \h </w:instrText>
        </w:r>
        <w:r>
          <w:fldChar w:fldCharType="separate"/>
        </w:r>
        <w:r>
          <w:t>33</w:t>
        </w:r>
        <w:r>
          <w:fldChar w:fldCharType="end"/>
        </w:r>
      </w:hyperlink>
    </w:p>
    <w:p>
      <w:pPr>
        <w:pStyle w:val="TOC2"/>
        <w:tabs>
          <w:tab w:val="right" w:leader="dot" w:pos="8306"/>
        </w:tabs>
      </w:pPr>
      <w:hyperlink w:anchor="_Toc24387" w:history="1">
        <w:r>
          <w:rPr>
            <w:rFonts w:ascii="仿宋" w:eastAsia="仿宋" w:hAnsi="仿宋" w:cs="仿宋" w:hint="eastAsia"/>
            <w:lang w:eastAsia="zh-CN"/>
          </w:rPr>
          <w:t>(三)、市场风险大</w:t>
        </w:r>
        <w:r>
          <w:tab/>
        </w:r>
        <w:r>
          <w:fldChar w:fldCharType="begin"/>
        </w:r>
        <w:r>
          <w:instrText xml:space="preserve"> PAGEREF _Toc24387 \h </w:instrText>
        </w:r>
        <w:r>
          <w:fldChar w:fldCharType="separate"/>
        </w:r>
        <w:r>
          <w:t>34</w:t>
        </w:r>
        <w:r>
          <w:fldChar w:fldCharType="end"/>
        </w:r>
      </w:hyperlink>
    </w:p>
    <w:p>
      <w:pPr>
        <w:pStyle w:val="TOC2"/>
        <w:tabs>
          <w:tab w:val="right" w:leader="dot" w:pos="8306"/>
        </w:tabs>
      </w:pPr>
      <w:hyperlink w:anchor="_Toc30115" w:history="1">
        <w:r>
          <w:rPr>
            <w:rFonts w:ascii="仿宋" w:eastAsia="仿宋" w:hAnsi="仿宋" w:cs="仿宋" w:hint="eastAsia"/>
            <w:lang w:eastAsia="zh-CN"/>
          </w:rPr>
          <w:t>(四)、利润率高</w:t>
        </w:r>
        <w:r>
          <w:tab/>
        </w:r>
        <w:r>
          <w:fldChar w:fldCharType="begin"/>
        </w:r>
        <w:r>
          <w:instrText xml:space="preserve"> PAGEREF _Toc30115 \h </w:instrText>
        </w:r>
        <w:r>
          <w:fldChar w:fldCharType="separate"/>
        </w:r>
        <w:r>
          <w:t>37</w:t>
        </w:r>
        <w:r>
          <w:fldChar w:fldCharType="end"/>
        </w:r>
      </w:hyperlink>
    </w:p>
    <w:p>
      <w:pPr>
        <w:pStyle w:val="TOC1"/>
        <w:tabs>
          <w:tab w:val="right" w:leader="dot" w:pos="8306"/>
        </w:tabs>
      </w:pPr>
      <w:hyperlink w:anchor="_Toc30556" w:history="1">
        <w:r>
          <w:rPr>
            <w:rFonts w:ascii="仿宋" w:eastAsia="仿宋" w:hAnsi="仿宋" w:cs="仿宋" w:hint="eastAsia"/>
            <w:lang w:eastAsia="zh-CN"/>
          </w:rPr>
          <w:t>九、多晶硅磁控溅射靶材项目环境影响分析</w:t>
        </w:r>
        <w:r>
          <w:tab/>
        </w:r>
        <w:r>
          <w:fldChar w:fldCharType="begin"/>
        </w:r>
        <w:r>
          <w:instrText xml:space="preserve"> PAGEREF _Toc30556 \h </w:instrText>
        </w:r>
        <w:r>
          <w:fldChar w:fldCharType="separate"/>
        </w:r>
        <w:r>
          <w:t>39</w:t>
        </w:r>
        <w:r>
          <w:fldChar w:fldCharType="end"/>
        </w:r>
      </w:hyperlink>
    </w:p>
    <w:p>
      <w:pPr>
        <w:pStyle w:val="TOC2"/>
        <w:tabs>
          <w:tab w:val="right" w:leader="dot" w:pos="8306"/>
        </w:tabs>
      </w:pPr>
      <w:hyperlink w:anchor="_Toc16340" w:history="1">
        <w:r>
          <w:rPr>
            <w:rFonts w:ascii="仿宋" w:eastAsia="仿宋" w:hAnsi="仿宋" w:cs="仿宋" w:hint="eastAsia"/>
            <w:lang w:eastAsia="zh-CN"/>
          </w:rPr>
          <w:t>(一)、建设区域环境质量现状</w:t>
        </w:r>
        <w:r>
          <w:tab/>
        </w:r>
        <w:r>
          <w:fldChar w:fldCharType="begin"/>
        </w:r>
        <w:r>
          <w:instrText xml:space="preserve"> PAGEREF _Toc16340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65" w:history="1">
        <w:r>
          <w:rPr>
            <w:rFonts w:ascii="仿宋" w:eastAsia="仿宋" w:hAnsi="仿宋" w:cs="仿宋" w:hint="eastAsia"/>
            <w:lang w:eastAsia="zh-CN"/>
          </w:rPr>
          <w:t>(二)、建设期环境保护</w:t>
        </w:r>
        <w:r>
          <w:tab/>
        </w:r>
        <w:r>
          <w:fldChar w:fldCharType="begin"/>
        </w:r>
        <w:r>
          <w:instrText xml:space="preserve"> PAGEREF _Toc26865 \h </w:instrText>
        </w:r>
        <w:r>
          <w:fldChar w:fldCharType="separate"/>
        </w:r>
        <w:r>
          <w:t>40</w:t>
        </w:r>
        <w:r>
          <w:fldChar w:fldCharType="end"/>
        </w:r>
      </w:hyperlink>
    </w:p>
    <w:p>
      <w:pPr>
        <w:pStyle w:val="TOC2"/>
        <w:tabs>
          <w:tab w:val="right" w:leader="dot" w:pos="8306"/>
        </w:tabs>
      </w:pPr>
      <w:hyperlink w:anchor="_Toc25535" w:history="1">
        <w:r>
          <w:rPr>
            <w:rFonts w:ascii="仿宋" w:eastAsia="仿宋" w:hAnsi="仿宋" w:cs="仿宋" w:hint="eastAsia"/>
            <w:lang w:eastAsia="zh-CN"/>
          </w:rPr>
          <w:t>(三)、运营期环境保护</w:t>
        </w:r>
        <w:r>
          <w:tab/>
        </w:r>
        <w:r>
          <w:fldChar w:fldCharType="begin"/>
        </w:r>
        <w:r>
          <w:instrText xml:space="preserve"> PAGEREF _Toc25535 \h </w:instrText>
        </w:r>
        <w:r>
          <w:fldChar w:fldCharType="separate"/>
        </w:r>
        <w:r>
          <w:t>42</w:t>
        </w:r>
        <w:r>
          <w:fldChar w:fldCharType="end"/>
        </w:r>
      </w:hyperlink>
    </w:p>
    <w:p>
      <w:pPr>
        <w:pStyle w:val="TOC2"/>
        <w:tabs>
          <w:tab w:val="right" w:leader="dot" w:pos="8306"/>
        </w:tabs>
      </w:pPr>
      <w:hyperlink w:anchor="_Toc22485" w:history="1">
        <w:r>
          <w:rPr>
            <w:rFonts w:ascii="仿宋" w:eastAsia="仿宋" w:hAnsi="仿宋" w:cs="仿宋" w:hint="eastAsia"/>
            <w:lang w:eastAsia="zh-CN"/>
          </w:rPr>
          <w:t>(四)、多晶硅磁控溅射靶材项目建设对区域经济的影响</w:t>
        </w:r>
        <w:r>
          <w:tab/>
        </w:r>
        <w:r>
          <w:fldChar w:fldCharType="begin"/>
        </w:r>
        <w:r>
          <w:instrText xml:space="preserve"> PAGEREF _Toc22485 \h </w:instrText>
        </w:r>
        <w:r>
          <w:fldChar w:fldCharType="separate"/>
        </w:r>
        <w:r>
          <w:t>43</w:t>
        </w:r>
        <w:r>
          <w:fldChar w:fldCharType="end"/>
        </w:r>
      </w:hyperlink>
    </w:p>
    <w:p>
      <w:pPr>
        <w:pStyle w:val="TOC2"/>
        <w:tabs>
          <w:tab w:val="right" w:leader="dot" w:pos="8306"/>
        </w:tabs>
      </w:pPr>
      <w:hyperlink w:anchor="_Toc14655" w:history="1">
        <w:r>
          <w:rPr>
            <w:rFonts w:ascii="仿宋" w:eastAsia="仿宋" w:hAnsi="仿宋" w:cs="仿宋" w:hint="eastAsia"/>
            <w:lang w:eastAsia="zh-CN"/>
          </w:rPr>
          <w:t>(五)、废弃物处理</w:t>
        </w:r>
        <w:r>
          <w:tab/>
        </w:r>
        <w:r>
          <w:fldChar w:fldCharType="begin"/>
        </w:r>
        <w:r>
          <w:instrText xml:space="preserve"> PAGEREF _Toc14655 \h </w:instrText>
        </w:r>
        <w:r>
          <w:fldChar w:fldCharType="separate"/>
        </w:r>
        <w:r>
          <w:t>45</w:t>
        </w:r>
        <w:r>
          <w:fldChar w:fldCharType="end"/>
        </w:r>
      </w:hyperlink>
    </w:p>
    <w:p>
      <w:pPr>
        <w:pStyle w:val="TOC2"/>
        <w:tabs>
          <w:tab w:val="right" w:leader="dot" w:pos="8306"/>
        </w:tabs>
      </w:pPr>
      <w:hyperlink w:anchor="_Toc23148" w:history="1">
        <w:r>
          <w:rPr>
            <w:rFonts w:ascii="仿宋" w:eastAsia="仿宋" w:hAnsi="仿宋" w:cs="仿宋" w:hint="eastAsia"/>
            <w:lang w:eastAsia="zh-CN"/>
          </w:rPr>
          <w:t>(六)、特殊环境影响分析</w:t>
        </w:r>
        <w:r>
          <w:tab/>
        </w:r>
        <w:r>
          <w:fldChar w:fldCharType="begin"/>
        </w:r>
        <w:r>
          <w:instrText xml:space="preserve"> PAGEREF _Toc23148 \h </w:instrText>
        </w:r>
        <w:r>
          <w:fldChar w:fldCharType="separate"/>
        </w:r>
        <w:r>
          <w:t>46</w:t>
        </w:r>
        <w:r>
          <w:fldChar w:fldCharType="end"/>
        </w:r>
      </w:hyperlink>
    </w:p>
    <w:p>
      <w:pPr>
        <w:pStyle w:val="TOC2"/>
        <w:tabs>
          <w:tab w:val="right" w:leader="dot" w:pos="8306"/>
        </w:tabs>
      </w:pPr>
      <w:hyperlink w:anchor="_Toc27481" w:history="1">
        <w:r>
          <w:rPr>
            <w:rFonts w:ascii="仿宋" w:eastAsia="仿宋" w:hAnsi="仿宋" w:cs="仿宋" w:hint="eastAsia"/>
            <w:lang w:eastAsia="zh-CN"/>
          </w:rPr>
          <w:t>(七)、清洁生产</w:t>
        </w:r>
        <w:r>
          <w:tab/>
        </w:r>
        <w:r>
          <w:fldChar w:fldCharType="begin"/>
        </w:r>
        <w:r>
          <w:instrText xml:space="preserve"> PAGEREF _Toc27481 \h </w:instrText>
        </w:r>
        <w:r>
          <w:fldChar w:fldCharType="separate"/>
        </w:r>
        <w:r>
          <w:t>48</w:t>
        </w:r>
        <w:r>
          <w:fldChar w:fldCharType="end"/>
        </w:r>
      </w:hyperlink>
    </w:p>
    <w:p>
      <w:pPr>
        <w:pStyle w:val="TOC2"/>
        <w:tabs>
          <w:tab w:val="right" w:leader="dot" w:pos="8306"/>
        </w:tabs>
      </w:pPr>
      <w:hyperlink w:anchor="_Toc19749" w:history="1">
        <w:r>
          <w:rPr>
            <w:rFonts w:ascii="仿宋" w:eastAsia="仿宋" w:hAnsi="仿宋" w:cs="仿宋" w:hint="eastAsia"/>
            <w:lang w:eastAsia="zh-CN"/>
          </w:rPr>
          <w:t>(八)、环境保护综合评价</w:t>
        </w:r>
        <w:r>
          <w:tab/>
        </w:r>
        <w:r>
          <w:fldChar w:fldCharType="begin"/>
        </w:r>
        <w:r>
          <w:instrText xml:space="preserve"> PAGEREF _Toc19749 \h </w:instrText>
        </w:r>
        <w:r>
          <w:fldChar w:fldCharType="separate"/>
        </w:r>
        <w:r>
          <w:t>49</w:t>
        </w:r>
        <w:r>
          <w:fldChar w:fldCharType="end"/>
        </w:r>
      </w:hyperlink>
    </w:p>
    <w:p>
      <w:pPr>
        <w:pStyle w:val="TOC1"/>
        <w:tabs>
          <w:tab w:val="right" w:leader="dot" w:pos="8306"/>
        </w:tabs>
      </w:pPr>
      <w:hyperlink w:anchor="_Toc21555" w:history="1">
        <w:r>
          <w:rPr>
            <w:rFonts w:ascii="仿宋" w:eastAsia="仿宋" w:hAnsi="仿宋" w:cs="仿宋" w:hint="eastAsia"/>
            <w:lang w:eastAsia="zh-CN"/>
          </w:rPr>
          <w:t>十、多晶硅磁控溅射靶材项目经营效益</w:t>
        </w:r>
        <w:r>
          <w:tab/>
        </w:r>
        <w:r>
          <w:fldChar w:fldCharType="begin"/>
        </w:r>
        <w:r>
          <w:instrText xml:space="preserve"> PAGEREF _Toc21555 \h </w:instrText>
        </w:r>
        <w:r>
          <w:fldChar w:fldCharType="separate"/>
        </w:r>
        <w:r>
          <w:t>50</w:t>
        </w:r>
        <w:r>
          <w:fldChar w:fldCharType="end"/>
        </w:r>
      </w:hyperlink>
    </w:p>
    <w:p>
      <w:pPr>
        <w:pStyle w:val="TOC2"/>
        <w:tabs>
          <w:tab w:val="right" w:leader="dot" w:pos="8306"/>
        </w:tabs>
      </w:pPr>
      <w:hyperlink w:anchor="_Toc15140" w:history="1">
        <w:r>
          <w:rPr>
            <w:rFonts w:ascii="仿宋" w:eastAsia="仿宋" w:hAnsi="仿宋" w:cs="仿宋" w:hint="eastAsia"/>
            <w:lang w:eastAsia="zh-CN"/>
          </w:rPr>
          <w:t>(一)、经济评价财务测算</w:t>
        </w:r>
        <w:r>
          <w:tab/>
        </w:r>
        <w:r>
          <w:fldChar w:fldCharType="begin"/>
        </w:r>
        <w:r>
          <w:instrText xml:space="preserve"> PAGEREF _Toc15140 \h </w:instrText>
        </w:r>
        <w:r>
          <w:fldChar w:fldCharType="separate"/>
        </w:r>
        <w:r>
          <w:t>50</w:t>
        </w:r>
        <w:r>
          <w:fldChar w:fldCharType="end"/>
        </w:r>
      </w:hyperlink>
    </w:p>
    <w:p>
      <w:pPr>
        <w:pStyle w:val="TOC2"/>
        <w:tabs>
          <w:tab w:val="right" w:leader="dot" w:pos="8306"/>
        </w:tabs>
      </w:pPr>
      <w:hyperlink w:anchor="_Toc19888" w:history="1">
        <w:r>
          <w:rPr>
            <w:rFonts w:ascii="仿宋" w:eastAsia="仿宋" w:hAnsi="仿宋" w:cs="仿宋" w:hint="eastAsia"/>
            <w:lang w:eastAsia="zh-CN"/>
          </w:rPr>
          <w:t>(二)、多晶硅磁控溅射靶材项目盈利能力分析</w:t>
        </w:r>
        <w:r>
          <w:tab/>
        </w:r>
        <w:r>
          <w:fldChar w:fldCharType="begin"/>
        </w:r>
        <w:r>
          <w:instrText xml:space="preserve"> PAGEREF _Toc19888 \h </w:instrText>
        </w:r>
        <w:r>
          <w:fldChar w:fldCharType="separate"/>
        </w:r>
        <w:r>
          <w:t>52</w:t>
        </w:r>
        <w:r>
          <w:fldChar w:fldCharType="end"/>
        </w:r>
      </w:hyperlink>
    </w:p>
    <w:p>
      <w:pPr>
        <w:pStyle w:val="TOC1"/>
        <w:tabs>
          <w:tab w:val="right" w:leader="dot" w:pos="8306"/>
        </w:tabs>
      </w:pPr>
      <w:hyperlink w:anchor="_Toc19681" w:history="1">
        <w:r>
          <w:rPr>
            <w:rFonts w:ascii="仿宋" w:eastAsia="仿宋" w:hAnsi="仿宋" w:cs="仿宋" w:hint="eastAsia"/>
            <w:lang w:eastAsia="zh-CN"/>
          </w:rPr>
          <w:t>十一、多晶硅磁控溅射靶材项目风险管理</w:t>
        </w:r>
        <w:r>
          <w:tab/>
        </w:r>
        <w:r>
          <w:fldChar w:fldCharType="begin"/>
        </w:r>
        <w:r>
          <w:instrText xml:space="preserve"> PAGEREF _Toc19681 \h </w:instrText>
        </w:r>
        <w:r>
          <w:fldChar w:fldCharType="separate"/>
        </w:r>
        <w:r>
          <w:t>52</w:t>
        </w:r>
        <w:r>
          <w:fldChar w:fldCharType="end"/>
        </w:r>
      </w:hyperlink>
    </w:p>
    <w:p>
      <w:pPr>
        <w:pStyle w:val="TOC2"/>
        <w:tabs>
          <w:tab w:val="right" w:leader="dot" w:pos="8306"/>
        </w:tabs>
      </w:pPr>
      <w:hyperlink w:anchor="_Toc17407" w:history="1">
        <w:r>
          <w:rPr>
            <w:rFonts w:ascii="仿宋" w:eastAsia="仿宋" w:hAnsi="仿宋" w:cs="仿宋" w:hint="eastAsia"/>
            <w:lang w:eastAsia="zh-CN"/>
          </w:rPr>
          <w:t>(一)、风险识别与评估</w:t>
        </w:r>
        <w:r>
          <w:tab/>
        </w:r>
        <w:r>
          <w:fldChar w:fldCharType="begin"/>
        </w:r>
        <w:r>
          <w:instrText xml:space="preserve"> PAGEREF _Toc17407 \h </w:instrText>
        </w:r>
        <w:r>
          <w:fldChar w:fldCharType="separate"/>
        </w:r>
        <w:r>
          <w:t>52</w:t>
        </w:r>
        <w:r>
          <w:fldChar w:fldCharType="end"/>
        </w:r>
      </w:hyperlink>
    </w:p>
    <w:p>
      <w:pPr>
        <w:pStyle w:val="TOC2"/>
        <w:tabs>
          <w:tab w:val="right" w:leader="dot" w:pos="8306"/>
        </w:tabs>
      </w:pPr>
      <w:hyperlink w:anchor="_Toc29950" w:history="1">
        <w:r>
          <w:rPr>
            <w:rFonts w:ascii="仿宋" w:eastAsia="仿宋" w:hAnsi="仿宋" w:cs="仿宋" w:hint="eastAsia"/>
            <w:lang w:eastAsia="zh-CN"/>
          </w:rPr>
          <w:t>(二)、风险应对策略</w:t>
        </w:r>
        <w:r>
          <w:tab/>
        </w:r>
        <w:r>
          <w:fldChar w:fldCharType="begin"/>
        </w:r>
        <w:r>
          <w:instrText xml:space="preserve"> PAGEREF _Toc29950 \h </w:instrText>
        </w:r>
        <w:r>
          <w:fldChar w:fldCharType="separate"/>
        </w:r>
        <w:r>
          <w:t>54</w:t>
        </w:r>
        <w:r>
          <w:fldChar w:fldCharType="end"/>
        </w:r>
      </w:hyperlink>
    </w:p>
    <w:p>
      <w:pPr>
        <w:pStyle w:val="TOC2"/>
        <w:tabs>
          <w:tab w:val="right" w:leader="dot" w:pos="8306"/>
        </w:tabs>
      </w:pPr>
      <w:hyperlink w:anchor="_Toc423" w:history="1">
        <w:r>
          <w:rPr>
            <w:rFonts w:ascii="仿宋" w:eastAsia="仿宋" w:hAnsi="仿宋" w:cs="仿宋" w:hint="eastAsia"/>
            <w:lang w:eastAsia="zh-CN"/>
          </w:rPr>
          <w:t>(三)、风险监控与控制</w:t>
        </w:r>
        <w:r>
          <w:tab/>
        </w:r>
        <w:r>
          <w:fldChar w:fldCharType="begin"/>
        </w:r>
        <w:r>
          <w:instrText xml:space="preserve"> PAGEREF _Toc423 \h </w:instrText>
        </w:r>
        <w:r>
          <w:fldChar w:fldCharType="separate"/>
        </w:r>
        <w:r>
          <w:t>55</w:t>
        </w:r>
        <w:r>
          <w:fldChar w:fldCharType="end"/>
        </w:r>
      </w:hyperlink>
    </w:p>
    <w:p>
      <w:pPr>
        <w:pStyle w:val="TOC1"/>
        <w:tabs>
          <w:tab w:val="right" w:leader="dot" w:pos="8306"/>
        </w:tabs>
      </w:pPr>
      <w:hyperlink w:anchor="_Toc5293" w:history="1">
        <w:r>
          <w:rPr>
            <w:rFonts w:ascii="仿宋" w:eastAsia="仿宋" w:hAnsi="仿宋" w:cs="仿宋" w:hint="eastAsia"/>
            <w:lang w:eastAsia="zh-CN"/>
          </w:rPr>
          <w:t>十二、多晶硅磁控溅射靶材项目创新与研发</w:t>
        </w:r>
        <w:r>
          <w:tab/>
        </w:r>
        <w:r>
          <w:fldChar w:fldCharType="begin"/>
        </w:r>
        <w:r>
          <w:instrText xml:space="preserve"> PAGEREF _Toc5293 \h </w:instrText>
        </w:r>
        <w:r>
          <w:fldChar w:fldCharType="separate"/>
        </w:r>
        <w:r>
          <w:t>56</w:t>
        </w:r>
        <w:r>
          <w:fldChar w:fldCharType="end"/>
        </w:r>
      </w:hyperlink>
    </w:p>
    <w:p>
      <w:pPr>
        <w:pStyle w:val="TOC2"/>
        <w:tabs>
          <w:tab w:val="right" w:leader="dot" w:pos="8306"/>
        </w:tabs>
      </w:pPr>
      <w:hyperlink w:anchor="_Toc10442" w:history="1">
        <w:r>
          <w:rPr>
            <w:rFonts w:ascii="仿宋" w:eastAsia="仿宋" w:hAnsi="仿宋" w:cs="仿宋" w:hint="eastAsia"/>
            <w:lang w:eastAsia="zh-CN"/>
          </w:rPr>
          <w:t>(一)、创新策略与方向</w:t>
        </w:r>
        <w:r>
          <w:tab/>
        </w:r>
        <w:r>
          <w:fldChar w:fldCharType="begin"/>
        </w:r>
        <w:r>
          <w:instrText xml:space="preserve"> PAGEREF _Toc10442 \h </w:instrText>
        </w:r>
        <w:r>
          <w:fldChar w:fldCharType="separate"/>
        </w:r>
        <w:r>
          <w:t>56</w:t>
        </w:r>
        <w:r>
          <w:fldChar w:fldCharType="end"/>
        </w:r>
      </w:hyperlink>
    </w:p>
    <w:p>
      <w:pPr>
        <w:pStyle w:val="TOC2"/>
        <w:tabs>
          <w:tab w:val="right" w:leader="dot" w:pos="8306"/>
        </w:tabs>
      </w:pPr>
      <w:hyperlink w:anchor="_Toc23637" w:history="1">
        <w:r>
          <w:rPr>
            <w:rFonts w:ascii="仿宋" w:eastAsia="仿宋" w:hAnsi="仿宋" w:cs="仿宋" w:hint="eastAsia"/>
            <w:lang w:eastAsia="zh-CN"/>
          </w:rPr>
          <w:t>(二)、研发规划与投入</w:t>
        </w:r>
        <w:r>
          <w:tab/>
        </w:r>
        <w:r>
          <w:fldChar w:fldCharType="begin"/>
        </w:r>
        <w:r>
          <w:instrText xml:space="preserve"> PAGEREF _Toc23637 \h </w:instrText>
        </w:r>
        <w:r>
          <w:fldChar w:fldCharType="separate"/>
        </w:r>
        <w:r>
          <w:t>58</w:t>
        </w:r>
        <w:r>
          <w:fldChar w:fldCharType="end"/>
        </w:r>
      </w:hyperlink>
    </w:p>
    <w:p>
      <w:pPr>
        <w:pStyle w:val="TOC1"/>
        <w:tabs>
          <w:tab w:val="right" w:leader="dot" w:pos="8306"/>
        </w:tabs>
      </w:pPr>
      <w:hyperlink w:anchor="_Toc11197" w:history="1">
        <w:r>
          <w:rPr>
            <w:rFonts w:ascii="仿宋" w:eastAsia="仿宋" w:hAnsi="仿宋" w:cs="仿宋" w:hint="eastAsia"/>
            <w:lang w:eastAsia="zh-CN"/>
          </w:rPr>
          <w:t>十三、风险识别与分类</w:t>
        </w:r>
        <w:r>
          <w:tab/>
        </w:r>
        <w:r>
          <w:fldChar w:fldCharType="begin"/>
        </w:r>
        <w:r>
          <w:instrText xml:space="preserve"> PAGEREF _Toc11197 \h </w:instrText>
        </w:r>
        <w:r>
          <w:fldChar w:fldCharType="separate"/>
        </w:r>
        <w:r>
          <w:t>60</w:t>
        </w:r>
        <w:r>
          <w:fldChar w:fldCharType="end"/>
        </w:r>
      </w:hyperlink>
    </w:p>
    <w:p>
      <w:pPr>
        <w:pStyle w:val="TOC2"/>
        <w:tabs>
          <w:tab w:val="right" w:leader="dot" w:pos="8306"/>
        </w:tabs>
      </w:pPr>
      <w:hyperlink w:anchor="_Toc4700" w:history="1">
        <w:r>
          <w:rPr>
            <w:rFonts w:ascii="仿宋" w:eastAsia="仿宋" w:hAnsi="仿宋" w:cs="仿宋" w:hint="eastAsia"/>
            <w:lang w:eastAsia="zh-CN"/>
          </w:rPr>
          <w:t>(一)、风险识别</w:t>
        </w:r>
        <w:r>
          <w:tab/>
        </w:r>
        <w:r>
          <w:fldChar w:fldCharType="begin"/>
        </w:r>
        <w:r>
          <w:instrText xml:space="preserve"> PAGEREF _Toc4700 \h </w:instrText>
        </w:r>
        <w:r>
          <w:fldChar w:fldCharType="separate"/>
        </w:r>
        <w:r>
          <w:t>60</w:t>
        </w:r>
        <w:r>
          <w:fldChar w:fldCharType="end"/>
        </w:r>
      </w:hyperlink>
    </w:p>
    <w:p>
      <w:pPr>
        <w:pStyle w:val="TOC2"/>
        <w:tabs>
          <w:tab w:val="right" w:leader="dot" w:pos="8306"/>
        </w:tabs>
      </w:pPr>
      <w:hyperlink w:anchor="_Toc26407" w:history="1">
        <w:r>
          <w:rPr>
            <w:rFonts w:ascii="仿宋" w:eastAsia="仿宋" w:hAnsi="仿宋" w:cs="仿宋" w:hint="eastAsia"/>
            <w:lang w:eastAsia="zh-CN"/>
          </w:rPr>
          <w:t>(二)、风险分类</w:t>
        </w:r>
        <w:r>
          <w:tab/>
        </w:r>
        <w:r>
          <w:fldChar w:fldCharType="begin"/>
        </w:r>
        <w:r>
          <w:instrText xml:space="preserve"> PAGEREF _Toc26407 \h </w:instrText>
        </w:r>
        <w:r>
          <w:fldChar w:fldCharType="separate"/>
        </w:r>
        <w:r>
          <w:t>61</w:t>
        </w:r>
        <w:r>
          <w:fldChar w:fldCharType="end"/>
        </w:r>
      </w:hyperlink>
    </w:p>
    <w:p>
      <w:pPr>
        <w:pStyle w:val="TOC1"/>
        <w:tabs>
          <w:tab w:val="right" w:leader="dot" w:pos="8306"/>
        </w:tabs>
      </w:pPr>
      <w:hyperlink w:anchor="_Toc31039" w:history="1">
        <w:r>
          <w:rPr>
            <w:rFonts w:ascii="仿宋" w:eastAsia="仿宋" w:hAnsi="仿宋" w:cs="仿宋" w:hint="eastAsia"/>
            <w:lang w:eastAsia="zh-CN"/>
          </w:rPr>
          <w:t>十四、质量管理体系</w:t>
        </w:r>
        <w:r>
          <w:tab/>
        </w:r>
        <w:r>
          <w:fldChar w:fldCharType="begin"/>
        </w:r>
        <w:r>
          <w:instrText xml:space="preserve"> PAGEREF _Toc31039 \h </w:instrText>
        </w:r>
        <w:r>
          <w:fldChar w:fldCharType="separate"/>
        </w:r>
        <w:r>
          <w:t>63</w:t>
        </w:r>
        <w:r>
          <w:fldChar w:fldCharType="end"/>
        </w:r>
      </w:hyperlink>
    </w:p>
    <w:p>
      <w:pPr>
        <w:pStyle w:val="TOC2"/>
        <w:tabs>
          <w:tab w:val="right" w:leader="dot" w:pos="8306"/>
        </w:tabs>
      </w:pPr>
      <w:hyperlink w:anchor="_Toc21055" w:history="1">
        <w:r>
          <w:rPr>
            <w:rFonts w:ascii="仿宋" w:eastAsia="仿宋" w:hAnsi="仿宋" w:cs="仿宋" w:hint="eastAsia"/>
            <w:lang w:eastAsia="zh-CN"/>
          </w:rPr>
          <w:t>(一)、质量目标与方针</w:t>
        </w:r>
        <w:r>
          <w:tab/>
        </w:r>
        <w:r>
          <w:fldChar w:fldCharType="begin"/>
        </w:r>
        <w:r>
          <w:instrText xml:space="preserve"> PAGEREF _Toc21055 \h </w:instrText>
        </w:r>
        <w:r>
          <w:fldChar w:fldCharType="separate"/>
        </w:r>
        <w:r>
          <w:t>63</w:t>
        </w:r>
        <w:r>
          <w:fldChar w:fldCharType="end"/>
        </w:r>
      </w:hyperlink>
    </w:p>
    <w:p>
      <w:pPr>
        <w:pStyle w:val="TOC2"/>
        <w:tabs>
          <w:tab w:val="right" w:leader="dot" w:pos="8306"/>
        </w:tabs>
      </w:pPr>
      <w:hyperlink w:anchor="_Toc5977" w:history="1">
        <w:r>
          <w:rPr>
            <w:rFonts w:ascii="仿宋" w:eastAsia="仿宋" w:hAnsi="仿宋" w:cs="仿宋" w:hint="eastAsia"/>
            <w:lang w:eastAsia="zh-CN"/>
          </w:rPr>
          <w:t>(二)、质量管理责任</w:t>
        </w:r>
        <w:r>
          <w:tab/>
        </w:r>
        <w:r>
          <w:fldChar w:fldCharType="begin"/>
        </w:r>
        <w:r>
          <w:instrText xml:space="preserve"> PAGEREF _Toc5977 \h </w:instrText>
        </w:r>
        <w:r>
          <w:fldChar w:fldCharType="separate"/>
        </w:r>
        <w:r>
          <w:t>64</w:t>
        </w:r>
        <w:r>
          <w:fldChar w:fldCharType="end"/>
        </w:r>
      </w:hyperlink>
    </w:p>
    <w:p>
      <w:pPr>
        <w:pStyle w:val="TOC2"/>
        <w:tabs>
          <w:tab w:val="right" w:leader="dot" w:pos="8306"/>
        </w:tabs>
      </w:pPr>
      <w:hyperlink w:anchor="_Toc7658" w:history="1">
        <w:r>
          <w:rPr>
            <w:rFonts w:ascii="仿宋" w:eastAsia="仿宋" w:hAnsi="仿宋" w:cs="仿宋" w:hint="eastAsia"/>
            <w:lang w:eastAsia="zh-CN"/>
          </w:rPr>
          <w:t>(三)、质量管理体系文件</w:t>
        </w:r>
        <w:r>
          <w:tab/>
        </w:r>
        <w:r>
          <w:fldChar w:fldCharType="begin"/>
        </w:r>
        <w:r>
          <w:instrText xml:space="preserve"> PAGEREF _Toc7658 \h </w:instrText>
        </w:r>
        <w:r>
          <w:fldChar w:fldCharType="separate"/>
        </w:r>
        <w:r>
          <w:t>65</w:t>
        </w:r>
        <w:r>
          <w:fldChar w:fldCharType="end"/>
        </w:r>
      </w:hyperlink>
    </w:p>
    <w:p>
      <w:pPr>
        <w:pStyle w:val="TOC2"/>
        <w:tabs>
          <w:tab w:val="right" w:leader="dot" w:pos="8306"/>
        </w:tabs>
      </w:pPr>
      <w:hyperlink w:anchor="_Toc30225" w:history="1">
        <w:r>
          <w:rPr>
            <w:rFonts w:ascii="仿宋" w:eastAsia="仿宋" w:hAnsi="仿宋" w:cs="仿宋" w:hint="eastAsia"/>
            <w:lang w:eastAsia="zh-CN"/>
          </w:rPr>
          <w:t>(四)、质量培训与教育</w:t>
        </w:r>
        <w:r>
          <w:tab/>
        </w:r>
        <w:r>
          <w:fldChar w:fldCharType="begin"/>
        </w:r>
        <w:r>
          <w:instrText xml:space="preserve"> PAGEREF _Toc30225 \h </w:instrText>
        </w:r>
        <w:r>
          <w:fldChar w:fldCharType="separate"/>
        </w:r>
        <w:r>
          <w:t>68</w:t>
        </w:r>
        <w:r>
          <w:fldChar w:fldCharType="end"/>
        </w:r>
      </w:hyperlink>
    </w:p>
    <w:p>
      <w:pPr>
        <w:pStyle w:val="TOC2"/>
        <w:tabs>
          <w:tab w:val="right" w:leader="dot" w:pos="8306"/>
        </w:tabs>
      </w:pPr>
      <w:hyperlink w:anchor="_Toc8637" w:history="1">
        <w:r>
          <w:rPr>
            <w:rFonts w:ascii="仿宋" w:eastAsia="仿宋" w:hAnsi="仿宋" w:cs="仿宋" w:hint="eastAsia"/>
            <w:lang w:eastAsia="zh-CN"/>
          </w:rPr>
          <w:t>(五)、质量审核与评价</w:t>
        </w:r>
        <w:r>
          <w:tab/>
        </w:r>
        <w:r>
          <w:fldChar w:fldCharType="begin"/>
        </w:r>
        <w:r>
          <w:instrText xml:space="preserve"> PAGEREF _Toc8637 \h </w:instrText>
        </w:r>
        <w:r>
          <w:fldChar w:fldCharType="separate"/>
        </w:r>
        <w:r>
          <w:t>69</w:t>
        </w:r>
        <w:r>
          <w:fldChar w:fldCharType="end"/>
        </w:r>
      </w:hyperlink>
    </w:p>
    <w:p>
      <w:pPr>
        <w:pStyle w:val="TOC2"/>
        <w:tabs>
          <w:tab w:val="right" w:leader="dot" w:pos="8306"/>
        </w:tabs>
      </w:pPr>
      <w:hyperlink w:anchor="_Toc23365" w:history="1">
        <w:r>
          <w:rPr>
            <w:rFonts w:ascii="仿宋" w:eastAsia="仿宋" w:hAnsi="仿宋" w:cs="仿宋" w:hint="eastAsia"/>
            <w:lang w:eastAsia="zh-CN"/>
          </w:rPr>
          <w:t>(六)、不符合与纠正措施</w:t>
        </w:r>
        <w:r>
          <w:tab/>
        </w:r>
        <w:r>
          <w:fldChar w:fldCharType="begin"/>
        </w:r>
        <w:r>
          <w:instrText xml:space="preserve"> PAGEREF _Toc23365 \h </w:instrText>
        </w:r>
        <w:r>
          <w:fldChar w:fldCharType="separate"/>
        </w:r>
        <w:r>
          <w:t>70</w:t>
        </w:r>
        <w:r>
          <w:fldChar w:fldCharType="end"/>
        </w:r>
      </w:hyperlink>
    </w:p>
    <w:p>
      <w:pPr>
        <w:pStyle w:val="TOC1"/>
        <w:tabs>
          <w:tab w:val="right" w:leader="dot" w:pos="8306"/>
        </w:tabs>
      </w:pPr>
      <w:hyperlink w:anchor="_Toc11833" w:history="1">
        <w:r>
          <w:rPr>
            <w:rFonts w:ascii="仿宋" w:eastAsia="仿宋" w:hAnsi="仿宋" w:cs="仿宋" w:hint="eastAsia"/>
            <w:lang w:eastAsia="zh-CN"/>
          </w:rPr>
          <w:t>十五、多晶硅磁控溅射靶材项目实施保障措施</w:t>
        </w:r>
        <w:r>
          <w:tab/>
        </w:r>
        <w:r>
          <w:fldChar w:fldCharType="begin"/>
        </w:r>
        <w:r>
          <w:instrText xml:space="preserve"> PAGEREF _Toc11833 \h </w:instrText>
        </w:r>
        <w:r>
          <w:fldChar w:fldCharType="separate"/>
        </w:r>
        <w:r>
          <w:t>71</w:t>
        </w:r>
        <w:r>
          <w:fldChar w:fldCharType="end"/>
        </w:r>
      </w:hyperlink>
    </w:p>
    <w:p>
      <w:pPr>
        <w:pStyle w:val="TOC2"/>
        <w:tabs>
          <w:tab w:val="right" w:leader="dot" w:pos="8306"/>
        </w:tabs>
      </w:pPr>
      <w:hyperlink w:anchor="_Toc22309" w:history="1">
        <w:r>
          <w:rPr>
            <w:rFonts w:ascii="仿宋" w:eastAsia="仿宋" w:hAnsi="仿宋" w:cs="仿宋" w:hint="eastAsia"/>
            <w:lang w:eastAsia="zh-CN"/>
          </w:rPr>
          <w:t>(一)、多晶硅磁控溅射靶材项目实施保障机制</w:t>
        </w:r>
        <w:r>
          <w:tab/>
        </w:r>
        <w:r>
          <w:fldChar w:fldCharType="begin"/>
        </w:r>
        <w:r>
          <w:instrText xml:space="preserve"> PAGEREF _Toc22309 \h </w:instrText>
        </w:r>
        <w:r>
          <w:fldChar w:fldCharType="separate"/>
        </w:r>
        <w:r>
          <w:t>71</w:t>
        </w:r>
        <w:r>
          <w:fldChar w:fldCharType="end"/>
        </w:r>
      </w:hyperlink>
    </w:p>
    <w:p>
      <w:pPr>
        <w:pStyle w:val="TOC2"/>
        <w:tabs>
          <w:tab w:val="right" w:leader="dot" w:pos="8306"/>
        </w:tabs>
      </w:pPr>
      <w:hyperlink w:anchor="_Toc21946" w:history="1">
        <w:r>
          <w:rPr>
            <w:rFonts w:ascii="仿宋" w:eastAsia="仿宋" w:hAnsi="仿宋" w:cs="仿宋" w:hint="eastAsia"/>
            <w:lang w:eastAsia="zh-CN"/>
          </w:rPr>
          <w:t>(二)、多晶硅磁控溅射靶材项目法律合规要求</w:t>
        </w:r>
        <w:r>
          <w:tab/>
        </w:r>
        <w:r>
          <w:fldChar w:fldCharType="begin"/>
        </w:r>
        <w:r>
          <w:instrText xml:space="preserve"> PAGEREF _Toc21946 \h </w:instrText>
        </w:r>
        <w:r>
          <w:fldChar w:fldCharType="separate"/>
        </w:r>
        <w:r>
          <w:t>75</w:t>
        </w:r>
        <w:r>
          <w:fldChar w:fldCharType="end"/>
        </w:r>
      </w:hyperlink>
    </w:p>
    <w:p>
      <w:pPr>
        <w:pStyle w:val="TOC2"/>
        <w:tabs>
          <w:tab w:val="right" w:leader="dot" w:pos="8306"/>
        </w:tabs>
      </w:pPr>
      <w:hyperlink w:anchor="_Toc4577" w:history="1">
        <w:r>
          <w:rPr>
            <w:rFonts w:ascii="仿宋" w:eastAsia="仿宋" w:hAnsi="仿宋" w:cs="仿宋" w:hint="eastAsia"/>
            <w:lang w:eastAsia="zh-CN"/>
          </w:rPr>
          <w:t>(三)、多晶硅磁控溅射靶材项目合同管理与法律事务</w:t>
        </w:r>
        <w:r>
          <w:tab/>
        </w:r>
        <w:r>
          <w:fldChar w:fldCharType="begin"/>
        </w:r>
        <w:r>
          <w:instrText xml:space="preserve"> PAGEREF _Toc4577 \h </w:instrText>
        </w:r>
        <w:r>
          <w:fldChar w:fldCharType="separate"/>
        </w:r>
        <w:r>
          <w:t>80</w:t>
        </w:r>
        <w:r>
          <w:fldChar w:fldCharType="end"/>
        </w:r>
      </w:hyperlink>
    </w:p>
    <w:p>
      <w:pPr>
        <w:pStyle w:val="TOC2"/>
        <w:tabs>
          <w:tab w:val="right" w:leader="dot" w:pos="8306"/>
        </w:tabs>
      </w:pPr>
      <w:hyperlink w:anchor="_Toc2534" w:history="1">
        <w:r>
          <w:rPr>
            <w:rFonts w:ascii="仿宋" w:eastAsia="仿宋" w:hAnsi="仿宋" w:cs="仿宋" w:hint="eastAsia"/>
            <w:lang w:eastAsia="zh-CN"/>
          </w:rPr>
          <w:t>(四)、多晶硅磁控溅射靶材项目知识产权保护策略</w:t>
        </w:r>
        <w:r>
          <w:tab/>
        </w:r>
        <w:r>
          <w:fldChar w:fldCharType="begin"/>
        </w:r>
        <w:r>
          <w:instrText xml:space="preserve"> PAGEREF _Toc2534 \h </w:instrText>
        </w:r>
        <w:r>
          <w:fldChar w:fldCharType="separate"/>
        </w:r>
        <w:r>
          <w:t>86</w:t>
        </w:r>
        <w:r>
          <w:fldChar w:fldCharType="end"/>
        </w:r>
      </w:hyperlink>
    </w:p>
    <w:p>
      <w:pPr>
        <w:pStyle w:val="TOC1"/>
        <w:tabs>
          <w:tab w:val="right" w:leader="dot" w:pos="8306"/>
        </w:tabs>
      </w:pPr>
      <w:hyperlink w:anchor="_Toc24538" w:history="1">
        <w:r>
          <w:rPr>
            <w:rFonts w:ascii="仿宋" w:eastAsia="仿宋" w:hAnsi="仿宋" w:cs="仿宋" w:hint="eastAsia"/>
            <w:lang w:eastAsia="zh-CN"/>
          </w:rPr>
          <w:t>十六、多晶硅磁控溅射靶材项目治理与监督</w:t>
        </w:r>
        <w:r>
          <w:tab/>
        </w:r>
        <w:r>
          <w:fldChar w:fldCharType="begin"/>
        </w:r>
        <w:r>
          <w:instrText xml:space="preserve"> PAGEREF _Toc24538 \h </w:instrText>
        </w:r>
        <w:r>
          <w:fldChar w:fldCharType="separate"/>
        </w:r>
        <w:r>
          <w:t>89</w:t>
        </w:r>
        <w:r>
          <w:fldChar w:fldCharType="end"/>
        </w:r>
      </w:hyperlink>
    </w:p>
    <w:p>
      <w:pPr>
        <w:pStyle w:val="TOC2"/>
        <w:tabs>
          <w:tab w:val="right" w:leader="dot" w:pos="8306"/>
        </w:tabs>
      </w:pPr>
      <w:hyperlink w:anchor="_Toc6567" w:history="1">
        <w:r>
          <w:rPr>
            <w:rFonts w:ascii="仿宋" w:eastAsia="仿宋" w:hAnsi="仿宋" w:cs="仿宋" w:hint="eastAsia"/>
            <w:lang w:eastAsia="zh-CN"/>
          </w:rPr>
          <w:t>(一)、多晶硅磁控溅射靶材项目治理结构</w:t>
        </w:r>
        <w:r>
          <w:tab/>
        </w:r>
        <w:r>
          <w:fldChar w:fldCharType="begin"/>
        </w:r>
        <w:r>
          <w:instrText xml:space="preserve"> PAGEREF _Toc6567 \h </w:instrText>
        </w:r>
        <w:r>
          <w:fldChar w:fldCharType="separate"/>
        </w:r>
        <w:r>
          <w:t>89</w:t>
        </w:r>
        <w:r>
          <w:fldChar w:fldCharType="end"/>
        </w:r>
      </w:hyperlink>
    </w:p>
    <w:p>
      <w:pPr>
        <w:pStyle w:val="TOC2"/>
        <w:tabs>
          <w:tab w:val="right" w:leader="dot" w:pos="8306"/>
        </w:tabs>
      </w:pPr>
      <w:hyperlink w:anchor="_Toc6191" w:history="1">
        <w:r>
          <w:rPr>
            <w:rFonts w:ascii="仿宋" w:eastAsia="仿宋" w:hAnsi="仿宋" w:cs="仿宋" w:hint="eastAsia"/>
            <w:lang w:eastAsia="zh-CN"/>
          </w:rPr>
          <w:t>(二)、监督与审计</w:t>
        </w:r>
        <w:r>
          <w:tab/>
        </w:r>
        <w:r>
          <w:fldChar w:fldCharType="begin"/>
        </w:r>
        <w:r>
          <w:instrText xml:space="preserve"> PAGEREF _Toc6191 \h </w:instrText>
        </w:r>
        <w:r>
          <w:fldChar w:fldCharType="separate"/>
        </w:r>
        <w:r>
          <w:t>90</w:t>
        </w:r>
        <w:r>
          <w:fldChar w:fldCharType="end"/>
        </w:r>
      </w:hyperlink>
    </w:p>
    <w:p>
      <w:pPr>
        <w:pStyle w:val="TOC1"/>
        <w:tabs>
          <w:tab w:val="right" w:leader="dot" w:pos="8306"/>
        </w:tabs>
      </w:pPr>
      <w:hyperlink w:anchor="_Toc15356" w:history="1">
        <w:r>
          <w:rPr>
            <w:rFonts w:ascii="仿宋" w:eastAsia="仿宋" w:hAnsi="仿宋" w:cs="仿宋" w:hint="eastAsia"/>
            <w:lang w:eastAsia="zh-CN"/>
          </w:rPr>
          <w:t>十七、多晶硅磁控溅射靶材项目变更管理</w:t>
        </w:r>
        <w:r>
          <w:tab/>
        </w:r>
        <w:r>
          <w:fldChar w:fldCharType="begin"/>
        </w:r>
        <w:r>
          <w:instrText xml:space="preserve"> PAGEREF _Toc15356 \h </w:instrText>
        </w:r>
        <w:r>
          <w:fldChar w:fldCharType="separate"/>
        </w:r>
        <w:r>
          <w:t>92</w:t>
        </w:r>
        <w:r>
          <w:fldChar w:fldCharType="end"/>
        </w:r>
      </w:hyperlink>
    </w:p>
    <w:p>
      <w:pPr>
        <w:pStyle w:val="TOC2"/>
        <w:tabs>
          <w:tab w:val="right" w:leader="dot" w:pos="8306"/>
        </w:tabs>
      </w:pPr>
      <w:hyperlink w:anchor="_Toc18653" w:history="1">
        <w:r>
          <w:rPr>
            <w:rFonts w:ascii="仿宋" w:eastAsia="仿宋" w:hAnsi="仿宋" w:cs="仿宋" w:hint="eastAsia"/>
            <w:lang w:eastAsia="zh-CN"/>
          </w:rPr>
          <w:t>(一)、变更申请与评估</w:t>
        </w:r>
        <w:r>
          <w:tab/>
        </w:r>
        <w:r>
          <w:fldChar w:fldCharType="begin"/>
        </w:r>
        <w:r>
          <w:instrText xml:space="preserve"> PAGEREF _Toc18653 \h </w:instrText>
        </w:r>
        <w:r>
          <w:fldChar w:fldCharType="separate"/>
        </w:r>
        <w:r>
          <w:t>92</w:t>
        </w:r>
        <w:r>
          <w:fldChar w:fldCharType="end"/>
        </w:r>
      </w:hyperlink>
    </w:p>
    <w:p>
      <w:pPr>
        <w:pStyle w:val="TOC2"/>
        <w:tabs>
          <w:tab w:val="right" w:leader="dot" w:pos="8306"/>
        </w:tabs>
      </w:pPr>
      <w:hyperlink w:anchor="_Toc30227" w:history="1">
        <w:r>
          <w:rPr>
            <w:rFonts w:ascii="仿宋" w:eastAsia="仿宋" w:hAnsi="仿宋" w:cs="仿宋" w:hint="eastAsia"/>
            <w:lang w:eastAsia="zh-CN"/>
          </w:rPr>
          <w:t>(二)、变更实施与控制</w:t>
        </w:r>
        <w:r>
          <w:tab/>
        </w:r>
        <w:r>
          <w:fldChar w:fldCharType="begin"/>
        </w:r>
        <w:r>
          <w:instrText xml:space="preserve"> PAGEREF _Toc30227 \h </w:instrText>
        </w:r>
        <w:r>
          <w:fldChar w:fldCharType="separate"/>
        </w:r>
        <w:r>
          <w:t>92</w:t>
        </w:r>
        <w:r>
          <w:fldChar w:fldCharType="end"/>
        </w:r>
      </w:hyperlink>
    </w:p>
    <w:p>
      <w:pPr>
        <w:pStyle w:val="TOC1"/>
        <w:tabs>
          <w:tab w:val="right" w:leader="dot" w:pos="8306"/>
        </w:tabs>
      </w:pPr>
      <w:hyperlink w:anchor="_Toc31956" w:history="1">
        <w:r>
          <w:rPr>
            <w:rFonts w:ascii="仿宋" w:eastAsia="仿宋" w:hAnsi="仿宋" w:cs="仿宋" w:hint="eastAsia"/>
            <w:lang w:eastAsia="zh-CN"/>
          </w:rPr>
          <w:t>十八、多晶硅磁控溅射靶材项目工程方案分析</w:t>
        </w:r>
        <w:r>
          <w:tab/>
        </w:r>
        <w:r>
          <w:fldChar w:fldCharType="begin"/>
        </w:r>
        <w:r>
          <w:instrText xml:space="preserve"> PAGEREF _Toc31956 \h </w:instrText>
        </w:r>
        <w:r>
          <w:fldChar w:fldCharType="separate"/>
        </w:r>
        <w:r>
          <w:t>93</w:t>
        </w:r>
        <w:r>
          <w:fldChar w:fldCharType="end"/>
        </w:r>
      </w:hyperlink>
    </w:p>
    <w:p>
      <w:pPr>
        <w:pStyle w:val="TOC2"/>
        <w:tabs>
          <w:tab w:val="right" w:leader="dot" w:pos="8306"/>
        </w:tabs>
      </w:pPr>
      <w:hyperlink w:anchor="_Toc24471" w:history="1">
        <w:r>
          <w:rPr>
            <w:rFonts w:ascii="仿宋" w:eastAsia="仿宋" w:hAnsi="仿宋" w:cs="仿宋" w:hint="eastAsia"/>
            <w:lang w:eastAsia="zh-CN"/>
          </w:rPr>
          <w:t>(一)、建筑工程设计原则</w:t>
        </w:r>
        <w:r>
          <w:tab/>
        </w:r>
        <w:r>
          <w:fldChar w:fldCharType="begin"/>
        </w:r>
        <w:r>
          <w:instrText xml:space="preserve"> PAGEREF _Toc24471 \h </w:instrText>
        </w:r>
        <w:r>
          <w:fldChar w:fldCharType="separate"/>
        </w:r>
        <w:r>
          <w:t>93</w:t>
        </w:r>
        <w:r>
          <w:fldChar w:fldCharType="end"/>
        </w:r>
      </w:hyperlink>
    </w:p>
    <w:p>
      <w:pPr>
        <w:pStyle w:val="TOC2"/>
        <w:tabs>
          <w:tab w:val="right" w:leader="dot" w:pos="8306"/>
        </w:tabs>
      </w:pPr>
      <w:hyperlink w:anchor="_Toc11175" w:history="1">
        <w:r>
          <w:rPr>
            <w:rFonts w:ascii="仿宋" w:eastAsia="仿宋" w:hAnsi="仿宋" w:cs="仿宋" w:hint="eastAsia"/>
            <w:lang w:eastAsia="zh-CN"/>
          </w:rPr>
          <w:t>(二)、土建工程建设指标</w:t>
        </w:r>
        <w:r>
          <w:tab/>
        </w:r>
        <w:r>
          <w:fldChar w:fldCharType="begin"/>
        </w:r>
        <w:r>
          <w:instrText xml:space="preserve"> PAGEREF _Toc11175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8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的技术管理特点体现在其创新导向。通过引入最先进的技术趋势和解决方案，多晶硅磁控溅射靶材项目致力于提升科技含量、提高质量和效率水平。这意味着我们将采用最新的工具和方法，确保多晶硅磁控溅射靶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晶硅磁控溅射靶材项目技术管理的显著特征。通过整合不同领域的技术资源，我们实现了跨学科的协同工作。这有助于优化技术架构，提高整体效能。此外，整合性策略还促进了不同技术团队之间的紧密沟通和高效合作，确保多晶硅磁控溅射靶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晶硅磁控溅射靶材项目所采用的技术。通过不断优化技术方案，多晶硅磁控溅射靶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晶硅磁控溅射靶材项目团队将在多晶硅磁控溅射靶材项目初期识别可能的技术风险，并采取相应的预防和应对措施。通过建立健全的风险评估机制，多晶硅磁控溅射靶材项目能够在实施过程中及时发现并解决潜在的技术问题，保障多晶硅磁控溅射靶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晶硅磁控溅射靶材项目中，技术将成为多晶硅磁控溅射靶材项目成功的有力支持。这一深度剖析揭示了技术管理在多晶硅磁控溅射靶材项目实施中的关键作用，为多晶硅磁控溅射靶材项目的技术基础奠定了坚实的基础。</w:t>
      </w:r>
    </w:p>
    <w:p>
      <w:pPr>
        <w:pStyle w:val="Heading2"/>
        <w:ind w:firstLine="560" w:firstLineChars="200"/>
        <w:rPr>
          <w:rFonts w:ascii="仿宋" w:eastAsia="仿宋" w:hAnsi="仿宋" w:cs="仿宋" w:hint="eastAsia"/>
          <w:sz w:val="28"/>
          <w:lang w:eastAsia="zh-CN"/>
        </w:rPr>
      </w:pPr>
      <w:bookmarkStart w:id="4" w:name="_Toc25519"/>
      <w:r>
        <w:rPr>
          <w:rFonts w:ascii="仿宋" w:eastAsia="仿宋" w:hAnsi="仿宋" w:cs="仿宋" w:hint="eastAsia"/>
          <w:sz w:val="28"/>
          <w:lang w:eastAsia="zh-CN"/>
        </w:rPr>
        <w:t>(二)、多晶硅磁控溅射靶材项目工艺技术设计方案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晶硅磁控溅射靶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晶硅磁控溅射靶材项目将严格按照相关行业规范要求进行组织。通过有效控制产品质量，多晶硅磁控溅射靶材项目将致力于为顾客提供优质的多晶硅磁控溅射靶材项目产品和良好的服务。这体现了多晶硅磁控溅射靶材项目对于生产活动合规性和质量标准的高度重视，为多晶硅磁控溅射靶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晶硅磁控溅射靶材项目注重生态效益和清洁生产原则。多晶硅磁控溅射靶材项目建设将紧密结合地方特色经济发展，与社会经济发展规划和区域环境保护规划方案相协调一致。通过与当地区域自然生态系统的结合，多晶硅磁控溅射靶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晶硅磁控溅射靶材项目产品具有多样化的客户需求和个性化的特点。因此，多晶硅磁控溅射靶材项目产品规格品种多样，且单批生产数量较小。为满足这一特点，多晶硅磁控溅射靶材项目承办单位将建设先进的柔性制造生产线。通过广泛应用柔性制造技术，多晶硅磁控溅射靶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晶硅磁控溅射靶材项目采用的技术具有较高的技术含量和自动化水平，处于国内先进水平。这一技术选用不仅体现了对生产效率、质量和环境友好性的高标准要求，同时为多晶硅磁控溅射靶材项目的可持续发展奠定了坚实的基础。</w:t>
      </w:r>
    </w:p>
    <w:p>
      <w:pPr>
        <w:pStyle w:val="Heading2"/>
        <w:ind w:firstLine="560" w:firstLineChars="200"/>
        <w:rPr>
          <w:rFonts w:ascii="仿宋" w:eastAsia="仿宋" w:hAnsi="仿宋" w:cs="仿宋" w:hint="eastAsia"/>
          <w:sz w:val="28"/>
          <w:lang w:eastAsia="zh-CN"/>
        </w:rPr>
      </w:pPr>
      <w:bookmarkStart w:id="5" w:name="_Toc3079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为确保多晶硅磁控溅射靶材项目的高效生产和技术实施，我们制定了一套精心设计的设备选型方案，以满足多晶硅磁控溅射靶材项目生产、质量和环保的要求。该方案的主要特点如下：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晶硅磁控溅射靶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针对多晶硅磁控溅射靶材项目产品的多样性和小批量生产的特点，我们将建设柔性制造生产线。通过在设备选型中考虑柔性制造技术，可以灵活应对不同产品规格和生产需求，实现生产线的高度灵活性和适应性。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09"/>
      <w:r>
        <w:rPr>
          <w:rFonts w:ascii="仿宋" w:eastAsia="仿宋" w:hAnsi="仿宋" w:cs="仿宋" w:hint="eastAsia"/>
          <w:sz w:val="28"/>
          <w:lang w:eastAsia="zh-CN"/>
        </w:rPr>
        <w:t>二、多晶硅磁控溅射靶材项目选址可行性分析</w:t>
      </w:r>
      <w:bookmarkEnd w:id="6"/>
    </w:p>
    <w:p>
      <w:pPr>
        <w:pStyle w:val="Heading2"/>
        <w:rPr>
          <w:rFonts w:ascii="仿宋" w:eastAsia="仿宋" w:hAnsi="仿宋" w:cs="仿宋" w:hint="eastAsia"/>
          <w:lang w:eastAsia="zh-CN"/>
        </w:rPr>
      </w:pPr>
      <w:bookmarkStart w:id="7" w:name="_Toc4051"/>
      <w:r>
        <w:rPr>
          <w:rFonts w:ascii="仿宋" w:eastAsia="仿宋" w:hAnsi="仿宋" w:cs="仿宋" w:hint="eastAsia"/>
          <w:lang w:eastAsia="zh-CN"/>
        </w:rPr>
        <w:t>(一)、多晶硅磁控溅射靶材项目选址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该多晶硅磁控溅射靶材项目选址位于XX省XX市XX区XXX街道</w:t>
      </w:r>
    </w:p>
    <w:p>
      <w:pPr>
        <w:pStyle w:val="Heading2"/>
        <w:ind w:firstLine="560" w:firstLineChars="200"/>
        <w:rPr>
          <w:rFonts w:ascii="仿宋" w:eastAsia="仿宋" w:hAnsi="仿宋" w:cs="仿宋" w:hint="eastAsia"/>
          <w:sz w:val="28"/>
          <w:lang w:eastAsia="zh-CN"/>
        </w:rPr>
      </w:pPr>
      <w:bookmarkStart w:id="8" w:name="_Toc3232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晶硅磁控溅射靶材项目的征地面积将根据多晶硅磁控溅射靶材项目的实际规模和需求进行精确规划。具体面积XXX平方米，旨在确保多晶硅磁控溅射靶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净用地面积是在征地面积基础上去除不可利用面积后的实际可开发用地。具体面积XXX平方米，考虑到环保、交通、安全等多方面因素，以确保多晶硅磁控溅射靶材项目在整体利用效率上达到最优。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多晶硅磁控溅射靶材项目计划建设的建筑总规模具体面积XXX平方米。这一规模的确定综合考虑了多晶硅磁控溅射靶材项目的性质、规模，以及城市规划的相关要求，确保建筑布局与周边环境协调一致。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绿地率是多晶硅磁控溅射靶材项目用地中被规划为绿地的比例。具体面积XXX平方米，旨在通过合理规划绿地，改善多晶硅磁控溅射靶材项目周边环境，提升居民生活质量，并符合城市整体绿化规划。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容积率是用地上可以建设的建筑总体积与用地面积之比。具体面积XXX，通过合理的容积率规划，确保多晶硅磁控溅射靶材项目建筑规模与周边环境和谐共生。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晶硅磁控溅射靶材项目选址与当地城市规划相一致，具体面积XXX平方米。通过与城市规划部门深入沟通，确保多晶硅磁控溅射靶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晶硅磁控溅射靶材项目选址符合当地产业政策，具体面积XXX平方米。这包括多晶硅磁控溅射靶材项目对当地经济的促进作用，以及对相关产业的带动效应，确保多晶硅磁控溅射靶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用地总体要求必须符合环保和可持续发展的原则，具体面积XXX平方米。通过采用绿色建筑设计、节能减排等措施，确保多晶硅磁控溅射靶材项目在建设和运营过程中对环境的影响最小化，达到可持续发展的要求。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确保多晶硅磁控溅射靶材项目选址具备必要的公共设施配套，具体面积XXX平方米。这包括交通便利性、教育、医疗等基础设施，以提高居民生活品质，使得多晶硅磁控溅射靶材项目选址更具吸引力。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考虑用地总体要求对当地社会稳定性的影响，具体面积XXX平方米。通过深入了解当地社区反馈，确保多晶硅磁控溅射靶材项目的选址和建设过程对当地社会和谐稳定产生积极作用。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晶硅磁控溅射靶材项目选址不仅符合法规和规划，还在实际操作中具有可行性。这一全面规划将为多晶硅磁控溅射靶材项目的成功实施提供坚实的基础，确保多晶硅磁控溅射靶材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477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磁控溅射靶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晶硅磁控溅射靶材项目的设备规划和空间设计中，我们将采取灵活设备布局的措施。设备布局将根据实际需求进行灵活设计，避免不必要的浪费。通过合理规划设备摆放位置，我们将提高设备的利用率，减少设备间距，以确保多晶硅磁控溅射靶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晶硅磁控溅射靶材项目内部引入共享设施的概念，例如共享会议室、办公区等。通过这种方式，我们可以减少对资源的重复建设，提高资源共享效率，从而减小多晶硅磁控溅射靶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722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晶硅磁控溅射靶材项目的总图布置中，我们将不同功能区域进行明确的规划，以最大程度满足多晶硅磁控溅射靶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5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晶硅磁控溅射靶材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晶硅磁控溅射靶材项目对环境的影响是综合评价的重要因素之一。我们将详细考虑选址周边的自然环境、生态保护区、水源地等情况，确保多晶硅磁控溅射靶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对选址的评价还需充分考虑当地政府的产业政策和法规。我们将详细了解多晶硅磁控溅射靶材项目所在地的相关政策，确保多晶硅磁控溅射靶材项目的规划和运营与当地法规相符，降低不必要的法律风险。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考虑到社会稳定性对企业运营的重要性，我们将评估选址地区的社会安全情况、劳工关系、社区反馈等方面，以确保多晶硅磁控溅射靶材项目的建设和运营不会受到社会稳定性的负面影响。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最后，我们将综合考虑用地成本，包括土地购置费用、土地开发成本等。通过对用地成本的详细评估，我们能够做出更为精确的经济效益分析，为多晶硅磁控溅射靶材项目的投资决策提供有力支持。</w:t>
      </w:r>
    </w:p>
    <w:p>
      <w:pPr>
        <w:pStyle w:val="Heading1"/>
        <w:ind w:firstLine="560" w:firstLineChars="200"/>
        <w:rPr>
          <w:rFonts w:ascii="仿宋" w:eastAsia="仿宋" w:hAnsi="仿宋" w:cs="仿宋" w:hint="eastAsia"/>
          <w:sz w:val="28"/>
          <w:lang w:eastAsia="zh-CN"/>
        </w:rPr>
      </w:pPr>
      <w:bookmarkStart w:id="12" w:name="_Toc15176"/>
      <w:r>
        <w:rPr>
          <w:rFonts w:ascii="仿宋" w:eastAsia="仿宋" w:hAnsi="仿宋" w:cs="仿宋" w:hint="eastAsia"/>
          <w:sz w:val="28"/>
          <w:lang w:eastAsia="zh-CN"/>
        </w:rPr>
        <w:t>三、多晶硅磁控溅射靶材项目可持续发展</w:t>
      </w:r>
      <w:bookmarkEnd w:id="12"/>
    </w:p>
    <w:p>
      <w:pPr>
        <w:pStyle w:val="Heading2"/>
        <w:rPr>
          <w:rFonts w:ascii="仿宋" w:eastAsia="仿宋" w:hAnsi="仿宋" w:cs="仿宋" w:hint="eastAsia"/>
          <w:lang w:eastAsia="zh-CN"/>
        </w:rPr>
      </w:pPr>
      <w:bookmarkStart w:id="13" w:name="_Toc2415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磁控溅射靶材项目中，多晶硅磁控溅射靶材项目团队着眼于未来，明确了可持续发展的战略方向。制定的具体可持续发展目标包括降低资源使用、采用环保技术、最大化社会效益等。这一步骤不仅有助于多晶硅磁控溅射靶材项目在环保和社会责任方面达到最高标准，也为未来提供了明确的指引，确保多晶硅磁控溅射靶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可持续实践的融入多晶硅磁控溅射靶材项目管理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晶硅磁控溅射靶材项目管理周期。从多晶硅磁控溅射靶材项目规划开始，多晶硅磁控溅射靶材项目团队就考虑了环境和社会的因素。在执行阶段，多晶硅磁控溅射靶材项目团队积极推动绿色技术的应用，优化资源利用。此外，关注员工的社会责任，通过培训和沟通活动提高员工对可持续发展的认知，使他们能够在日常工作中践行可持续实践。这些举措不仅为多晶硅磁控溅射靶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501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晶硅磁控溅射靶材项目的可持续发展理念，我们深信环保与社会责任是多晶硅磁控溅射靶材项目成功的关键支柱。在多晶硅磁控溅射靶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团队通过引入先进的环保技术、建立高效的废物处理系统以及推动能源节约措施，积极履行环保责任。定期的环保监测和评估确保多晶硅磁控溅射靶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不仅致力于自身可持续发展，还注重对社会的回馈。通过支持社区多晶硅磁控溅射靶材项目、参与慈善事业、提供培训机会等方式，多晶硅磁控溅射靶材项目积极履行社会责任。与当地社区建立积极互动，关注员工的工作与生活平衡，以及员工的身心健康，是多晶硅磁控溅射靶材项目在社会责任层面的关键举措。这样的实践不仅增强了多晶硅磁控溅射靶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673"/>
      <w:r>
        <w:rPr>
          <w:rFonts w:ascii="仿宋" w:eastAsia="仿宋" w:hAnsi="仿宋" w:cs="仿宋" w:hint="eastAsia"/>
          <w:sz w:val="28"/>
          <w:lang w:eastAsia="zh-CN"/>
        </w:rPr>
        <w:t>四、多晶硅磁控溅射靶材项目文档管理</w:t>
      </w:r>
      <w:bookmarkEnd w:id="15"/>
    </w:p>
    <w:p>
      <w:pPr>
        <w:pStyle w:val="Heading2"/>
        <w:rPr>
          <w:rFonts w:ascii="仿宋" w:eastAsia="仿宋" w:hAnsi="仿宋" w:cs="仿宋" w:hint="eastAsia"/>
          <w:lang w:eastAsia="zh-CN"/>
        </w:rPr>
      </w:pPr>
      <w:bookmarkStart w:id="16" w:name="_Toc2097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多晶硅磁控溅射靶材项目高度重视文档的质量和准确性，以支持多晶硅磁控溅射靶材项目的各项活动和决策。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文档的编制始于多晶硅磁控溅射靶材项目计划的初期，我们制定了详细的文档编制计划，明确了每个文档的内容、格式和编写责任人。在多晶硅磁控溅射靶材项目启动阶段，我们首先编制了多晶硅磁控溅射靶材项目章程，明确定义了多晶硅磁控溅射靶材项目的目标、范围、风险等关键要素。随后，多晶硅磁控溅射靶材项目团队根据计划陆续编制了需求文档、设计文档、测试文档等各类文档，确保多晶硅磁控溅射靶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晶硅磁控溅射靶材项目管理中的重要环节，旨在确保多晶硅磁控溅射靶材项目文档符合质量标准和多晶硅磁控溅射靶材项目需求。在多晶硅磁控溅射靶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晶硅磁控溅射靶材项目相关利益方和专业领域的专家对文档进行独立审查。这有助于获取更全面、客观的反馈，确保多晶硅磁控溅射靶材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晶硅磁控溅射靶材项目在文档编制与审查方面建立了严格的管理机制，通过规范的流程和多维度的审查，确保多晶硅磁控溅射靶材项目文档的质量、准确性和可靠性，为多晶硅磁控溅射靶材项目的顺利推进提供了有力支持。</w:t>
      </w:r>
    </w:p>
    <w:p>
      <w:pPr>
        <w:pStyle w:val="Heading2"/>
        <w:ind w:firstLine="560" w:firstLineChars="200"/>
        <w:rPr>
          <w:rFonts w:ascii="仿宋" w:eastAsia="仿宋" w:hAnsi="仿宋" w:cs="仿宋" w:hint="eastAsia"/>
          <w:sz w:val="28"/>
          <w:lang w:eastAsia="zh-CN"/>
        </w:rPr>
      </w:pPr>
      <w:bookmarkStart w:id="17" w:name="_Toc1704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在多晶硅磁控溅射靶材项目中，我们致力于优化文档发布与分发过程，以确保信息的高效传递和团队间协作的顺畅进行。以下是我们采取的关键优化策略：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我们通过多渠道发布文档，包括电子邮件、多晶硅磁控溅射靶材项目管理平台、内部网站等，以满足不同团队成员的偏好和需求。多渠道发布确保了信息的全面覆盖。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我们采用了精细的权限控制，确保只有授权人员可以访问敏感信息。这种安全措施保护了多晶硅磁控溅射靶材项目文档的机密性，防止了未经授权的信息泄露。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https://d.book118.com/165344330010011110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多晶硅磁控溅射靶材项目规划设计方案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373DC"/>
    <w:rsid w:val="2BD373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34433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2024-02-07T02:47:00Z</dcterms:created>
  <dcterms:modified xsi:type="dcterms:W3CDTF">2024-02-07T02:47:59Z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C65C2B72C90E48C190AB83FD2732E0F9_11</vt:lpwstr>
  </property>
  <property fmtid="{D5CDD505-2E9C-101B-9397-08002B2CF9AE}" pid="3" name="KSOProductBuildVer">
    <vt:lpwstr>2052-12.1.0.16250</vt:lpwstr>
  </property>
</Properties>
</file>