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系列自动遥测气象站项目融资渠道探索</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504" w:history="1">
        <w:r>
          <w:rPr>
            <w:rFonts w:ascii="仿宋" w:eastAsia="仿宋" w:hAnsi="仿宋" w:cs="仿宋" w:hint="eastAsia"/>
            <w:lang w:eastAsia="zh-CN"/>
          </w:rPr>
          <w:t>序言</w:t>
        </w:r>
        <w:r>
          <w:tab/>
        </w:r>
        <w:r>
          <w:fldChar w:fldCharType="begin"/>
        </w:r>
        <w:r>
          <w:instrText xml:space="preserve"> PAGEREF _Toc5504 \h </w:instrText>
        </w:r>
        <w:r>
          <w:fldChar w:fldCharType="separate"/>
        </w:r>
        <w:r>
          <w:t>3</w:t>
        </w:r>
        <w:r>
          <w:fldChar w:fldCharType="end"/>
        </w:r>
      </w:hyperlink>
    </w:p>
    <w:p>
      <w:pPr>
        <w:pStyle w:val="TOC1"/>
        <w:tabs>
          <w:tab w:val="right" w:leader="dot" w:pos="8306"/>
        </w:tabs>
      </w:pPr>
      <w:hyperlink w:anchor="_Toc32673" w:history="1">
        <w:r>
          <w:rPr>
            <w:rFonts w:ascii="仿宋" w:eastAsia="仿宋" w:hAnsi="仿宋" w:cs="仿宋" w:hint="eastAsia"/>
            <w:lang w:eastAsia="zh-CN"/>
          </w:rPr>
          <w:t>一、发展规划产业政策和行业准入分析</w:t>
        </w:r>
        <w:r>
          <w:tab/>
        </w:r>
        <w:r>
          <w:fldChar w:fldCharType="begin"/>
        </w:r>
        <w:r>
          <w:instrText xml:space="preserve"> PAGEREF _Toc32673 \h </w:instrText>
        </w:r>
        <w:r>
          <w:fldChar w:fldCharType="separate"/>
        </w:r>
        <w:r>
          <w:t>3</w:t>
        </w:r>
        <w:r>
          <w:fldChar w:fldCharType="end"/>
        </w:r>
      </w:hyperlink>
    </w:p>
    <w:p>
      <w:pPr>
        <w:pStyle w:val="TOC2"/>
        <w:tabs>
          <w:tab w:val="right" w:leader="dot" w:pos="8306"/>
        </w:tabs>
      </w:pPr>
      <w:hyperlink w:anchor="_Toc12387" w:history="1">
        <w:r>
          <w:rPr>
            <w:rFonts w:ascii="仿宋" w:eastAsia="仿宋" w:hAnsi="仿宋" w:cs="仿宋" w:hint="eastAsia"/>
            <w:lang w:eastAsia="zh-CN"/>
          </w:rPr>
          <w:t>(一)、发展规划分析</w:t>
        </w:r>
        <w:r>
          <w:tab/>
        </w:r>
        <w:r>
          <w:fldChar w:fldCharType="begin"/>
        </w:r>
        <w:r>
          <w:instrText xml:space="preserve"> PAGEREF _Toc12387 \h </w:instrText>
        </w:r>
        <w:r>
          <w:fldChar w:fldCharType="separate"/>
        </w:r>
        <w:r>
          <w:t>3</w:t>
        </w:r>
        <w:r>
          <w:fldChar w:fldCharType="end"/>
        </w:r>
      </w:hyperlink>
    </w:p>
    <w:p>
      <w:pPr>
        <w:pStyle w:val="TOC2"/>
        <w:tabs>
          <w:tab w:val="right" w:leader="dot" w:pos="8306"/>
        </w:tabs>
      </w:pPr>
      <w:hyperlink w:anchor="_Toc30810" w:history="1">
        <w:r>
          <w:rPr>
            <w:rFonts w:ascii="仿宋" w:eastAsia="仿宋" w:hAnsi="仿宋" w:cs="仿宋" w:hint="eastAsia"/>
            <w:lang w:eastAsia="zh-CN"/>
          </w:rPr>
          <w:t>(二)、产业政策分析</w:t>
        </w:r>
        <w:r>
          <w:tab/>
        </w:r>
        <w:r>
          <w:fldChar w:fldCharType="begin"/>
        </w:r>
        <w:r>
          <w:instrText xml:space="preserve"> PAGEREF _Toc30810 \h </w:instrText>
        </w:r>
        <w:r>
          <w:fldChar w:fldCharType="separate"/>
        </w:r>
        <w:r>
          <w:t>4</w:t>
        </w:r>
        <w:r>
          <w:fldChar w:fldCharType="end"/>
        </w:r>
      </w:hyperlink>
    </w:p>
    <w:p>
      <w:pPr>
        <w:pStyle w:val="TOC2"/>
        <w:tabs>
          <w:tab w:val="right" w:leader="dot" w:pos="8306"/>
        </w:tabs>
      </w:pPr>
      <w:hyperlink w:anchor="_Toc23212" w:history="1">
        <w:r>
          <w:rPr>
            <w:rFonts w:ascii="仿宋" w:eastAsia="仿宋" w:hAnsi="仿宋" w:cs="仿宋" w:hint="eastAsia"/>
            <w:lang w:eastAsia="zh-CN"/>
          </w:rPr>
          <w:t>(三)、行业准入分析</w:t>
        </w:r>
        <w:r>
          <w:tab/>
        </w:r>
        <w:r>
          <w:fldChar w:fldCharType="begin"/>
        </w:r>
        <w:r>
          <w:instrText xml:space="preserve"> PAGEREF _Toc23212 \h </w:instrText>
        </w:r>
        <w:r>
          <w:fldChar w:fldCharType="separate"/>
        </w:r>
        <w:r>
          <w:t>5</w:t>
        </w:r>
        <w:r>
          <w:fldChar w:fldCharType="end"/>
        </w:r>
      </w:hyperlink>
    </w:p>
    <w:p>
      <w:pPr>
        <w:pStyle w:val="TOC1"/>
        <w:tabs>
          <w:tab w:val="right" w:leader="dot" w:pos="8306"/>
        </w:tabs>
      </w:pPr>
      <w:hyperlink w:anchor="_Toc27200" w:history="1">
        <w:r>
          <w:rPr>
            <w:rFonts w:ascii="仿宋" w:eastAsia="仿宋" w:hAnsi="仿宋" w:cs="仿宋" w:hint="eastAsia"/>
            <w:lang w:eastAsia="zh-CN"/>
          </w:rPr>
          <w:t>二、建设用地征地拆迁及移民安置分析</w:t>
        </w:r>
        <w:r>
          <w:tab/>
        </w:r>
        <w:r>
          <w:fldChar w:fldCharType="begin"/>
        </w:r>
        <w:r>
          <w:instrText xml:space="preserve"> PAGEREF _Toc27200 \h </w:instrText>
        </w:r>
        <w:r>
          <w:fldChar w:fldCharType="separate"/>
        </w:r>
        <w:r>
          <w:t>7</w:t>
        </w:r>
        <w:r>
          <w:fldChar w:fldCharType="end"/>
        </w:r>
      </w:hyperlink>
    </w:p>
    <w:p>
      <w:pPr>
        <w:pStyle w:val="TOC2"/>
        <w:tabs>
          <w:tab w:val="right" w:leader="dot" w:pos="8306"/>
        </w:tabs>
      </w:pPr>
      <w:hyperlink w:anchor="_Toc10329" w:history="1">
        <w:r>
          <w:rPr>
            <w:rFonts w:ascii="仿宋" w:eastAsia="仿宋" w:hAnsi="仿宋" w:cs="仿宋" w:hint="eastAsia"/>
            <w:lang w:eastAsia="zh-CN"/>
          </w:rPr>
          <w:t>(一)、系列自动遥测气象站项目选址及用地方案</w:t>
        </w:r>
        <w:r>
          <w:tab/>
        </w:r>
        <w:r>
          <w:fldChar w:fldCharType="begin"/>
        </w:r>
        <w:r>
          <w:instrText xml:space="preserve"> PAGEREF _Toc10329 \h </w:instrText>
        </w:r>
        <w:r>
          <w:fldChar w:fldCharType="separate"/>
        </w:r>
        <w:r>
          <w:t>7</w:t>
        </w:r>
        <w:r>
          <w:fldChar w:fldCharType="end"/>
        </w:r>
      </w:hyperlink>
    </w:p>
    <w:p>
      <w:pPr>
        <w:pStyle w:val="TOC2"/>
        <w:tabs>
          <w:tab w:val="right" w:leader="dot" w:pos="8306"/>
        </w:tabs>
      </w:pPr>
      <w:hyperlink w:anchor="_Toc13889" w:history="1">
        <w:r>
          <w:rPr>
            <w:rFonts w:ascii="仿宋" w:eastAsia="仿宋" w:hAnsi="仿宋" w:cs="仿宋" w:hint="eastAsia"/>
            <w:lang w:eastAsia="zh-CN"/>
          </w:rPr>
          <w:t>(二)、土地利用合理性分析</w:t>
        </w:r>
        <w:r>
          <w:tab/>
        </w:r>
        <w:r>
          <w:fldChar w:fldCharType="begin"/>
        </w:r>
        <w:r>
          <w:instrText xml:space="preserve"> PAGEREF _Toc13889 \h </w:instrText>
        </w:r>
        <w:r>
          <w:fldChar w:fldCharType="separate"/>
        </w:r>
        <w:r>
          <w:t>11</w:t>
        </w:r>
        <w:r>
          <w:fldChar w:fldCharType="end"/>
        </w:r>
      </w:hyperlink>
    </w:p>
    <w:p>
      <w:pPr>
        <w:pStyle w:val="TOC2"/>
        <w:tabs>
          <w:tab w:val="right" w:leader="dot" w:pos="8306"/>
        </w:tabs>
      </w:pPr>
      <w:hyperlink w:anchor="_Toc18398" w:history="1">
        <w:r>
          <w:rPr>
            <w:rFonts w:ascii="仿宋" w:eastAsia="仿宋" w:hAnsi="仿宋" w:cs="仿宋" w:hint="eastAsia"/>
            <w:lang w:eastAsia="zh-CN"/>
          </w:rPr>
          <w:t>(三)、征地拆迁和移民安置规划方案</w:t>
        </w:r>
        <w:r>
          <w:tab/>
        </w:r>
        <w:r>
          <w:fldChar w:fldCharType="begin"/>
        </w:r>
        <w:r>
          <w:instrText xml:space="preserve"> PAGEREF _Toc18398 \h </w:instrText>
        </w:r>
        <w:r>
          <w:fldChar w:fldCharType="separate"/>
        </w:r>
        <w:r>
          <w:t>12</w:t>
        </w:r>
        <w:r>
          <w:fldChar w:fldCharType="end"/>
        </w:r>
      </w:hyperlink>
    </w:p>
    <w:p>
      <w:pPr>
        <w:pStyle w:val="TOC1"/>
        <w:tabs>
          <w:tab w:val="right" w:leader="dot" w:pos="8306"/>
        </w:tabs>
      </w:pPr>
      <w:hyperlink w:anchor="_Toc25916" w:history="1">
        <w:r>
          <w:rPr>
            <w:rFonts w:ascii="仿宋" w:eastAsia="仿宋" w:hAnsi="仿宋" w:cs="仿宋" w:hint="eastAsia"/>
            <w:lang w:eastAsia="zh-CN"/>
          </w:rPr>
          <w:t>三、环境和生态影响分析</w:t>
        </w:r>
        <w:r>
          <w:tab/>
        </w:r>
        <w:r>
          <w:fldChar w:fldCharType="begin"/>
        </w:r>
        <w:r>
          <w:instrText xml:space="preserve"> PAGEREF _Toc25916 \h </w:instrText>
        </w:r>
        <w:r>
          <w:fldChar w:fldCharType="separate"/>
        </w:r>
        <w:r>
          <w:t>14</w:t>
        </w:r>
        <w:r>
          <w:fldChar w:fldCharType="end"/>
        </w:r>
      </w:hyperlink>
    </w:p>
    <w:p>
      <w:pPr>
        <w:pStyle w:val="TOC2"/>
        <w:tabs>
          <w:tab w:val="right" w:leader="dot" w:pos="8306"/>
        </w:tabs>
      </w:pPr>
      <w:hyperlink w:anchor="_Toc18929" w:history="1">
        <w:r>
          <w:rPr>
            <w:rFonts w:ascii="仿宋" w:eastAsia="仿宋" w:hAnsi="仿宋" w:cs="仿宋" w:hint="eastAsia"/>
            <w:lang w:eastAsia="zh-CN"/>
          </w:rPr>
          <w:t>(一)、环境和生态现状</w:t>
        </w:r>
        <w:r>
          <w:tab/>
        </w:r>
        <w:r>
          <w:fldChar w:fldCharType="begin"/>
        </w:r>
        <w:r>
          <w:instrText xml:space="preserve"> PAGEREF _Toc18929 \h </w:instrText>
        </w:r>
        <w:r>
          <w:fldChar w:fldCharType="separate"/>
        </w:r>
        <w:r>
          <w:t>14</w:t>
        </w:r>
        <w:r>
          <w:fldChar w:fldCharType="end"/>
        </w:r>
      </w:hyperlink>
    </w:p>
    <w:p>
      <w:pPr>
        <w:pStyle w:val="TOC2"/>
        <w:tabs>
          <w:tab w:val="right" w:leader="dot" w:pos="8306"/>
        </w:tabs>
      </w:pPr>
      <w:hyperlink w:anchor="_Toc2841" w:history="1">
        <w:r>
          <w:rPr>
            <w:rFonts w:ascii="仿宋" w:eastAsia="仿宋" w:hAnsi="仿宋" w:cs="仿宋" w:hint="eastAsia"/>
            <w:lang w:eastAsia="zh-CN"/>
          </w:rPr>
          <w:t>(二)、生态环境影响分析</w:t>
        </w:r>
        <w:r>
          <w:tab/>
        </w:r>
        <w:r>
          <w:fldChar w:fldCharType="begin"/>
        </w:r>
        <w:r>
          <w:instrText xml:space="preserve"> PAGEREF _Toc2841 \h </w:instrText>
        </w:r>
        <w:r>
          <w:fldChar w:fldCharType="separate"/>
        </w:r>
        <w:r>
          <w:t>15</w:t>
        </w:r>
        <w:r>
          <w:fldChar w:fldCharType="end"/>
        </w:r>
      </w:hyperlink>
    </w:p>
    <w:p>
      <w:pPr>
        <w:pStyle w:val="TOC2"/>
        <w:tabs>
          <w:tab w:val="right" w:leader="dot" w:pos="8306"/>
        </w:tabs>
      </w:pPr>
      <w:hyperlink w:anchor="_Toc18619" w:history="1">
        <w:r>
          <w:rPr>
            <w:rFonts w:ascii="仿宋" w:eastAsia="仿宋" w:hAnsi="仿宋" w:cs="仿宋" w:hint="eastAsia"/>
            <w:lang w:eastAsia="zh-CN"/>
          </w:rPr>
          <w:t>(三)、生态环境保护措施</w:t>
        </w:r>
        <w:r>
          <w:tab/>
        </w:r>
        <w:r>
          <w:fldChar w:fldCharType="begin"/>
        </w:r>
        <w:r>
          <w:instrText xml:space="preserve"> PAGEREF _Toc18619 \h </w:instrText>
        </w:r>
        <w:r>
          <w:fldChar w:fldCharType="separate"/>
        </w:r>
        <w:r>
          <w:t>16</w:t>
        </w:r>
        <w:r>
          <w:fldChar w:fldCharType="end"/>
        </w:r>
      </w:hyperlink>
    </w:p>
    <w:p>
      <w:pPr>
        <w:pStyle w:val="TOC2"/>
        <w:tabs>
          <w:tab w:val="right" w:leader="dot" w:pos="8306"/>
        </w:tabs>
      </w:pPr>
      <w:hyperlink w:anchor="_Toc24501" w:history="1">
        <w:r>
          <w:rPr>
            <w:rFonts w:ascii="仿宋" w:eastAsia="仿宋" w:hAnsi="仿宋" w:cs="仿宋" w:hint="eastAsia"/>
            <w:lang w:eastAsia="zh-CN"/>
          </w:rPr>
          <w:t>(四)、四地质灾害影响分析</w:t>
        </w:r>
        <w:r>
          <w:tab/>
        </w:r>
        <w:r>
          <w:fldChar w:fldCharType="begin"/>
        </w:r>
        <w:r>
          <w:instrText xml:space="preserve"> PAGEREF _Toc24501 \h </w:instrText>
        </w:r>
        <w:r>
          <w:fldChar w:fldCharType="separate"/>
        </w:r>
        <w:r>
          <w:t>18</w:t>
        </w:r>
        <w:r>
          <w:fldChar w:fldCharType="end"/>
        </w:r>
      </w:hyperlink>
    </w:p>
    <w:p>
      <w:pPr>
        <w:pStyle w:val="TOC2"/>
        <w:tabs>
          <w:tab w:val="right" w:leader="dot" w:pos="8306"/>
        </w:tabs>
      </w:pPr>
      <w:hyperlink w:anchor="_Toc29080" w:history="1">
        <w:r>
          <w:rPr>
            <w:rFonts w:ascii="仿宋" w:eastAsia="仿宋" w:hAnsi="仿宋" w:cs="仿宋" w:hint="eastAsia"/>
            <w:lang w:eastAsia="zh-CN"/>
          </w:rPr>
          <w:t>(五)、五特殊环境影响</w:t>
        </w:r>
        <w:r>
          <w:tab/>
        </w:r>
        <w:r>
          <w:fldChar w:fldCharType="begin"/>
        </w:r>
        <w:r>
          <w:instrText xml:space="preserve"> PAGEREF _Toc29080 \h </w:instrText>
        </w:r>
        <w:r>
          <w:fldChar w:fldCharType="separate"/>
        </w:r>
        <w:r>
          <w:t>20</w:t>
        </w:r>
        <w:r>
          <w:fldChar w:fldCharType="end"/>
        </w:r>
      </w:hyperlink>
    </w:p>
    <w:p>
      <w:pPr>
        <w:pStyle w:val="TOC1"/>
        <w:tabs>
          <w:tab w:val="right" w:leader="dot" w:pos="8306"/>
        </w:tabs>
      </w:pPr>
      <w:hyperlink w:anchor="_Toc9254" w:history="1">
        <w:r>
          <w:rPr>
            <w:rFonts w:ascii="仿宋" w:eastAsia="仿宋" w:hAnsi="仿宋" w:cs="仿宋" w:hint="eastAsia"/>
            <w:lang w:eastAsia="zh-CN"/>
          </w:rPr>
          <w:t>四、公司介绍</w:t>
        </w:r>
        <w:r>
          <w:tab/>
        </w:r>
        <w:r>
          <w:fldChar w:fldCharType="begin"/>
        </w:r>
        <w:r>
          <w:instrText xml:space="preserve"> PAGEREF _Toc9254 \h </w:instrText>
        </w:r>
        <w:r>
          <w:fldChar w:fldCharType="separate"/>
        </w:r>
        <w:r>
          <w:t>20</w:t>
        </w:r>
        <w:r>
          <w:fldChar w:fldCharType="end"/>
        </w:r>
      </w:hyperlink>
    </w:p>
    <w:p>
      <w:pPr>
        <w:pStyle w:val="TOC2"/>
        <w:tabs>
          <w:tab w:val="right" w:leader="dot" w:pos="8306"/>
        </w:tabs>
      </w:pPr>
      <w:hyperlink w:anchor="_Toc19916" w:history="1">
        <w:r>
          <w:rPr>
            <w:rFonts w:ascii="仿宋" w:eastAsia="仿宋" w:hAnsi="仿宋" w:cs="仿宋" w:hint="eastAsia"/>
            <w:lang w:eastAsia="zh-CN"/>
          </w:rPr>
          <w:t>(一)、综述</w:t>
        </w:r>
        <w:r>
          <w:tab/>
        </w:r>
        <w:r>
          <w:fldChar w:fldCharType="begin"/>
        </w:r>
        <w:r>
          <w:instrText xml:space="preserve"> PAGEREF _Toc19916 \h </w:instrText>
        </w:r>
        <w:r>
          <w:fldChar w:fldCharType="separate"/>
        </w:r>
        <w:r>
          <w:t>20</w:t>
        </w:r>
        <w:r>
          <w:fldChar w:fldCharType="end"/>
        </w:r>
      </w:hyperlink>
    </w:p>
    <w:p>
      <w:pPr>
        <w:pStyle w:val="TOC2"/>
        <w:tabs>
          <w:tab w:val="right" w:leader="dot" w:pos="8306"/>
        </w:tabs>
      </w:pPr>
      <w:hyperlink w:anchor="_Toc24349" w:history="1">
        <w:r>
          <w:rPr>
            <w:rFonts w:ascii="仿宋" w:eastAsia="仿宋" w:hAnsi="仿宋" w:cs="仿宋" w:hint="eastAsia"/>
            <w:lang w:eastAsia="zh-CN"/>
          </w:rPr>
          <w:t>(二)、公司定位</w:t>
        </w:r>
        <w:r>
          <w:tab/>
        </w:r>
        <w:r>
          <w:fldChar w:fldCharType="begin"/>
        </w:r>
        <w:r>
          <w:instrText xml:space="preserve"> PAGEREF _Toc24349 \h </w:instrText>
        </w:r>
        <w:r>
          <w:fldChar w:fldCharType="separate"/>
        </w:r>
        <w:r>
          <w:t>21</w:t>
        </w:r>
        <w:r>
          <w:fldChar w:fldCharType="end"/>
        </w:r>
      </w:hyperlink>
    </w:p>
    <w:p>
      <w:pPr>
        <w:pStyle w:val="TOC2"/>
        <w:tabs>
          <w:tab w:val="right" w:leader="dot" w:pos="8306"/>
        </w:tabs>
      </w:pPr>
      <w:hyperlink w:anchor="_Toc18895" w:history="1">
        <w:r>
          <w:rPr>
            <w:rFonts w:ascii="仿宋" w:eastAsia="仿宋" w:hAnsi="仿宋" w:cs="仿宋" w:hint="eastAsia"/>
            <w:lang w:eastAsia="zh-CN"/>
          </w:rPr>
          <w:t>(三)、商业模式</w:t>
        </w:r>
        <w:r>
          <w:tab/>
        </w:r>
        <w:r>
          <w:fldChar w:fldCharType="begin"/>
        </w:r>
        <w:r>
          <w:instrText xml:space="preserve"> PAGEREF _Toc18895 \h </w:instrText>
        </w:r>
        <w:r>
          <w:fldChar w:fldCharType="separate"/>
        </w:r>
        <w:r>
          <w:t>22</w:t>
        </w:r>
        <w:r>
          <w:fldChar w:fldCharType="end"/>
        </w:r>
      </w:hyperlink>
    </w:p>
    <w:p>
      <w:pPr>
        <w:pStyle w:val="TOC2"/>
        <w:tabs>
          <w:tab w:val="right" w:leader="dot" w:pos="8306"/>
        </w:tabs>
      </w:pPr>
      <w:hyperlink w:anchor="_Toc4474" w:history="1">
        <w:r>
          <w:rPr>
            <w:rFonts w:ascii="仿宋" w:eastAsia="仿宋" w:hAnsi="仿宋" w:cs="仿宋" w:hint="eastAsia"/>
            <w:lang w:eastAsia="zh-CN"/>
          </w:rPr>
          <w:t>(四)、销售模式</w:t>
        </w:r>
        <w:r>
          <w:tab/>
        </w:r>
        <w:r>
          <w:fldChar w:fldCharType="begin"/>
        </w:r>
        <w:r>
          <w:instrText xml:space="preserve"> PAGEREF _Toc4474 \h </w:instrText>
        </w:r>
        <w:r>
          <w:fldChar w:fldCharType="separate"/>
        </w:r>
        <w:r>
          <w:t>23</w:t>
        </w:r>
        <w:r>
          <w:fldChar w:fldCharType="end"/>
        </w:r>
      </w:hyperlink>
    </w:p>
    <w:p>
      <w:pPr>
        <w:pStyle w:val="TOC2"/>
        <w:tabs>
          <w:tab w:val="right" w:leader="dot" w:pos="8306"/>
        </w:tabs>
      </w:pPr>
      <w:hyperlink w:anchor="_Toc14374" w:history="1">
        <w:r>
          <w:rPr>
            <w:rFonts w:ascii="仿宋" w:eastAsia="仿宋" w:hAnsi="仿宋" w:cs="仿宋" w:hint="eastAsia"/>
            <w:lang w:eastAsia="zh-CN"/>
          </w:rPr>
          <w:t>(五)、产品流向</w:t>
        </w:r>
        <w:r>
          <w:tab/>
        </w:r>
        <w:r>
          <w:fldChar w:fldCharType="begin"/>
        </w:r>
        <w:r>
          <w:instrText xml:space="preserve"> PAGEREF _Toc14374 \h </w:instrText>
        </w:r>
        <w:r>
          <w:fldChar w:fldCharType="separate"/>
        </w:r>
        <w:r>
          <w:t>25</w:t>
        </w:r>
        <w:r>
          <w:fldChar w:fldCharType="end"/>
        </w:r>
      </w:hyperlink>
    </w:p>
    <w:p>
      <w:pPr>
        <w:pStyle w:val="TOC2"/>
        <w:tabs>
          <w:tab w:val="right" w:leader="dot" w:pos="8306"/>
        </w:tabs>
      </w:pPr>
      <w:hyperlink w:anchor="_Toc19527" w:history="1">
        <w:r>
          <w:rPr>
            <w:rFonts w:ascii="仿宋" w:eastAsia="仿宋" w:hAnsi="仿宋" w:cs="仿宋" w:hint="eastAsia"/>
            <w:lang w:eastAsia="zh-CN"/>
          </w:rPr>
          <w:t>(六)、股东及经营团队</w:t>
        </w:r>
        <w:r>
          <w:tab/>
        </w:r>
        <w:r>
          <w:fldChar w:fldCharType="begin"/>
        </w:r>
        <w:r>
          <w:instrText xml:space="preserve"> PAGEREF _Toc19527 \h </w:instrText>
        </w:r>
        <w:r>
          <w:fldChar w:fldCharType="separate"/>
        </w:r>
        <w:r>
          <w:t>26</w:t>
        </w:r>
        <w:r>
          <w:fldChar w:fldCharType="end"/>
        </w:r>
      </w:hyperlink>
    </w:p>
    <w:p>
      <w:pPr>
        <w:pStyle w:val="TOC2"/>
        <w:tabs>
          <w:tab w:val="right" w:leader="dot" w:pos="8306"/>
        </w:tabs>
      </w:pPr>
      <w:hyperlink w:anchor="_Toc13286" w:history="1">
        <w:r>
          <w:rPr>
            <w:rFonts w:ascii="仿宋" w:eastAsia="仿宋" w:hAnsi="仿宋" w:cs="仿宋" w:hint="eastAsia"/>
            <w:lang w:eastAsia="zh-CN"/>
          </w:rPr>
          <w:t>(七)、发展历程</w:t>
        </w:r>
        <w:r>
          <w:tab/>
        </w:r>
        <w:r>
          <w:fldChar w:fldCharType="begin"/>
        </w:r>
        <w:r>
          <w:instrText xml:space="preserve"> PAGEREF _Toc13286 \h </w:instrText>
        </w:r>
        <w:r>
          <w:fldChar w:fldCharType="separate"/>
        </w:r>
        <w:r>
          <w:t>28</w:t>
        </w:r>
        <w:r>
          <w:fldChar w:fldCharType="end"/>
        </w:r>
      </w:hyperlink>
    </w:p>
    <w:p>
      <w:pPr>
        <w:pStyle w:val="TOC2"/>
        <w:tabs>
          <w:tab w:val="right" w:leader="dot" w:pos="8306"/>
        </w:tabs>
      </w:pPr>
      <w:hyperlink w:anchor="_Toc7089" w:history="1">
        <w:r>
          <w:rPr>
            <w:rFonts w:ascii="仿宋" w:eastAsia="仿宋" w:hAnsi="仿宋" w:cs="仿宋" w:hint="eastAsia"/>
            <w:lang w:eastAsia="zh-CN"/>
          </w:rPr>
          <w:t>(八)、核心竞争力</w:t>
        </w:r>
        <w:r>
          <w:tab/>
        </w:r>
        <w:r>
          <w:fldChar w:fldCharType="begin"/>
        </w:r>
        <w:r>
          <w:instrText xml:space="preserve"> PAGEREF _Toc7089 \h </w:instrText>
        </w:r>
        <w:r>
          <w:fldChar w:fldCharType="separate"/>
        </w:r>
        <w:r>
          <w:t>29</w:t>
        </w:r>
        <w:r>
          <w:fldChar w:fldCharType="end"/>
        </w:r>
      </w:hyperlink>
    </w:p>
    <w:p>
      <w:pPr>
        <w:pStyle w:val="TOC1"/>
        <w:tabs>
          <w:tab w:val="right" w:leader="dot" w:pos="8306"/>
        </w:tabs>
      </w:pPr>
      <w:hyperlink w:anchor="_Toc10314" w:history="1">
        <w:r>
          <w:rPr>
            <w:rFonts w:ascii="仿宋" w:eastAsia="仿宋" w:hAnsi="仿宋" w:cs="仿宋" w:hint="eastAsia"/>
            <w:lang w:eastAsia="zh-CN"/>
          </w:rPr>
          <w:t>五、融资及使用计划</w:t>
        </w:r>
        <w:r>
          <w:tab/>
        </w:r>
        <w:r>
          <w:fldChar w:fldCharType="begin"/>
        </w:r>
        <w:r>
          <w:instrText xml:space="preserve"> PAGEREF _Toc10314 \h </w:instrText>
        </w:r>
        <w:r>
          <w:fldChar w:fldCharType="separate"/>
        </w:r>
        <w:r>
          <w:t>30</w:t>
        </w:r>
        <w:r>
          <w:fldChar w:fldCharType="end"/>
        </w:r>
      </w:hyperlink>
    </w:p>
    <w:p>
      <w:pPr>
        <w:pStyle w:val="TOC2"/>
        <w:tabs>
          <w:tab w:val="right" w:leader="dot" w:pos="8306"/>
        </w:tabs>
      </w:pPr>
      <w:hyperlink w:anchor="_Toc5825" w:history="1">
        <w:r>
          <w:rPr>
            <w:rFonts w:ascii="仿宋" w:eastAsia="仿宋" w:hAnsi="仿宋" w:cs="仿宋" w:hint="eastAsia"/>
            <w:lang w:eastAsia="zh-CN"/>
          </w:rPr>
          <w:t>(一)、融资说明</w:t>
        </w:r>
        <w:r>
          <w:tab/>
        </w:r>
        <w:r>
          <w:fldChar w:fldCharType="begin"/>
        </w:r>
        <w:r>
          <w:instrText xml:space="preserve"> PAGEREF _Toc5825 \h </w:instrText>
        </w:r>
        <w:r>
          <w:fldChar w:fldCharType="separate"/>
        </w:r>
        <w:r>
          <w:t>30</w:t>
        </w:r>
        <w:r>
          <w:fldChar w:fldCharType="end"/>
        </w:r>
      </w:hyperlink>
    </w:p>
    <w:p>
      <w:pPr>
        <w:pStyle w:val="TOC2"/>
        <w:tabs>
          <w:tab w:val="right" w:leader="dot" w:pos="8306"/>
        </w:tabs>
      </w:pPr>
      <w:hyperlink w:anchor="_Toc11783" w:history="1">
        <w:r>
          <w:rPr>
            <w:rFonts w:ascii="仿宋" w:eastAsia="仿宋" w:hAnsi="仿宋" w:cs="仿宋" w:hint="eastAsia"/>
            <w:lang w:eastAsia="zh-CN"/>
          </w:rPr>
          <w:t>(二)、资金使用计划</w:t>
        </w:r>
        <w:r>
          <w:tab/>
        </w:r>
        <w:r>
          <w:fldChar w:fldCharType="begin"/>
        </w:r>
        <w:r>
          <w:instrText xml:space="preserve"> PAGEREF _Toc11783 \h </w:instrText>
        </w:r>
        <w:r>
          <w:fldChar w:fldCharType="separate"/>
        </w:r>
        <w:r>
          <w:t>31</w:t>
        </w:r>
        <w:r>
          <w:fldChar w:fldCharType="end"/>
        </w:r>
      </w:hyperlink>
    </w:p>
    <w:p>
      <w:pPr>
        <w:pStyle w:val="TOC1"/>
        <w:tabs>
          <w:tab w:val="right" w:leader="dot" w:pos="8306"/>
        </w:tabs>
      </w:pPr>
      <w:hyperlink w:anchor="_Toc8671" w:history="1">
        <w:r>
          <w:rPr>
            <w:rFonts w:ascii="仿宋" w:eastAsia="仿宋" w:hAnsi="仿宋" w:cs="仿宋" w:hint="eastAsia"/>
            <w:lang w:eastAsia="zh-CN"/>
          </w:rPr>
          <w:t>六、公司机构优势</w:t>
        </w:r>
        <w:r>
          <w:tab/>
        </w:r>
        <w:r>
          <w:fldChar w:fldCharType="begin"/>
        </w:r>
        <w:r>
          <w:instrText xml:space="preserve"> PAGEREF _Toc8671 \h </w:instrText>
        </w:r>
        <w:r>
          <w:fldChar w:fldCharType="separate"/>
        </w:r>
        <w:r>
          <w:t>32</w:t>
        </w:r>
        <w:r>
          <w:fldChar w:fldCharType="end"/>
        </w:r>
      </w:hyperlink>
    </w:p>
    <w:p>
      <w:pPr>
        <w:pStyle w:val="TOC2"/>
        <w:tabs>
          <w:tab w:val="right" w:leader="dot" w:pos="8306"/>
        </w:tabs>
      </w:pPr>
      <w:hyperlink w:anchor="_Toc13386" w:history="1">
        <w:r>
          <w:rPr>
            <w:rFonts w:ascii="仿宋" w:eastAsia="仿宋" w:hAnsi="仿宋" w:cs="仿宋" w:hint="eastAsia"/>
            <w:lang w:eastAsia="zh-CN"/>
          </w:rPr>
          <w:t>(一)、区位优势</w:t>
        </w:r>
        <w:r>
          <w:tab/>
        </w:r>
        <w:r>
          <w:fldChar w:fldCharType="begin"/>
        </w:r>
        <w:r>
          <w:instrText xml:space="preserve"> PAGEREF _Toc13386 \h </w:instrText>
        </w:r>
        <w:r>
          <w:fldChar w:fldCharType="separate"/>
        </w:r>
        <w:r>
          <w:t>32</w:t>
        </w:r>
        <w:r>
          <w:fldChar w:fldCharType="end"/>
        </w:r>
      </w:hyperlink>
    </w:p>
    <w:p>
      <w:pPr>
        <w:pStyle w:val="TOC2"/>
        <w:tabs>
          <w:tab w:val="right" w:leader="dot" w:pos="8306"/>
        </w:tabs>
      </w:pPr>
      <w:hyperlink w:anchor="_Toc8804" w:history="1">
        <w:r>
          <w:rPr>
            <w:rFonts w:ascii="仿宋" w:eastAsia="仿宋" w:hAnsi="仿宋" w:cs="仿宋" w:hint="eastAsia"/>
            <w:lang w:eastAsia="zh-CN"/>
          </w:rPr>
          <w:t>(二)、政策优势</w:t>
        </w:r>
        <w:r>
          <w:tab/>
        </w:r>
        <w:r>
          <w:fldChar w:fldCharType="begin"/>
        </w:r>
        <w:r>
          <w:instrText xml:space="preserve"> PAGEREF _Toc8804 \h </w:instrText>
        </w:r>
        <w:r>
          <w:fldChar w:fldCharType="separate"/>
        </w:r>
        <w:r>
          <w:t>33</w:t>
        </w:r>
        <w:r>
          <w:fldChar w:fldCharType="end"/>
        </w:r>
      </w:hyperlink>
    </w:p>
    <w:p>
      <w:pPr>
        <w:pStyle w:val="TOC2"/>
        <w:tabs>
          <w:tab w:val="right" w:leader="dot" w:pos="8306"/>
        </w:tabs>
      </w:pPr>
      <w:hyperlink w:anchor="_Toc23159" w:history="1">
        <w:r>
          <w:rPr>
            <w:rFonts w:ascii="仿宋" w:eastAsia="仿宋" w:hAnsi="仿宋" w:cs="仿宋" w:hint="eastAsia"/>
            <w:lang w:eastAsia="zh-CN"/>
          </w:rPr>
          <w:t>(三)、优秀的管理顾问团队</w:t>
        </w:r>
        <w:r>
          <w:tab/>
        </w:r>
        <w:r>
          <w:fldChar w:fldCharType="begin"/>
        </w:r>
        <w:r>
          <w:instrText xml:space="preserve"> PAGEREF _Toc23159 \h </w:instrText>
        </w:r>
        <w:r>
          <w:fldChar w:fldCharType="separate"/>
        </w:r>
        <w:r>
          <w:t>33</w:t>
        </w:r>
        <w:r>
          <w:fldChar w:fldCharType="end"/>
        </w:r>
      </w:hyperlink>
    </w:p>
    <w:p>
      <w:pPr>
        <w:pStyle w:val="TOC2"/>
        <w:tabs>
          <w:tab w:val="right" w:leader="dot" w:pos="8306"/>
        </w:tabs>
      </w:pPr>
      <w:hyperlink w:anchor="_Toc5063" w:history="1">
        <w:r>
          <w:rPr>
            <w:rFonts w:ascii="仿宋" w:eastAsia="仿宋" w:hAnsi="仿宋" w:cs="仿宋" w:hint="eastAsia"/>
            <w:lang w:eastAsia="zh-CN"/>
          </w:rPr>
          <w:t>(四)、高端的合作伙伴，高质量的设施技术和管理</w:t>
        </w:r>
        <w:r>
          <w:tab/>
        </w:r>
        <w:r>
          <w:fldChar w:fldCharType="begin"/>
        </w:r>
        <w:r>
          <w:instrText xml:space="preserve"> PAGEREF _Toc5063 \h </w:instrText>
        </w:r>
        <w:r>
          <w:fldChar w:fldCharType="separate"/>
        </w:r>
        <w:r>
          <w:t>33</w:t>
        </w:r>
        <w:r>
          <w:fldChar w:fldCharType="end"/>
        </w:r>
      </w:hyperlink>
    </w:p>
    <w:p>
      <w:pPr>
        <w:pStyle w:val="TOC1"/>
        <w:tabs>
          <w:tab w:val="right" w:leader="dot" w:pos="8306"/>
        </w:tabs>
      </w:pPr>
      <w:hyperlink w:anchor="_Toc18733" w:history="1">
        <w:r>
          <w:rPr>
            <w:rFonts w:ascii="仿宋" w:eastAsia="仿宋" w:hAnsi="仿宋" w:cs="仿宋" w:hint="eastAsia"/>
            <w:lang w:eastAsia="zh-CN"/>
          </w:rPr>
          <w:t>七、四经营所依赖的核心资源</w:t>
        </w:r>
        <w:r>
          <w:tab/>
        </w:r>
        <w:r>
          <w:fldChar w:fldCharType="begin"/>
        </w:r>
        <w:r>
          <w:instrText xml:space="preserve"> PAGEREF _Toc18733 \h </w:instrText>
        </w:r>
        <w:r>
          <w:fldChar w:fldCharType="separate"/>
        </w:r>
        <w:r>
          <w:t>33</w:t>
        </w:r>
        <w:r>
          <w:fldChar w:fldCharType="end"/>
        </w:r>
      </w:hyperlink>
    </w:p>
    <w:p>
      <w:pPr>
        <w:pStyle w:val="TOC2"/>
        <w:tabs>
          <w:tab w:val="right" w:leader="dot" w:pos="8306"/>
        </w:tabs>
      </w:pPr>
      <w:hyperlink w:anchor="_Toc13097" w:history="1">
        <w:r>
          <w:rPr>
            <w:rFonts w:ascii="仿宋" w:eastAsia="仿宋" w:hAnsi="仿宋" w:cs="仿宋" w:hint="eastAsia"/>
            <w:lang w:eastAsia="zh-CN"/>
          </w:rPr>
          <w:t>(一)、管理团队</w:t>
        </w:r>
        <w:r>
          <w:tab/>
        </w:r>
        <w:r>
          <w:fldChar w:fldCharType="begin"/>
        </w:r>
        <w:r>
          <w:instrText xml:space="preserve"> PAGEREF _Toc13097 \h </w:instrText>
        </w:r>
        <w:r>
          <w:fldChar w:fldCharType="separate"/>
        </w:r>
        <w:r>
          <w:t>33</w:t>
        </w:r>
        <w:r>
          <w:fldChar w:fldCharType="end"/>
        </w:r>
      </w:hyperlink>
    </w:p>
    <w:p>
      <w:pPr>
        <w:pStyle w:val="TOC2"/>
        <w:tabs>
          <w:tab w:val="right" w:leader="dot" w:pos="8306"/>
        </w:tabs>
      </w:pPr>
      <w:hyperlink w:anchor="_Toc3097" w:history="1">
        <w:r>
          <w:rPr>
            <w:rFonts w:ascii="仿宋" w:eastAsia="仿宋" w:hAnsi="仿宋" w:cs="仿宋" w:hint="eastAsia"/>
            <w:lang w:eastAsia="zh-CN"/>
          </w:rPr>
          <w:t>(二)、主要固定资产</w:t>
        </w:r>
        <w:r>
          <w:tab/>
        </w:r>
        <w:r>
          <w:fldChar w:fldCharType="begin"/>
        </w:r>
        <w:r>
          <w:instrText xml:space="preserve"> PAGEREF _Toc3097 \h </w:instrText>
        </w:r>
        <w:r>
          <w:fldChar w:fldCharType="separate"/>
        </w:r>
        <w:r>
          <w:t>34</w:t>
        </w:r>
        <w:r>
          <w:fldChar w:fldCharType="end"/>
        </w:r>
      </w:hyperlink>
    </w:p>
    <w:p>
      <w:pPr>
        <w:pStyle w:val="TOC2"/>
        <w:tabs>
          <w:tab w:val="right" w:leader="dot" w:pos="8306"/>
        </w:tabs>
      </w:pPr>
      <w:hyperlink w:anchor="_Toc23630" w:history="1">
        <w:r>
          <w:rPr>
            <w:rFonts w:ascii="仿宋" w:eastAsia="仿宋" w:hAnsi="仿宋" w:cs="仿宋" w:hint="eastAsia"/>
            <w:lang w:eastAsia="zh-CN"/>
          </w:rPr>
          <w:t>(三)、企业荣誉</w:t>
        </w:r>
        <w:r>
          <w:tab/>
        </w:r>
        <w:r>
          <w:fldChar w:fldCharType="begin"/>
        </w:r>
        <w:r>
          <w:instrText xml:space="preserve"> PAGEREF _Toc23630 \h </w:instrText>
        </w:r>
        <w:r>
          <w:fldChar w:fldCharType="separate"/>
        </w:r>
        <w:r>
          <w:t>35</w:t>
        </w:r>
        <w:r>
          <w:fldChar w:fldCharType="end"/>
        </w:r>
      </w:hyperlink>
    </w:p>
    <w:p>
      <w:pPr>
        <w:pStyle w:val="TOC2"/>
        <w:tabs>
          <w:tab w:val="right" w:leader="dot" w:pos="8306"/>
        </w:tabs>
      </w:pPr>
      <w:hyperlink w:anchor="_Toc15253" w:history="1">
        <w:r>
          <w:rPr>
            <w:rFonts w:ascii="仿宋" w:eastAsia="仿宋" w:hAnsi="仿宋" w:cs="仿宋" w:hint="eastAsia"/>
            <w:lang w:eastAsia="zh-CN"/>
          </w:rPr>
          <w:t>(四)、股份公司组织机构主要职能部门情况</w:t>
        </w:r>
        <w:r>
          <w:tab/>
        </w:r>
        <w:r>
          <w:fldChar w:fldCharType="begin"/>
        </w:r>
        <w:r>
          <w:instrText xml:space="preserve"> PAGEREF _Toc15253 \h </w:instrText>
        </w:r>
        <w:r>
          <w:fldChar w:fldCharType="separate"/>
        </w:r>
        <w:r>
          <w:t>36</w:t>
        </w:r>
        <w:r>
          <w:fldChar w:fldCharType="end"/>
        </w:r>
      </w:hyperlink>
    </w:p>
    <w:p>
      <w:pPr>
        <w:pStyle w:val="TOC2"/>
        <w:tabs>
          <w:tab w:val="right" w:leader="dot" w:pos="8306"/>
        </w:tabs>
      </w:pPr>
      <w:hyperlink w:anchor="_Toc19263" w:history="1">
        <w:r>
          <w:rPr>
            <w:rFonts w:ascii="仿宋" w:eastAsia="仿宋" w:hAnsi="仿宋" w:cs="仿宋" w:hint="eastAsia"/>
            <w:lang w:eastAsia="zh-CN"/>
          </w:rPr>
          <w:t>(五)、公司经营理念</w:t>
        </w:r>
        <w:r>
          <w:tab/>
        </w:r>
        <w:r>
          <w:fldChar w:fldCharType="begin"/>
        </w:r>
        <w:r>
          <w:instrText xml:space="preserve"> PAGEREF _Toc19263 \h </w:instrText>
        </w:r>
        <w:r>
          <w:fldChar w:fldCharType="separate"/>
        </w:r>
        <w:r>
          <w:t>37</w:t>
        </w:r>
        <w:r>
          <w:fldChar w:fldCharType="end"/>
        </w:r>
      </w:hyperlink>
    </w:p>
    <w:p>
      <w:pPr>
        <w:pStyle w:val="TOC1"/>
        <w:tabs>
          <w:tab w:val="right" w:leader="dot" w:pos="8306"/>
        </w:tabs>
      </w:pPr>
      <w:hyperlink w:anchor="_Toc31796" w:history="1">
        <w:r>
          <w:rPr>
            <w:rFonts w:ascii="仿宋" w:eastAsia="仿宋" w:hAnsi="仿宋" w:cs="仿宋" w:hint="eastAsia"/>
            <w:lang w:eastAsia="zh-CN"/>
          </w:rPr>
          <w:t>八、风险因素</w:t>
        </w:r>
        <w:r>
          <w:tab/>
        </w:r>
        <w:r>
          <w:fldChar w:fldCharType="begin"/>
        </w:r>
        <w:r>
          <w:instrText xml:space="preserve"> PAGEREF _Toc31796 \h </w:instrText>
        </w:r>
        <w:r>
          <w:fldChar w:fldCharType="separate"/>
        </w:r>
        <w:r>
          <w:t>37</w:t>
        </w:r>
        <w:r>
          <w:fldChar w:fldCharType="end"/>
        </w:r>
      </w:hyperlink>
    </w:p>
    <w:p>
      <w:pPr>
        <w:pStyle w:val="TOC2"/>
        <w:tabs>
          <w:tab w:val="right" w:leader="dot" w:pos="8306"/>
        </w:tabs>
      </w:pPr>
      <w:hyperlink w:anchor="_Toc20527" w:history="1">
        <w:r>
          <w:rPr>
            <w:rFonts w:ascii="仿宋" w:eastAsia="仿宋" w:hAnsi="仿宋" w:cs="仿宋" w:hint="eastAsia"/>
            <w:lang w:eastAsia="zh-CN"/>
          </w:rPr>
          <w:t>(一)、市场风险</w:t>
        </w:r>
        <w:r>
          <w:tab/>
        </w:r>
        <w:r>
          <w:fldChar w:fldCharType="begin"/>
        </w:r>
        <w:r>
          <w:instrText xml:space="preserve"> PAGEREF _Toc20527 \h </w:instrText>
        </w:r>
        <w:r>
          <w:fldChar w:fldCharType="separate"/>
        </w:r>
        <w:r>
          <w:t>37</w:t>
        </w:r>
        <w:r>
          <w:fldChar w:fldCharType="end"/>
        </w:r>
      </w:hyperlink>
    </w:p>
    <w:p>
      <w:pPr>
        <w:pStyle w:val="TOC2"/>
        <w:tabs>
          <w:tab w:val="right" w:leader="dot" w:pos="8306"/>
        </w:tabs>
      </w:pPr>
      <w:hyperlink w:anchor="_Toc19359" w:history="1">
        <w:r>
          <w:rPr>
            <w:rFonts w:ascii="仿宋" w:eastAsia="仿宋" w:hAnsi="仿宋" w:cs="仿宋" w:hint="eastAsia"/>
            <w:lang w:eastAsia="zh-CN"/>
          </w:rPr>
          <w:t>(二)、价格风险</w:t>
        </w:r>
        <w:r>
          <w:tab/>
        </w:r>
        <w:r>
          <w:fldChar w:fldCharType="begin"/>
        </w:r>
        <w:r>
          <w:instrText xml:space="preserve"> PAGEREF _Toc19359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122" w:history="1">
        <w:r>
          <w:rPr>
            <w:rFonts w:ascii="仿宋" w:eastAsia="仿宋" w:hAnsi="仿宋" w:cs="仿宋" w:hint="eastAsia"/>
            <w:lang w:eastAsia="zh-CN"/>
          </w:rPr>
          <w:t>(三)、人才风险</w:t>
        </w:r>
        <w:r>
          <w:tab/>
        </w:r>
        <w:r>
          <w:fldChar w:fldCharType="begin"/>
        </w:r>
        <w:r>
          <w:instrText xml:space="preserve"> PAGEREF _Toc12122 \h </w:instrText>
        </w:r>
        <w:r>
          <w:fldChar w:fldCharType="separate"/>
        </w:r>
        <w:r>
          <w:t>40</w:t>
        </w:r>
        <w:r>
          <w:fldChar w:fldCharType="end"/>
        </w:r>
      </w:hyperlink>
    </w:p>
    <w:p>
      <w:pPr>
        <w:pStyle w:val="TOC2"/>
        <w:tabs>
          <w:tab w:val="right" w:leader="dot" w:pos="8306"/>
        </w:tabs>
      </w:pPr>
      <w:hyperlink w:anchor="_Toc3445" w:history="1">
        <w:r>
          <w:rPr>
            <w:rFonts w:ascii="仿宋" w:eastAsia="仿宋" w:hAnsi="仿宋" w:cs="仿宋" w:hint="eastAsia"/>
            <w:lang w:eastAsia="zh-CN"/>
          </w:rPr>
          <w:t>(四)、服务风险</w:t>
        </w:r>
        <w:r>
          <w:tab/>
        </w:r>
        <w:r>
          <w:fldChar w:fldCharType="begin"/>
        </w:r>
        <w:r>
          <w:instrText xml:space="preserve"> PAGEREF _Toc3445 \h </w:instrText>
        </w:r>
        <w:r>
          <w:fldChar w:fldCharType="separate"/>
        </w:r>
        <w:r>
          <w:t>41</w:t>
        </w:r>
        <w:r>
          <w:fldChar w:fldCharType="end"/>
        </w:r>
      </w:hyperlink>
    </w:p>
    <w:p>
      <w:pPr>
        <w:pStyle w:val="TOC2"/>
        <w:tabs>
          <w:tab w:val="right" w:leader="dot" w:pos="8306"/>
        </w:tabs>
      </w:pPr>
      <w:hyperlink w:anchor="_Toc29935" w:history="1">
        <w:r>
          <w:rPr>
            <w:rFonts w:ascii="仿宋" w:eastAsia="仿宋" w:hAnsi="仿宋" w:cs="仿宋" w:hint="eastAsia"/>
            <w:lang w:eastAsia="zh-CN"/>
          </w:rPr>
          <w:t>(五)、投资风险</w:t>
        </w:r>
        <w:r>
          <w:tab/>
        </w:r>
        <w:r>
          <w:fldChar w:fldCharType="begin"/>
        </w:r>
        <w:r>
          <w:instrText xml:space="preserve"> PAGEREF _Toc29935 \h </w:instrText>
        </w:r>
        <w:r>
          <w:fldChar w:fldCharType="separate"/>
        </w:r>
        <w:r>
          <w:t>42</w:t>
        </w:r>
        <w:r>
          <w:fldChar w:fldCharType="end"/>
        </w:r>
      </w:hyperlink>
    </w:p>
    <w:p>
      <w:pPr>
        <w:pStyle w:val="TOC2"/>
        <w:tabs>
          <w:tab w:val="right" w:leader="dot" w:pos="8306"/>
        </w:tabs>
      </w:pPr>
      <w:hyperlink w:anchor="_Toc8203" w:history="1">
        <w:r>
          <w:rPr>
            <w:rFonts w:ascii="仿宋" w:eastAsia="仿宋" w:hAnsi="仿宋" w:cs="仿宋" w:hint="eastAsia"/>
            <w:lang w:eastAsia="zh-CN"/>
          </w:rPr>
          <w:t>(六)、自然灾害风险</w:t>
        </w:r>
        <w:r>
          <w:tab/>
        </w:r>
        <w:r>
          <w:fldChar w:fldCharType="begin"/>
        </w:r>
        <w:r>
          <w:instrText xml:space="preserve"> PAGEREF _Toc8203 \h </w:instrText>
        </w:r>
        <w:r>
          <w:fldChar w:fldCharType="separate"/>
        </w:r>
        <w:r>
          <w:t>43</w:t>
        </w:r>
        <w:r>
          <w:fldChar w:fldCharType="end"/>
        </w:r>
      </w:hyperlink>
    </w:p>
    <w:p>
      <w:pPr>
        <w:pStyle w:val="TOC2"/>
        <w:tabs>
          <w:tab w:val="right" w:leader="dot" w:pos="8306"/>
        </w:tabs>
      </w:pPr>
      <w:hyperlink w:anchor="_Toc1357" w:history="1">
        <w:r>
          <w:rPr>
            <w:rFonts w:ascii="仿宋" w:eastAsia="仿宋" w:hAnsi="仿宋" w:cs="仿宋" w:hint="eastAsia"/>
            <w:lang w:eastAsia="zh-CN"/>
          </w:rPr>
          <w:t>(七)、新产品开发风险</w:t>
        </w:r>
        <w:r>
          <w:tab/>
        </w:r>
        <w:r>
          <w:fldChar w:fldCharType="begin"/>
        </w:r>
        <w:r>
          <w:instrText xml:space="preserve"> PAGEREF _Toc1357 \h </w:instrText>
        </w:r>
        <w:r>
          <w:fldChar w:fldCharType="separate"/>
        </w:r>
        <w:r>
          <w:t>44</w:t>
        </w:r>
        <w:r>
          <w:fldChar w:fldCharType="end"/>
        </w:r>
      </w:hyperlink>
    </w:p>
    <w:p>
      <w:pPr>
        <w:pStyle w:val="TOC2"/>
        <w:tabs>
          <w:tab w:val="right" w:leader="dot" w:pos="8306"/>
        </w:tabs>
      </w:pPr>
      <w:hyperlink w:anchor="_Toc16440" w:history="1">
        <w:r>
          <w:rPr>
            <w:rFonts w:ascii="仿宋" w:eastAsia="仿宋" w:hAnsi="仿宋" w:cs="仿宋" w:hint="eastAsia"/>
            <w:lang w:eastAsia="zh-CN"/>
          </w:rPr>
          <w:t>(八)、原材料价格波动风险</w:t>
        </w:r>
        <w:r>
          <w:tab/>
        </w:r>
        <w:r>
          <w:fldChar w:fldCharType="begin"/>
        </w:r>
        <w:r>
          <w:instrText xml:space="preserve"> PAGEREF _Toc16440 \h </w:instrText>
        </w:r>
        <w:r>
          <w:fldChar w:fldCharType="separate"/>
        </w:r>
        <w:r>
          <w:t>45</w:t>
        </w:r>
        <w:r>
          <w:fldChar w:fldCharType="end"/>
        </w:r>
      </w:hyperlink>
    </w:p>
    <w:p>
      <w:pPr>
        <w:pStyle w:val="TOC2"/>
        <w:tabs>
          <w:tab w:val="right" w:leader="dot" w:pos="8306"/>
        </w:tabs>
      </w:pPr>
      <w:hyperlink w:anchor="_Toc13332" w:history="1">
        <w:r>
          <w:rPr>
            <w:rFonts w:ascii="仿宋" w:eastAsia="仿宋" w:hAnsi="仿宋" w:cs="仿宋" w:hint="eastAsia"/>
            <w:lang w:eastAsia="zh-CN"/>
          </w:rPr>
          <w:t>(九)、产品价格波动风险</w:t>
        </w:r>
        <w:r>
          <w:tab/>
        </w:r>
        <w:r>
          <w:fldChar w:fldCharType="begin"/>
        </w:r>
        <w:r>
          <w:instrText xml:space="preserve"> PAGEREF _Toc13332 \h </w:instrText>
        </w:r>
        <w:r>
          <w:fldChar w:fldCharType="separate"/>
        </w:r>
        <w:r>
          <w:t>46</w:t>
        </w:r>
        <w:r>
          <w:fldChar w:fldCharType="end"/>
        </w:r>
      </w:hyperlink>
    </w:p>
    <w:p>
      <w:pPr>
        <w:pStyle w:val="TOC2"/>
        <w:tabs>
          <w:tab w:val="right" w:leader="dot" w:pos="8306"/>
        </w:tabs>
      </w:pPr>
      <w:hyperlink w:anchor="_Toc31901" w:history="1">
        <w:r>
          <w:rPr>
            <w:rFonts w:ascii="仿宋" w:eastAsia="仿宋" w:hAnsi="仿宋" w:cs="仿宋" w:hint="eastAsia"/>
            <w:lang w:eastAsia="zh-CN"/>
          </w:rPr>
          <w:t>(十)、产能扩大后的销售风险</w:t>
        </w:r>
        <w:r>
          <w:tab/>
        </w:r>
        <w:r>
          <w:fldChar w:fldCharType="begin"/>
        </w:r>
        <w:r>
          <w:instrText xml:space="preserve"> PAGEREF _Toc31901 \h </w:instrText>
        </w:r>
        <w:r>
          <w:fldChar w:fldCharType="separate"/>
        </w:r>
        <w:r>
          <w:t>47</w:t>
        </w:r>
        <w:r>
          <w:fldChar w:fldCharType="end"/>
        </w:r>
      </w:hyperlink>
    </w:p>
    <w:p>
      <w:pPr>
        <w:pStyle w:val="TOC2"/>
        <w:tabs>
          <w:tab w:val="right" w:leader="dot" w:pos="8306"/>
        </w:tabs>
      </w:pPr>
      <w:hyperlink w:anchor="_Toc16603" w:history="1">
        <w:r>
          <w:rPr>
            <w:rFonts w:ascii="仿宋" w:eastAsia="仿宋" w:hAnsi="仿宋" w:cs="仿宋" w:hint="eastAsia"/>
            <w:lang w:eastAsia="zh-CN"/>
          </w:rPr>
          <w:t>(十一)、公司成长性风险</w:t>
        </w:r>
        <w:r>
          <w:tab/>
        </w:r>
        <w:r>
          <w:fldChar w:fldCharType="begin"/>
        </w:r>
        <w:r>
          <w:instrText xml:space="preserve"> PAGEREF _Toc16603 \h </w:instrText>
        </w:r>
        <w:r>
          <w:fldChar w:fldCharType="separate"/>
        </w:r>
        <w:r>
          <w:t>48</w:t>
        </w:r>
        <w:r>
          <w:fldChar w:fldCharType="end"/>
        </w:r>
      </w:hyperlink>
    </w:p>
    <w:p>
      <w:pPr>
        <w:pStyle w:val="TOC1"/>
        <w:tabs>
          <w:tab w:val="right" w:leader="dot" w:pos="8306"/>
        </w:tabs>
      </w:pPr>
      <w:hyperlink w:anchor="_Toc15363" w:history="1">
        <w:r>
          <w:rPr>
            <w:rFonts w:ascii="仿宋" w:eastAsia="仿宋" w:hAnsi="仿宋" w:cs="仿宋" w:hint="eastAsia"/>
            <w:lang w:eastAsia="zh-CN"/>
          </w:rPr>
          <w:t>九、人力资源</w:t>
        </w:r>
        <w:r>
          <w:tab/>
        </w:r>
        <w:r>
          <w:fldChar w:fldCharType="begin"/>
        </w:r>
        <w:r>
          <w:instrText xml:space="preserve"> PAGEREF _Toc15363 \h </w:instrText>
        </w:r>
        <w:r>
          <w:fldChar w:fldCharType="separate"/>
        </w:r>
        <w:r>
          <w:t>49</w:t>
        </w:r>
        <w:r>
          <w:fldChar w:fldCharType="end"/>
        </w:r>
      </w:hyperlink>
    </w:p>
    <w:p>
      <w:pPr>
        <w:pStyle w:val="TOC2"/>
        <w:tabs>
          <w:tab w:val="right" w:leader="dot" w:pos="8306"/>
        </w:tabs>
      </w:pPr>
      <w:hyperlink w:anchor="_Toc20114" w:history="1">
        <w:r>
          <w:rPr>
            <w:rFonts w:ascii="仿宋" w:eastAsia="仿宋" w:hAnsi="仿宋" w:cs="仿宋" w:hint="eastAsia"/>
            <w:lang w:eastAsia="zh-CN"/>
          </w:rPr>
          <w:t>(一)、工厂员工组织</w:t>
        </w:r>
        <w:r>
          <w:tab/>
        </w:r>
        <w:r>
          <w:fldChar w:fldCharType="begin"/>
        </w:r>
        <w:r>
          <w:instrText xml:space="preserve"> PAGEREF _Toc20114 \h </w:instrText>
        </w:r>
        <w:r>
          <w:fldChar w:fldCharType="separate"/>
        </w:r>
        <w:r>
          <w:t>49</w:t>
        </w:r>
        <w:r>
          <w:fldChar w:fldCharType="end"/>
        </w:r>
      </w:hyperlink>
    </w:p>
    <w:p>
      <w:pPr>
        <w:pStyle w:val="TOC2"/>
        <w:tabs>
          <w:tab w:val="right" w:leader="dot" w:pos="8306"/>
        </w:tabs>
      </w:pPr>
      <w:hyperlink w:anchor="_Toc14274" w:history="1">
        <w:r>
          <w:rPr>
            <w:rFonts w:ascii="仿宋" w:eastAsia="仿宋" w:hAnsi="仿宋" w:cs="仿宋" w:hint="eastAsia"/>
            <w:lang w:eastAsia="zh-CN"/>
          </w:rPr>
          <w:t>(二)、培训和发展计划</w:t>
        </w:r>
        <w:r>
          <w:tab/>
        </w:r>
        <w:r>
          <w:fldChar w:fldCharType="begin"/>
        </w:r>
        <w:r>
          <w:instrText xml:space="preserve"> PAGEREF _Toc14274 \h </w:instrText>
        </w:r>
        <w:r>
          <w:fldChar w:fldCharType="separate"/>
        </w:r>
        <w:r>
          <w:t>50</w:t>
        </w:r>
        <w:r>
          <w:fldChar w:fldCharType="end"/>
        </w:r>
      </w:hyperlink>
    </w:p>
    <w:p>
      <w:pPr>
        <w:pStyle w:val="TOC2"/>
        <w:tabs>
          <w:tab w:val="right" w:leader="dot" w:pos="8306"/>
        </w:tabs>
      </w:pPr>
      <w:hyperlink w:anchor="_Toc21194" w:history="1">
        <w:r>
          <w:rPr>
            <w:rFonts w:ascii="仿宋" w:eastAsia="仿宋" w:hAnsi="仿宋" w:cs="仿宋" w:hint="eastAsia"/>
            <w:lang w:eastAsia="zh-CN"/>
          </w:rPr>
          <w:t>(三)、安全和环境管理</w:t>
        </w:r>
        <w:r>
          <w:tab/>
        </w:r>
        <w:r>
          <w:fldChar w:fldCharType="begin"/>
        </w:r>
        <w:r>
          <w:instrText xml:space="preserve"> PAGEREF _Toc21194 \h </w:instrText>
        </w:r>
        <w:r>
          <w:fldChar w:fldCharType="separate"/>
        </w:r>
        <w:r>
          <w:t>51</w:t>
        </w:r>
        <w:r>
          <w:fldChar w:fldCharType="end"/>
        </w:r>
      </w:hyperlink>
    </w:p>
    <w:p>
      <w:pPr>
        <w:pStyle w:val="TOC1"/>
        <w:tabs>
          <w:tab w:val="right" w:leader="dot" w:pos="8306"/>
        </w:tabs>
      </w:pPr>
      <w:hyperlink w:anchor="_Toc4691" w:history="1">
        <w:r>
          <w:rPr>
            <w:rFonts w:ascii="仿宋" w:eastAsia="仿宋" w:hAnsi="仿宋" w:cs="仿宋" w:hint="eastAsia"/>
            <w:lang w:eastAsia="zh-CN"/>
          </w:rPr>
          <w:t>十、产品或服务</w:t>
        </w:r>
        <w:r>
          <w:tab/>
        </w:r>
        <w:r>
          <w:fldChar w:fldCharType="begin"/>
        </w:r>
        <w:r>
          <w:instrText xml:space="preserve"> PAGEREF _Toc4691 \h </w:instrText>
        </w:r>
        <w:r>
          <w:fldChar w:fldCharType="separate"/>
        </w:r>
        <w:r>
          <w:t>52</w:t>
        </w:r>
        <w:r>
          <w:fldChar w:fldCharType="end"/>
        </w:r>
      </w:hyperlink>
    </w:p>
    <w:p>
      <w:pPr>
        <w:pStyle w:val="TOC2"/>
        <w:tabs>
          <w:tab w:val="right" w:leader="dot" w:pos="8306"/>
        </w:tabs>
      </w:pPr>
      <w:hyperlink w:anchor="_Toc9350" w:history="1">
        <w:r>
          <w:rPr>
            <w:rFonts w:ascii="仿宋" w:eastAsia="仿宋" w:hAnsi="仿宋" w:cs="仿宋" w:hint="eastAsia"/>
            <w:lang w:eastAsia="zh-CN"/>
          </w:rPr>
          <w:t>(一)、产品/服务概述</w:t>
        </w:r>
        <w:r>
          <w:tab/>
        </w:r>
        <w:r>
          <w:fldChar w:fldCharType="begin"/>
        </w:r>
        <w:r>
          <w:instrText xml:space="preserve"> PAGEREF _Toc9350 \h </w:instrText>
        </w:r>
        <w:r>
          <w:fldChar w:fldCharType="separate"/>
        </w:r>
        <w:r>
          <w:t>52</w:t>
        </w:r>
        <w:r>
          <w:fldChar w:fldCharType="end"/>
        </w:r>
      </w:hyperlink>
    </w:p>
    <w:p>
      <w:pPr>
        <w:pStyle w:val="TOC2"/>
        <w:tabs>
          <w:tab w:val="right" w:leader="dot" w:pos="8306"/>
        </w:tabs>
      </w:pPr>
      <w:hyperlink w:anchor="_Toc13175" w:history="1">
        <w:r>
          <w:rPr>
            <w:rFonts w:ascii="仿宋" w:eastAsia="仿宋" w:hAnsi="仿宋" w:cs="仿宋" w:hint="eastAsia"/>
            <w:lang w:eastAsia="zh-CN"/>
          </w:rPr>
          <w:t>(二)、技术和创新性</w:t>
        </w:r>
        <w:r>
          <w:tab/>
        </w:r>
        <w:r>
          <w:fldChar w:fldCharType="begin"/>
        </w:r>
        <w:r>
          <w:instrText xml:space="preserve"> PAGEREF _Toc13175 \h </w:instrText>
        </w:r>
        <w:r>
          <w:fldChar w:fldCharType="separate"/>
        </w:r>
        <w:r>
          <w:t>53</w:t>
        </w:r>
        <w:r>
          <w:fldChar w:fldCharType="end"/>
        </w:r>
      </w:hyperlink>
    </w:p>
    <w:p>
      <w:pPr>
        <w:pStyle w:val="TOC2"/>
        <w:tabs>
          <w:tab w:val="right" w:leader="dot" w:pos="8306"/>
        </w:tabs>
      </w:pPr>
      <w:hyperlink w:anchor="_Toc20026" w:history="1">
        <w:r>
          <w:rPr>
            <w:rFonts w:ascii="仿宋" w:eastAsia="仿宋" w:hAnsi="仿宋" w:cs="仿宋" w:hint="eastAsia"/>
            <w:lang w:eastAsia="zh-CN"/>
          </w:rPr>
          <w:t>(三)、市场定位和竞争优势</w:t>
        </w:r>
        <w:r>
          <w:tab/>
        </w:r>
        <w:r>
          <w:fldChar w:fldCharType="begin"/>
        </w:r>
        <w:r>
          <w:instrText xml:space="preserve"> PAGEREF _Toc20026 \h </w:instrText>
        </w:r>
        <w:r>
          <w:fldChar w:fldCharType="separate"/>
        </w:r>
        <w:r>
          <w:t>53</w:t>
        </w:r>
        <w:r>
          <w:fldChar w:fldCharType="end"/>
        </w:r>
      </w:hyperlink>
    </w:p>
    <w:p>
      <w:pPr>
        <w:pStyle w:val="TOC1"/>
        <w:tabs>
          <w:tab w:val="right" w:leader="dot" w:pos="8306"/>
        </w:tabs>
      </w:pPr>
      <w:hyperlink w:anchor="_Toc7836" w:history="1">
        <w:r>
          <w:rPr>
            <w:rFonts w:ascii="仿宋" w:eastAsia="仿宋" w:hAnsi="仿宋" w:cs="仿宋" w:hint="eastAsia"/>
            <w:lang w:eastAsia="zh-CN"/>
          </w:rPr>
          <w:t>十一、营销策略</w:t>
        </w:r>
        <w:r>
          <w:tab/>
        </w:r>
        <w:r>
          <w:fldChar w:fldCharType="begin"/>
        </w:r>
        <w:r>
          <w:instrText xml:space="preserve"> PAGEREF _Toc7836 \h </w:instrText>
        </w:r>
        <w:r>
          <w:fldChar w:fldCharType="separate"/>
        </w:r>
        <w:r>
          <w:t>54</w:t>
        </w:r>
        <w:r>
          <w:fldChar w:fldCharType="end"/>
        </w:r>
      </w:hyperlink>
    </w:p>
    <w:p>
      <w:pPr>
        <w:pStyle w:val="TOC2"/>
        <w:tabs>
          <w:tab w:val="right" w:leader="dot" w:pos="8306"/>
        </w:tabs>
      </w:pPr>
      <w:hyperlink w:anchor="_Toc9510" w:history="1">
        <w:r>
          <w:rPr>
            <w:rFonts w:ascii="仿宋" w:eastAsia="仿宋" w:hAnsi="仿宋" w:cs="仿宋" w:hint="eastAsia"/>
            <w:lang w:eastAsia="zh-CN"/>
          </w:rPr>
          <w:t>(一)、市场定位</w:t>
        </w:r>
        <w:r>
          <w:tab/>
        </w:r>
        <w:r>
          <w:fldChar w:fldCharType="begin"/>
        </w:r>
        <w:r>
          <w:instrText xml:space="preserve"> PAGEREF _Toc9510 \h </w:instrText>
        </w:r>
        <w:r>
          <w:fldChar w:fldCharType="separate"/>
        </w:r>
        <w:r>
          <w:t>54</w:t>
        </w:r>
        <w:r>
          <w:fldChar w:fldCharType="end"/>
        </w:r>
      </w:hyperlink>
    </w:p>
    <w:p>
      <w:pPr>
        <w:pStyle w:val="TOC2"/>
        <w:tabs>
          <w:tab w:val="right" w:leader="dot" w:pos="8306"/>
        </w:tabs>
      </w:pPr>
      <w:hyperlink w:anchor="_Toc23911" w:history="1">
        <w:r>
          <w:rPr>
            <w:rFonts w:ascii="仿宋" w:eastAsia="仿宋" w:hAnsi="仿宋" w:cs="仿宋" w:hint="eastAsia"/>
            <w:lang w:eastAsia="zh-CN"/>
          </w:rPr>
          <w:t>(二)、定价策略</w:t>
        </w:r>
        <w:r>
          <w:tab/>
        </w:r>
        <w:r>
          <w:fldChar w:fldCharType="begin"/>
        </w:r>
        <w:r>
          <w:instrText xml:space="preserve"> PAGEREF _Toc23911 \h </w:instrText>
        </w:r>
        <w:r>
          <w:fldChar w:fldCharType="separate"/>
        </w:r>
        <w:r>
          <w:t>55</w:t>
        </w:r>
        <w:r>
          <w:fldChar w:fldCharType="end"/>
        </w:r>
      </w:hyperlink>
    </w:p>
    <w:p>
      <w:pPr>
        <w:pStyle w:val="TOC2"/>
        <w:tabs>
          <w:tab w:val="right" w:leader="dot" w:pos="8306"/>
        </w:tabs>
      </w:pPr>
      <w:hyperlink w:anchor="_Toc30773" w:history="1">
        <w:r>
          <w:rPr>
            <w:rFonts w:ascii="仿宋" w:eastAsia="仿宋" w:hAnsi="仿宋" w:cs="仿宋" w:hint="eastAsia"/>
            <w:lang w:eastAsia="zh-CN"/>
          </w:rPr>
          <w:t>(三)、推广和广告</w:t>
        </w:r>
        <w:r>
          <w:tab/>
        </w:r>
        <w:r>
          <w:fldChar w:fldCharType="begin"/>
        </w:r>
        <w:r>
          <w:instrText xml:space="preserve"> PAGEREF _Toc30773 \h </w:instrText>
        </w:r>
        <w:r>
          <w:fldChar w:fldCharType="separate"/>
        </w:r>
        <w:r>
          <w:t>56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50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融资计划书旨在为学习交流目的而编写，提供一份规范的标准模板。不可做为商业用途，请勿进行任何实际融资活动。希望通过该计划书的编写与分享，促进对项目融资的理解与学习，为未来的商业实践积累经验。</w:t>
      </w:r>
    </w:p>
    <w:p>
      <w:pPr>
        <w:pStyle w:val="Heading1"/>
        <w:ind w:firstLine="560" w:firstLineChars="200"/>
        <w:rPr>
          <w:rFonts w:ascii="仿宋" w:eastAsia="仿宋" w:hAnsi="仿宋" w:cs="仿宋" w:hint="eastAsia"/>
          <w:sz w:val="28"/>
          <w:lang w:eastAsia="zh-CN"/>
        </w:rPr>
      </w:pPr>
      <w:bookmarkStart w:id="2" w:name="_Toc32673"/>
      <w:r>
        <w:rPr>
          <w:rFonts w:ascii="仿宋" w:eastAsia="仿宋" w:hAnsi="仿宋" w:cs="仿宋" w:hint="eastAsia"/>
          <w:sz w:val="28"/>
          <w:lang w:eastAsia="zh-CN"/>
        </w:rPr>
        <w:t>一、发展规划产业政策和行业准入分析</w:t>
      </w:r>
      <w:bookmarkEnd w:id="2"/>
    </w:p>
    <w:p>
      <w:pPr>
        <w:pStyle w:val="Heading2"/>
        <w:rPr>
          <w:rFonts w:ascii="仿宋" w:eastAsia="仿宋" w:hAnsi="仿宋" w:cs="仿宋" w:hint="eastAsia"/>
          <w:lang w:eastAsia="zh-CN"/>
        </w:rPr>
      </w:pPr>
      <w:bookmarkStart w:id="3" w:name="_Toc12387"/>
      <w:r>
        <w:rPr>
          <w:rFonts w:ascii="仿宋" w:eastAsia="仿宋" w:hAnsi="仿宋" w:cs="仿宋" w:hint="eastAsia"/>
          <w:lang w:eastAsia="zh-CN"/>
        </w:rPr>
        <w:t>(一)、发展规划分析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一、发展规划分析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(一) 建设背景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系列自动遥测气象站项目建设背景源于对特定领域需求的不断增长，以及对未来市场机遇的迎合。在当前全球化的经济环境下，市场的变化速度越来越快，为新兴系列自动遥测气象站项目提供了更多的发展机遇。本系列自动遥测气象站项目的建设背景与当地经济社会发展和市场需求密切相关。近年来，当地政府积极推动城市化进程，大力发展基础设施，这为系列自动遥测气象站项目的建设提供了有力的支持。因此，系列自动遥测气象站项目建设背景既有经济社会需求的推动，也受到政策环境的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行业分析</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系列自动遥测气象站项目所涉及的行业具有广阔的发展前景。全球范围内，相关行业一直处于增长轨道上。技术的不断进步和市场对高质量产品的需求推动了行业的快速发展。行业内竞争激烈，但通过不断创新和提高产品质量，系列自动遥测气象站项目有望在市场中占据一席之地。行业的发展对于国家和地区的经济增长也有积极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(三) 市场分析预测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分析预测表明，未来几年内相关产品的市场需求将继续增长。市场规模将进一步扩大，特别是高附加值产品的需求将持续增加。系列自动遥测气象站项目具备独特的技术和市场定位，可以满足市场的多样化需求。未来市场前景充满希望，预计将保持增长势头。系列自动遥测气象站项目有望在市场中获得可观的份额，实现良好的经济效益。</w:t>
      </w:r>
    </w:p>
    <w:p>
      <w:pPr>
        <w:pStyle w:val="Heading2"/>
        <w:ind w:firstLine="560" w:firstLineChars="200"/>
        <w:rPr>
          <w:rFonts w:ascii="仿宋" w:eastAsia="仿宋" w:hAnsi="仿宋" w:cs="仿宋" w:hint="eastAsia"/>
          <w:sz w:val="28"/>
          <w:lang w:eastAsia="zh-CN"/>
        </w:rPr>
      </w:pPr>
      <w:bookmarkStart w:id="4" w:name="_Toc30810"/>
      <w:r>
        <w:rPr>
          <w:rFonts w:ascii="仿宋" w:eastAsia="仿宋" w:hAnsi="仿宋" w:cs="仿宋" w:hint="eastAsia"/>
          <w:sz w:val="28"/>
          <w:lang w:eastAsia="zh-CN"/>
        </w:rPr>
        <w:t>(二)、产业政策分析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一、政策背景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当前政府对于相关产业的政策趋势和政策方向。随着经济发展的不断变化，政府对于产业政策也有所调整。例如，最近几年，政府一直鼓励支持高技术产业的发展，特别是在新能源、生物科技、信息技术等领域。这些政策背景将直接影响到您的系列自动遥测气象站项目选择和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二、行业政策</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系列自动遥测气象站项目所属行业，政府是否出台了相关政策来规范和引导行业的发展。行业政策可能包括行业准入标准、产品质量要求、行业发展规划等。了解这些政策对系列自动遥测气象站项目的要求对于未来的经营和发展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三、地方政策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在不同地区可能有不同的产业政策。因此，系列自动遥测气象站项目所在地的政策将直接影响到系列自动遥测气象站项目的投资和运营。例如，一些地方政府可能会提供土地、税收、用电等各种方面的扶持政策，以吸引投资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四、财政政策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了解政府的财政政策，是否有相关的财政支持政策，例如补贴、奖励等。这些政策将影响到系列自动遥测气象站项目的资金需求和财务计划。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五、创新政策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政府对创新和研发的政策支持对于技术型系列自动遥测气象站项目尤为重要。是否有专门的创新基金或研发资金可申请，以及如何获得这些资金支持，都需要详细了解。</w:t>
      </w:r>
    </w:p>
    <w:p>
      <w:pPr>
        <w:pStyle w:val="Heading2"/>
        <w:ind w:firstLine="560" w:firstLineChars="200"/>
        <w:rPr>
          <w:rFonts w:ascii="仿宋" w:eastAsia="仿宋" w:hAnsi="仿宋" w:cs="仿宋" w:hint="eastAsia"/>
          <w:sz w:val="28"/>
          <w:lang w:eastAsia="zh-CN"/>
        </w:rPr>
      </w:pPr>
      <w:bookmarkStart w:id="5" w:name="_Toc23212"/>
      <w:r>
        <w:rPr>
          <w:rFonts w:ascii="仿宋" w:eastAsia="仿宋" w:hAnsi="仿宋" w:cs="仿宋" w:hint="eastAsia"/>
          <w:sz w:val="28"/>
          <w:lang w:eastAsia="zh-CN"/>
        </w:rPr>
        <w:t>(三)、行业准入分析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于20XX年XX月通过相关部门的审批程序，成功获得行业准入资格，正式进入某某行业。中小企业在我国经济中扮演着不可或缺的角色，它们对国民经济的发展、就业、市场繁荣和社会稳定都起到了重要作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小企业的发展受到技术装备、融资、信息闭塞等多方面的困难制约，这些问题包括技术装备的滞后、融资渠道不畅、信息获取的困难等。为了促进中小企业的健康发展，政府应采取措施创造公平竞争的外部环境，以解决中小企业面临的各种问题。我国的加入世界贸易组织也使市场竞争更加激烈，因此，促进中小企业的发展对国家至关重要。中小企业作为我国最大的企业群体，在中国经济中发挥着重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然而，当前资本、土地等要素成本居高不下，资源环境约束逐渐加大，招工难、用工贵以及融资难、融资贵等问题仍然制约着中小企业的生产经营。此外，结构性矛盾日益显著，创新能力不足，大多数中小企业仍然位于价值链的低端，低价格、低效益和高产能、高库存的局面难以在短期内扭转。</w:t>
      </w:r>
    </w:p>
    <w:p>
      <w:pPr>
        <w:ind w:firstLine="560" w:firstLineChars="200"/>
        <w:rPr>
          <w:rFonts w:ascii="仿宋" w:eastAsia="仿宋" w:hAnsi="仿宋" w:cs="仿宋" w:hint="eastAsia"/>
          <w:sz w:val="28"/>
        </w:rPr>
      </w:pPr>
      <w:r>
        <w:rPr>
          <w:rFonts w:ascii="仿宋" w:eastAsia="仿宋" w:hAnsi="仿宋" w:cs="仿宋" w:hint="eastAsia"/>
          <w:sz w:val="28"/>
          <w:lang w:eastAsia="zh-CN"/>
        </w:rPr>
        <w:t>国家发改委出台的相关文件，其中包括清理规范准入条件、平等对待民营企业在扶持资金等公共资源上、支持民营企业充分利用新型金融工具等。这些措施旨在鼓励和引导民营企业在战略性新兴产业领域取得竞争优势，特别是在节能环保、新一代信息技术、生物、高端装备制造、新能源、新材料、新能源汽车等领域。通过这些政策，民营企业将更容易形成国际竞争力的核心企业，同时还将被鼓励建立品牌管理体系，增强品牌意识。这将有助于培育和运营一批具有影响力的品牌，并推动产业集群和区域品牌的发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https://d.book118.com/166002200112010031</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系列自动遥测气象站项目融资渠道探索</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系列自动遥测气象站项目融资渠道探索</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系列自动遥测气象站项目融资渠道探索</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系列自动遥测气象站项目融资渠道探索</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系列自动遥测气象站项目融资渠道探索</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系列自动遥测气象站项目融资渠道探索</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系列自动遥测气象站项目融资渠道探索</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FF6FE5"/>
    <w:rsid w:val="01FF6FE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166002200112010031"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8</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2023-12-20T17:33:00Z</dcterms:created>
  <dcterms:modified xsi:type="dcterms:W3CDTF">2023-12-20T17:33:27Z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F56635C4F1124A59B016C0D000A8831A_11</vt:lpwstr>
  </property>
  <property fmtid="{D5CDD505-2E9C-101B-9397-08002B2CF9AE}" pid="3" name="KSOProductBuildVer">
    <vt:lpwstr>2052-12.1.0.15990</vt:lpwstr>
  </property>
</Properties>
</file>