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隔离开关按安装地点分类可分为(  )和户外式。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高原地区式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高压电气设备的绝缘检测应该采用的方法是(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静电检测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介电强度测试</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电流测试</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电压测试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室内吊灯与地面的垂直距离，危险和较潮湿场所的室内照明不应小于(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根据GB.3738—83的规定，安全电压的等级为( )V</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42.36.24.12.6</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48.36.24.12.6</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50.36.24.12.6</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晶体三板管处于放大工作状态。测存集电板电位为67.基极电位0.T,发射极接地。则该三板营为(  )型.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NPN</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PNP</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P</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移动式电气设备的电源线应采用(  )类型软电缆。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塑胶绝缘</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带有屏蔽层</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橡皮绝缘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高处作业应使用工具袋。上下传递材料.工器具应使用绳索;邻近带电线路作业的,应使用绝缘绳索传递,较大的工具应用绳拴在(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牢固的构件上</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设备上</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设备外壳上</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横担上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单台电容器选择熔丝，按电容器额定电流(  )倍选用。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1.5～2.5；</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人体触电时,电流灼伤和电弧烧伤是由于电流的(  )效应造成的。</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火花</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热量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关于创新的论述，正确的是(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创新就是出新花样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创新就是独立自主</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创新就是企业进步的灵魂</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创新不需要引进外国的新技术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手持式电动工具应( )至少全面检查一次。</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每季度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在电场的作用下，电流在导体中流动时，所受到的阻力称为电阻，用(  )表示。</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I</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U</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R</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电能质量是指(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单位时间的负荷量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功率因数</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电压质量和频率质量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电压质量和电流质量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电缆的闪络性故障大多在预防性( )试验时发生。</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耐压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介质损耗角正切值</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在金属容器内，水井内.特别潮湿的地沟内等特别危险的环境使用的手持照明灯，应采用(  )V的安全电压。</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绝缘体的电阻，随着温度的升高而(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无变化</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电位的单位是(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电机.变压器和互感器.电感线圈的铁芯.铁磁电动系仪表的铁芯必须采用(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硬磁材料；</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铁氧磁体及坡莫合金；</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高矫顽力材料；</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镍钴合金。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漏电保护断路器在设备正常工作时，电路电流的相量和(  )，开关保持闭合状态。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为正</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为负</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安培定则也叫(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右手螺旋法则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交流电的大小和方向是(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随意变化的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不随时间变化的</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固定不变化</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随时间按周期性变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主保护是指满足系统稳定和设备安全要求,能以最快速度(  )地切除被保护元件故障的保护。</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灵敏</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快速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有选择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RW3-10型户外高压熔断器作为小容量变压器的短路保护，其绝缘瓷支柱应选用额定电压为(  )伏的兆欧表进行绝缘电阻摇测。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提高企业用电负荷的功率因数可以使变压器的电压调整率(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基本不变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在高杆塔添加绝缘子串长度,线路跳闸率(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下降</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不改动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硅二极管的死区电压为(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某供电局2002年计划售电量为12亿千瓦时，实际完成15亿千瓦时，其完成售电计划指标的完成率为(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某正弦交流电压的初相角ψ=-л/6，在t=0时其瞬时值将(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大于零</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小于零</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线路送电时，必须按照( )的顺序操作，送电时相反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断路器.负荷侧隔离开关.母线侧隔离开关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断路器.母线侧隔离开关.负荷侧隔离开关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负荷侧隔离开关.母线侧隔离开关.断路器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母线侧隔离开关.负荷侧隔离开关.断路器</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三相不对称负载的中性线断开后，负载最大一相的相电压将会(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  )是保障安全生产的最有效措施。</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安全组织.技术措施</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严格的奖惩惩措施</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合理的晋升制度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  )仪表的灵敏度和精确度较高，多用来制作携带式电压表和电流表。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三相负载的联接方式有(  )种。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钢导线的连接常采用(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绑接</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焊接</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进行心肺复苏应将伤员平旅(  )在硬地上?</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仰卧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俯卧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侧卧</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无要求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从工作机构上看，机电式电能表属于(  )系仪表。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磁电</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电动工具的使用场所，环境多变而复杂，在使用手持移动式I类电动工具时，应根据工作场所危险性的大小安装(  )的快速型RCD。</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6~15mA</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10~30mA</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10~15mA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接闪网和接闪带可等用圆钢制作,圆钢的直径不得小于(  )mm。</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220V/380V低压系统，遭受时，加在人体的电压约为(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下列属于直流电动机起动方法的是(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电枢电路内串接起动变阻器起动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定子绕组中串接电抗器降压起动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自耦变压器降压起动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延边三角形降压起动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电缆线路交叉互联箱.接地箱本体和进线孔密封应良好，满足( )要求。</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短时受潮</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长期浸泡</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短期浸泡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生产经营单位的主要负责人在本单位发生重大生产安全事故后逃匿的,由( )处15日以下拘留。</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母线的着色有统一规定，其中不接地中性线的颜色规定为(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熔断器的额外电流(  )电动机的起动电流。</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关于耦合电容器的作用下列哪个叙述是不正确的(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把高频的电流信号耦合到高压输电线上</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把低频的电流信号耦合到高压输电线上</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对工频电流阻抗很大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可防止工频高电压对高频收发讯机的侵袭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电灯.电动机等用电设备都是(  )连接在电源上的。</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三相交流异步电动机直接启动又称(  )，是将电动机的定子绕组直接接到额定电压的电源上启动。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全压启动；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减压启动；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降压启动；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增压启动；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发生触电事故的危险电压一般是从(  )伏开始。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26</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电力系统中的输电.变电.(  )三个部分称为电力网。</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发电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电流对人体的热效应造成的伤害是(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电烧伤</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电烙印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皮肤金属化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直流耐压试验设备使用后高压端及电容等应进行(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放电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充分放电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不用放电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如果线路上有人工作，停电作业时应在线路开关和刀闸操作手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柄上悬挂( )的标志牌。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可以合闸，注意安全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用万用表测试好的单向晶闸管时，G.K极间正反向电阻应该(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都不大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都很大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都很小</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一小一大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照明系统中的每一单相分支回路的电流不宜超过(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在正弦交流电路计算中，正确的是(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w=T/2p</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f=1/T=2p/w</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I最大=I有效/*2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E平均=2/pE最大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在狭笮场所如锅炉.金属容器.管道内作业时应使用(  )工具。</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II类</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I类</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III类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断路器的分闸回路串接其自身的(  )触点。</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常开</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常闭</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步进电机是利用电磁原理将电脉冲信号转换成(  )信号</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位移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在轿厢以(  )额定速度下行时，人为使限速器动作来进行限速器安全钳联动作试验。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125％</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在建筑物,电气设备和构筑物上能产生电效应,热效应和机械效应,具有较大的破坏作用的雷属于(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球形雷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绝缘安全用具试验后，用具上粘贴的试验标识应标明(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试验合格</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试验电压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公用建筑照明系统通电连续试运行时间应为(  )小时。</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关于相序的说法正确的是(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周期出现的次序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相序就是相位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三相电动势或电流最大值出现的次序</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互差120°角的电流的次序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笼形异步电动机采用电阻降压启动时，启动次数(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不宜太少</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不允许超过3次/小时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不宜过于频繁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普通阀型避雷器由于阀片热容量有限，所以只允许在(  )下动作。</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大气过电压;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操作过电压;</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谐振过电压.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一般地,电力系统的运行电压在正常情况下不会超过(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额定线电压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最高工作电压</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绝缘水平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  )挂在已停电的断路器和隔离开关上的操作把手上，防止运行人员误合断路器和隔离开关。</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禁止类标示牌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警告类标示牌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禁止类安全牌</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指令类安全牌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在共发射极放大电路中，静态工作点一般设置在(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直流负载线的上方</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直流负载线的中点上</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交流负载线的下方</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https://d.book118.com/166011235130010042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66011235130010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