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军工电子行业投资项目规划设计纲要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600" w:history="1">
        <w:r>
          <w:rPr>
            <w:rFonts w:ascii="仿宋" w:eastAsia="仿宋" w:hAnsi="仿宋" w:cs="仿宋" w:hint="eastAsia"/>
            <w:lang w:eastAsia="zh-CN"/>
          </w:rPr>
          <w:t>序言</w:t>
        </w:r>
        <w:r>
          <w:tab/>
        </w:r>
        <w:r>
          <w:fldChar w:fldCharType="begin"/>
        </w:r>
        <w:r>
          <w:instrText xml:space="preserve"> PAGEREF _Toc3600 \h </w:instrText>
        </w:r>
        <w:r>
          <w:fldChar w:fldCharType="separate"/>
        </w:r>
        <w:r>
          <w:t>3</w:t>
        </w:r>
        <w:r>
          <w:fldChar w:fldCharType="end"/>
        </w:r>
      </w:hyperlink>
    </w:p>
    <w:p>
      <w:pPr>
        <w:pStyle w:val="TOC1"/>
        <w:tabs>
          <w:tab w:val="right" w:leader="dot" w:pos="8306"/>
        </w:tabs>
      </w:pPr>
      <w:hyperlink w:anchor="_Toc16009" w:history="1">
        <w:r>
          <w:rPr>
            <w:rFonts w:ascii="仿宋" w:eastAsia="仿宋" w:hAnsi="仿宋" w:cs="仿宋" w:hint="eastAsia"/>
            <w:lang w:eastAsia="zh-CN"/>
          </w:rPr>
          <w:t>一、军工电子行业投资项目选址可行性分析</w:t>
        </w:r>
        <w:r>
          <w:tab/>
        </w:r>
        <w:r>
          <w:fldChar w:fldCharType="begin"/>
        </w:r>
        <w:r>
          <w:instrText xml:space="preserve"> PAGEREF _Toc16009 \h </w:instrText>
        </w:r>
        <w:r>
          <w:fldChar w:fldCharType="separate"/>
        </w:r>
        <w:r>
          <w:t>3</w:t>
        </w:r>
        <w:r>
          <w:fldChar w:fldCharType="end"/>
        </w:r>
      </w:hyperlink>
    </w:p>
    <w:p>
      <w:pPr>
        <w:pStyle w:val="TOC2"/>
        <w:tabs>
          <w:tab w:val="right" w:leader="dot" w:pos="8306"/>
        </w:tabs>
      </w:pPr>
      <w:hyperlink w:anchor="_Toc31029" w:history="1">
        <w:r>
          <w:rPr>
            <w:rFonts w:ascii="仿宋" w:eastAsia="仿宋" w:hAnsi="仿宋" w:cs="仿宋" w:hint="eastAsia"/>
            <w:lang w:eastAsia="zh-CN"/>
          </w:rPr>
          <w:t>(一)、军工电子行业投资项目选址</w:t>
        </w:r>
        <w:r>
          <w:tab/>
        </w:r>
        <w:r>
          <w:fldChar w:fldCharType="begin"/>
        </w:r>
        <w:r>
          <w:instrText xml:space="preserve"> PAGEREF _Toc31029 \h </w:instrText>
        </w:r>
        <w:r>
          <w:fldChar w:fldCharType="separate"/>
        </w:r>
        <w:r>
          <w:t>3</w:t>
        </w:r>
        <w:r>
          <w:fldChar w:fldCharType="end"/>
        </w:r>
      </w:hyperlink>
    </w:p>
    <w:p>
      <w:pPr>
        <w:pStyle w:val="TOC2"/>
        <w:tabs>
          <w:tab w:val="right" w:leader="dot" w:pos="8306"/>
        </w:tabs>
      </w:pPr>
      <w:hyperlink w:anchor="_Toc20312" w:history="1">
        <w:r>
          <w:rPr>
            <w:rFonts w:ascii="仿宋" w:eastAsia="仿宋" w:hAnsi="仿宋" w:cs="仿宋" w:hint="eastAsia"/>
            <w:lang w:eastAsia="zh-CN"/>
          </w:rPr>
          <w:t>(二)、用地控制指标</w:t>
        </w:r>
        <w:r>
          <w:tab/>
        </w:r>
        <w:r>
          <w:fldChar w:fldCharType="begin"/>
        </w:r>
        <w:r>
          <w:instrText xml:space="preserve"> PAGEREF _Toc20312 \h </w:instrText>
        </w:r>
        <w:r>
          <w:fldChar w:fldCharType="separate"/>
        </w:r>
        <w:r>
          <w:t>3</w:t>
        </w:r>
        <w:r>
          <w:fldChar w:fldCharType="end"/>
        </w:r>
      </w:hyperlink>
    </w:p>
    <w:p>
      <w:pPr>
        <w:pStyle w:val="TOC2"/>
        <w:tabs>
          <w:tab w:val="right" w:leader="dot" w:pos="8306"/>
        </w:tabs>
      </w:pPr>
      <w:hyperlink w:anchor="_Toc15144" w:history="1">
        <w:r>
          <w:rPr>
            <w:rFonts w:ascii="仿宋" w:eastAsia="仿宋" w:hAnsi="仿宋" w:cs="仿宋" w:hint="eastAsia"/>
            <w:lang w:eastAsia="zh-CN"/>
          </w:rPr>
          <w:t>(三)、节约用地措施</w:t>
        </w:r>
        <w:r>
          <w:tab/>
        </w:r>
        <w:r>
          <w:fldChar w:fldCharType="begin"/>
        </w:r>
        <w:r>
          <w:instrText xml:space="preserve"> PAGEREF _Toc15144 \h </w:instrText>
        </w:r>
        <w:r>
          <w:fldChar w:fldCharType="separate"/>
        </w:r>
        <w:r>
          <w:t>5</w:t>
        </w:r>
        <w:r>
          <w:fldChar w:fldCharType="end"/>
        </w:r>
      </w:hyperlink>
    </w:p>
    <w:p>
      <w:pPr>
        <w:pStyle w:val="TOC2"/>
        <w:tabs>
          <w:tab w:val="right" w:leader="dot" w:pos="8306"/>
        </w:tabs>
      </w:pPr>
      <w:hyperlink w:anchor="_Toc27396" w:history="1">
        <w:r>
          <w:rPr>
            <w:rFonts w:ascii="仿宋" w:eastAsia="仿宋" w:hAnsi="仿宋" w:cs="仿宋" w:hint="eastAsia"/>
            <w:lang w:eastAsia="zh-CN"/>
          </w:rPr>
          <w:t>(四)、总图布置方案</w:t>
        </w:r>
        <w:r>
          <w:tab/>
        </w:r>
        <w:r>
          <w:fldChar w:fldCharType="begin"/>
        </w:r>
        <w:r>
          <w:instrText xml:space="preserve"> PAGEREF _Toc27396 \h </w:instrText>
        </w:r>
        <w:r>
          <w:fldChar w:fldCharType="separate"/>
        </w:r>
        <w:r>
          <w:t>6</w:t>
        </w:r>
        <w:r>
          <w:fldChar w:fldCharType="end"/>
        </w:r>
      </w:hyperlink>
    </w:p>
    <w:p>
      <w:pPr>
        <w:pStyle w:val="TOC2"/>
        <w:tabs>
          <w:tab w:val="right" w:leader="dot" w:pos="8306"/>
        </w:tabs>
      </w:pPr>
      <w:hyperlink w:anchor="_Toc1980" w:history="1">
        <w:r>
          <w:rPr>
            <w:rFonts w:ascii="仿宋" w:eastAsia="仿宋" w:hAnsi="仿宋" w:cs="仿宋" w:hint="eastAsia"/>
            <w:lang w:eastAsia="zh-CN"/>
          </w:rPr>
          <w:t>(五)、选址综合评价</w:t>
        </w:r>
        <w:r>
          <w:tab/>
        </w:r>
        <w:r>
          <w:fldChar w:fldCharType="begin"/>
        </w:r>
        <w:r>
          <w:instrText xml:space="preserve"> PAGEREF _Toc1980 \h </w:instrText>
        </w:r>
        <w:r>
          <w:fldChar w:fldCharType="separate"/>
        </w:r>
        <w:r>
          <w:t>7</w:t>
        </w:r>
        <w:r>
          <w:fldChar w:fldCharType="end"/>
        </w:r>
      </w:hyperlink>
    </w:p>
    <w:p>
      <w:pPr>
        <w:pStyle w:val="TOC1"/>
        <w:tabs>
          <w:tab w:val="right" w:leader="dot" w:pos="8306"/>
        </w:tabs>
      </w:pPr>
      <w:hyperlink w:anchor="_Toc23069" w:history="1">
        <w:r>
          <w:rPr>
            <w:rFonts w:ascii="仿宋" w:eastAsia="仿宋" w:hAnsi="仿宋" w:cs="仿宋" w:hint="eastAsia"/>
            <w:lang w:eastAsia="zh-CN"/>
          </w:rPr>
          <w:t>二、军工电子行业投资项目绩效评估</w:t>
        </w:r>
        <w:r>
          <w:tab/>
        </w:r>
        <w:r>
          <w:fldChar w:fldCharType="begin"/>
        </w:r>
        <w:r>
          <w:instrText xml:space="preserve"> PAGEREF _Toc23069 \h </w:instrText>
        </w:r>
        <w:r>
          <w:fldChar w:fldCharType="separate"/>
        </w:r>
        <w:r>
          <w:t>9</w:t>
        </w:r>
        <w:r>
          <w:fldChar w:fldCharType="end"/>
        </w:r>
      </w:hyperlink>
    </w:p>
    <w:p>
      <w:pPr>
        <w:pStyle w:val="TOC2"/>
        <w:tabs>
          <w:tab w:val="right" w:leader="dot" w:pos="8306"/>
        </w:tabs>
      </w:pPr>
      <w:hyperlink w:anchor="_Toc8460" w:history="1">
        <w:r>
          <w:rPr>
            <w:rFonts w:ascii="仿宋" w:eastAsia="仿宋" w:hAnsi="仿宋" w:cs="仿宋" w:hint="eastAsia"/>
            <w:lang w:eastAsia="zh-CN"/>
          </w:rPr>
          <w:t>(一)、绩效评估指标</w:t>
        </w:r>
        <w:r>
          <w:tab/>
        </w:r>
        <w:r>
          <w:fldChar w:fldCharType="begin"/>
        </w:r>
        <w:r>
          <w:instrText xml:space="preserve"> PAGEREF _Toc8460 \h </w:instrText>
        </w:r>
        <w:r>
          <w:fldChar w:fldCharType="separate"/>
        </w:r>
        <w:r>
          <w:t>9</w:t>
        </w:r>
        <w:r>
          <w:fldChar w:fldCharType="end"/>
        </w:r>
      </w:hyperlink>
    </w:p>
    <w:p>
      <w:pPr>
        <w:pStyle w:val="TOC2"/>
        <w:tabs>
          <w:tab w:val="right" w:leader="dot" w:pos="8306"/>
        </w:tabs>
      </w:pPr>
      <w:hyperlink w:anchor="_Toc11004" w:history="1">
        <w:r>
          <w:rPr>
            <w:rFonts w:ascii="仿宋" w:eastAsia="仿宋" w:hAnsi="仿宋" w:cs="仿宋" w:hint="eastAsia"/>
            <w:lang w:eastAsia="zh-CN"/>
          </w:rPr>
          <w:t>(二)、绩效评估方法</w:t>
        </w:r>
        <w:r>
          <w:tab/>
        </w:r>
        <w:r>
          <w:fldChar w:fldCharType="begin"/>
        </w:r>
        <w:r>
          <w:instrText xml:space="preserve"> PAGEREF _Toc11004 \h </w:instrText>
        </w:r>
        <w:r>
          <w:fldChar w:fldCharType="separate"/>
        </w:r>
        <w:r>
          <w:t>10</w:t>
        </w:r>
        <w:r>
          <w:fldChar w:fldCharType="end"/>
        </w:r>
      </w:hyperlink>
    </w:p>
    <w:p>
      <w:pPr>
        <w:pStyle w:val="TOC2"/>
        <w:tabs>
          <w:tab w:val="right" w:leader="dot" w:pos="8306"/>
        </w:tabs>
      </w:pPr>
      <w:hyperlink w:anchor="_Toc26153" w:history="1">
        <w:r>
          <w:rPr>
            <w:rFonts w:ascii="仿宋" w:eastAsia="仿宋" w:hAnsi="仿宋" w:cs="仿宋" w:hint="eastAsia"/>
            <w:lang w:eastAsia="zh-CN"/>
          </w:rPr>
          <w:t>(三)、绩效评估周期</w:t>
        </w:r>
        <w:r>
          <w:tab/>
        </w:r>
        <w:r>
          <w:fldChar w:fldCharType="begin"/>
        </w:r>
        <w:r>
          <w:instrText xml:space="preserve"> PAGEREF _Toc26153 \h </w:instrText>
        </w:r>
        <w:r>
          <w:fldChar w:fldCharType="separate"/>
        </w:r>
        <w:r>
          <w:t>11</w:t>
        </w:r>
        <w:r>
          <w:fldChar w:fldCharType="end"/>
        </w:r>
      </w:hyperlink>
    </w:p>
    <w:p>
      <w:pPr>
        <w:pStyle w:val="TOC1"/>
        <w:tabs>
          <w:tab w:val="right" w:leader="dot" w:pos="8306"/>
        </w:tabs>
      </w:pPr>
      <w:hyperlink w:anchor="_Toc2585" w:history="1">
        <w:r>
          <w:rPr>
            <w:rFonts w:ascii="仿宋" w:eastAsia="仿宋" w:hAnsi="仿宋" w:cs="仿宋" w:hint="eastAsia"/>
            <w:lang w:eastAsia="zh-CN"/>
          </w:rPr>
          <w:t>三、军工电子行业投资项目概论</w:t>
        </w:r>
        <w:r>
          <w:tab/>
        </w:r>
        <w:r>
          <w:fldChar w:fldCharType="begin"/>
        </w:r>
        <w:r>
          <w:instrText xml:space="preserve"> PAGEREF _Toc2585 \h </w:instrText>
        </w:r>
        <w:r>
          <w:fldChar w:fldCharType="separate"/>
        </w:r>
        <w:r>
          <w:t>12</w:t>
        </w:r>
        <w:r>
          <w:fldChar w:fldCharType="end"/>
        </w:r>
      </w:hyperlink>
    </w:p>
    <w:p>
      <w:pPr>
        <w:pStyle w:val="TOC2"/>
        <w:tabs>
          <w:tab w:val="right" w:leader="dot" w:pos="8306"/>
        </w:tabs>
      </w:pPr>
      <w:hyperlink w:anchor="_Toc15505" w:history="1">
        <w:r>
          <w:rPr>
            <w:rFonts w:ascii="仿宋" w:eastAsia="仿宋" w:hAnsi="仿宋" w:cs="仿宋" w:hint="eastAsia"/>
            <w:lang w:eastAsia="zh-CN"/>
          </w:rPr>
          <w:t>(一)、军工电子行业投资项目概况</w:t>
        </w:r>
        <w:r>
          <w:tab/>
        </w:r>
        <w:r>
          <w:fldChar w:fldCharType="begin"/>
        </w:r>
        <w:r>
          <w:instrText xml:space="preserve"> PAGEREF _Toc15505 \h </w:instrText>
        </w:r>
        <w:r>
          <w:fldChar w:fldCharType="separate"/>
        </w:r>
        <w:r>
          <w:t>12</w:t>
        </w:r>
        <w:r>
          <w:fldChar w:fldCharType="end"/>
        </w:r>
      </w:hyperlink>
    </w:p>
    <w:p>
      <w:pPr>
        <w:pStyle w:val="TOC2"/>
        <w:tabs>
          <w:tab w:val="right" w:leader="dot" w:pos="8306"/>
        </w:tabs>
      </w:pPr>
      <w:hyperlink w:anchor="_Toc11841" w:history="1">
        <w:r>
          <w:rPr>
            <w:rFonts w:ascii="仿宋" w:eastAsia="仿宋" w:hAnsi="仿宋" w:cs="仿宋" w:hint="eastAsia"/>
            <w:lang w:eastAsia="zh-CN"/>
          </w:rPr>
          <w:t>(二)、军工电子行业投资项目目标</w:t>
        </w:r>
        <w:r>
          <w:tab/>
        </w:r>
        <w:r>
          <w:fldChar w:fldCharType="begin"/>
        </w:r>
        <w:r>
          <w:instrText xml:space="preserve"> PAGEREF _Toc11841 \h </w:instrText>
        </w:r>
        <w:r>
          <w:fldChar w:fldCharType="separate"/>
        </w:r>
        <w:r>
          <w:t>14</w:t>
        </w:r>
        <w:r>
          <w:fldChar w:fldCharType="end"/>
        </w:r>
      </w:hyperlink>
    </w:p>
    <w:p>
      <w:pPr>
        <w:pStyle w:val="TOC2"/>
        <w:tabs>
          <w:tab w:val="right" w:leader="dot" w:pos="8306"/>
        </w:tabs>
      </w:pPr>
      <w:hyperlink w:anchor="_Toc21020" w:history="1">
        <w:r>
          <w:rPr>
            <w:rFonts w:ascii="仿宋" w:eastAsia="仿宋" w:hAnsi="仿宋" w:cs="仿宋" w:hint="eastAsia"/>
            <w:lang w:eastAsia="zh-CN"/>
          </w:rPr>
          <w:t>(三)、军工电子行业投资项目提出的理由</w:t>
        </w:r>
        <w:r>
          <w:tab/>
        </w:r>
        <w:r>
          <w:fldChar w:fldCharType="begin"/>
        </w:r>
        <w:r>
          <w:instrText xml:space="preserve"> PAGEREF _Toc21020 \h </w:instrText>
        </w:r>
        <w:r>
          <w:fldChar w:fldCharType="separate"/>
        </w:r>
        <w:r>
          <w:t>15</w:t>
        </w:r>
        <w:r>
          <w:fldChar w:fldCharType="end"/>
        </w:r>
      </w:hyperlink>
    </w:p>
    <w:p>
      <w:pPr>
        <w:pStyle w:val="TOC2"/>
        <w:tabs>
          <w:tab w:val="right" w:leader="dot" w:pos="8306"/>
        </w:tabs>
      </w:pPr>
      <w:hyperlink w:anchor="_Toc32572" w:history="1">
        <w:r>
          <w:rPr>
            <w:rFonts w:ascii="仿宋" w:eastAsia="仿宋" w:hAnsi="仿宋" w:cs="仿宋" w:hint="eastAsia"/>
            <w:lang w:eastAsia="zh-CN"/>
          </w:rPr>
          <w:t>(四)、军工电子行业投资项目意义</w:t>
        </w:r>
        <w:r>
          <w:tab/>
        </w:r>
        <w:r>
          <w:fldChar w:fldCharType="begin"/>
        </w:r>
        <w:r>
          <w:instrText xml:space="preserve"> PAGEREF _Toc32572 \h </w:instrText>
        </w:r>
        <w:r>
          <w:fldChar w:fldCharType="separate"/>
        </w:r>
        <w:r>
          <w:t>17</w:t>
        </w:r>
        <w:r>
          <w:fldChar w:fldCharType="end"/>
        </w:r>
      </w:hyperlink>
    </w:p>
    <w:p>
      <w:pPr>
        <w:pStyle w:val="TOC2"/>
        <w:tabs>
          <w:tab w:val="right" w:leader="dot" w:pos="8306"/>
        </w:tabs>
      </w:pPr>
      <w:hyperlink w:anchor="_Toc25463" w:history="1">
        <w:r>
          <w:rPr>
            <w:rFonts w:ascii="仿宋" w:eastAsia="仿宋" w:hAnsi="仿宋" w:cs="仿宋" w:hint="eastAsia"/>
            <w:lang w:eastAsia="zh-CN"/>
          </w:rPr>
          <w:t>(五)、军工电子行业投资项目背景</w:t>
        </w:r>
        <w:r>
          <w:tab/>
        </w:r>
        <w:r>
          <w:fldChar w:fldCharType="begin"/>
        </w:r>
        <w:r>
          <w:instrText xml:space="preserve"> PAGEREF _Toc25463 \h </w:instrText>
        </w:r>
        <w:r>
          <w:fldChar w:fldCharType="separate"/>
        </w:r>
        <w:r>
          <w:t>18</w:t>
        </w:r>
        <w:r>
          <w:fldChar w:fldCharType="end"/>
        </w:r>
      </w:hyperlink>
    </w:p>
    <w:p>
      <w:pPr>
        <w:pStyle w:val="TOC1"/>
        <w:tabs>
          <w:tab w:val="right" w:leader="dot" w:pos="8306"/>
        </w:tabs>
      </w:pPr>
      <w:hyperlink w:anchor="_Toc4836" w:history="1">
        <w:r>
          <w:rPr>
            <w:rFonts w:ascii="仿宋" w:eastAsia="仿宋" w:hAnsi="仿宋" w:cs="仿宋" w:hint="eastAsia"/>
            <w:lang w:eastAsia="zh-CN"/>
          </w:rPr>
          <w:t>四、军工电子行业投资项目文档管理</w:t>
        </w:r>
        <w:r>
          <w:tab/>
        </w:r>
        <w:r>
          <w:fldChar w:fldCharType="begin"/>
        </w:r>
        <w:r>
          <w:instrText xml:space="preserve"> PAGEREF _Toc4836 \h </w:instrText>
        </w:r>
        <w:r>
          <w:fldChar w:fldCharType="separate"/>
        </w:r>
        <w:r>
          <w:t>19</w:t>
        </w:r>
        <w:r>
          <w:fldChar w:fldCharType="end"/>
        </w:r>
      </w:hyperlink>
    </w:p>
    <w:p>
      <w:pPr>
        <w:pStyle w:val="TOC2"/>
        <w:tabs>
          <w:tab w:val="right" w:leader="dot" w:pos="8306"/>
        </w:tabs>
      </w:pPr>
      <w:hyperlink w:anchor="_Toc21361" w:history="1">
        <w:r>
          <w:rPr>
            <w:rFonts w:ascii="仿宋" w:eastAsia="仿宋" w:hAnsi="仿宋" w:cs="仿宋" w:hint="eastAsia"/>
            <w:lang w:eastAsia="zh-CN"/>
          </w:rPr>
          <w:t>(一)、文档编制与审查</w:t>
        </w:r>
        <w:r>
          <w:tab/>
        </w:r>
        <w:r>
          <w:fldChar w:fldCharType="begin"/>
        </w:r>
        <w:r>
          <w:instrText xml:space="preserve"> PAGEREF _Toc21361 \h </w:instrText>
        </w:r>
        <w:r>
          <w:fldChar w:fldCharType="separate"/>
        </w:r>
        <w:r>
          <w:t>19</w:t>
        </w:r>
        <w:r>
          <w:fldChar w:fldCharType="end"/>
        </w:r>
      </w:hyperlink>
    </w:p>
    <w:p>
      <w:pPr>
        <w:pStyle w:val="TOC2"/>
        <w:tabs>
          <w:tab w:val="right" w:leader="dot" w:pos="8306"/>
        </w:tabs>
      </w:pPr>
      <w:hyperlink w:anchor="_Toc15296" w:history="1">
        <w:r>
          <w:rPr>
            <w:rFonts w:ascii="仿宋" w:eastAsia="仿宋" w:hAnsi="仿宋" w:cs="仿宋" w:hint="eastAsia"/>
            <w:lang w:eastAsia="zh-CN"/>
          </w:rPr>
          <w:t>(二)、文档发布与分发</w:t>
        </w:r>
        <w:r>
          <w:tab/>
        </w:r>
        <w:r>
          <w:fldChar w:fldCharType="begin"/>
        </w:r>
        <w:r>
          <w:instrText xml:space="preserve"> PAGEREF _Toc15296 \h </w:instrText>
        </w:r>
        <w:r>
          <w:fldChar w:fldCharType="separate"/>
        </w:r>
        <w:r>
          <w:t>20</w:t>
        </w:r>
        <w:r>
          <w:fldChar w:fldCharType="end"/>
        </w:r>
      </w:hyperlink>
    </w:p>
    <w:p>
      <w:pPr>
        <w:pStyle w:val="TOC2"/>
        <w:tabs>
          <w:tab w:val="right" w:leader="dot" w:pos="8306"/>
        </w:tabs>
      </w:pPr>
      <w:hyperlink w:anchor="_Toc412" w:history="1">
        <w:r>
          <w:rPr>
            <w:rFonts w:ascii="仿宋" w:eastAsia="仿宋" w:hAnsi="仿宋" w:cs="仿宋" w:hint="eastAsia"/>
            <w:lang w:eastAsia="zh-CN"/>
          </w:rPr>
          <w:t>(三)、文档存档与归档</w:t>
        </w:r>
        <w:r>
          <w:tab/>
        </w:r>
        <w:r>
          <w:fldChar w:fldCharType="begin"/>
        </w:r>
        <w:r>
          <w:instrText xml:space="preserve"> PAGEREF _Toc412 \h </w:instrText>
        </w:r>
        <w:r>
          <w:fldChar w:fldCharType="separate"/>
        </w:r>
        <w:r>
          <w:t>21</w:t>
        </w:r>
        <w:r>
          <w:fldChar w:fldCharType="end"/>
        </w:r>
      </w:hyperlink>
    </w:p>
    <w:p>
      <w:pPr>
        <w:pStyle w:val="TOC1"/>
        <w:tabs>
          <w:tab w:val="right" w:leader="dot" w:pos="8306"/>
        </w:tabs>
      </w:pPr>
      <w:hyperlink w:anchor="_Toc32156" w:history="1">
        <w:r>
          <w:rPr>
            <w:rFonts w:ascii="仿宋" w:eastAsia="仿宋" w:hAnsi="仿宋" w:cs="仿宋" w:hint="eastAsia"/>
            <w:lang w:eastAsia="zh-CN"/>
          </w:rPr>
          <w:t>五、市场分析、调研</w:t>
        </w:r>
        <w:r>
          <w:tab/>
        </w:r>
        <w:r>
          <w:fldChar w:fldCharType="begin"/>
        </w:r>
        <w:r>
          <w:instrText xml:space="preserve"> PAGEREF _Toc32156 \h </w:instrText>
        </w:r>
        <w:r>
          <w:fldChar w:fldCharType="separate"/>
        </w:r>
        <w:r>
          <w:t>22</w:t>
        </w:r>
        <w:r>
          <w:fldChar w:fldCharType="end"/>
        </w:r>
      </w:hyperlink>
    </w:p>
    <w:p>
      <w:pPr>
        <w:pStyle w:val="TOC2"/>
        <w:tabs>
          <w:tab w:val="right" w:leader="dot" w:pos="8306"/>
        </w:tabs>
      </w:pPr>
      <w:hyperlink w:anchor="_Toc789" w:history="1">
        <w:r>
          <w:rPr>
            <w:rFonts w:ascii="仿宋" w:eastAsia="仿宋" w:hAnsi="仿宋" w:cs="仿宋" w:hint="eastAsia"/>
            <w:lang w:eastAsia="zh-CN"/>
          </w:rPr>
          <w:t>(一)、军工电子行业投资行业分析</w:t>
        </w:r>
        <w:r>
          <w:tab/>
        </w:r>
        <w:r>
          <w:fldChar w:fldCharType="begin"/>
        </w:r>
        <w:r>
          <w:instrText xml:space="preserve"> PAGEREF _Toc789 \h </w:instrText>
        </w:r>
        <w:r>
          <w:fldChar w:fldCharType="separate"/>
        </w:r>
        <w:r>
          <w:t>22</w:t>
        </w:r>
        <w:r>
          <w:fldChar w:fldCharType="end"/>
        </w:r>
      </w:hyperlink>
    </w:p>
    <w:p>
      <w:pPr>
        <w:pStyle w:val="TOC2"/>
        <w:tabs>
          <w:tab w:val="right" w:leader="dot" w:pos="8306"/>
        </w:tabs>
      </w:pPr>
      <w:hyperlink w:anchor="_Toc8114" w:history="1">
        <w:r>
          <w:rPr>
            <w:rFonts w:ascii="仿宋" w:eastAsia="仿宋" w:hAnsi="仿宋" w:cs="仿宋" w:hint="eastAsia"/>
            <w:lang w:eastAsia="zh-CN"/>
          </w:rPr>
          <w:t>(二)、军工电子行业投资市场分析预测</w:t>
        </w:r>
        <w:r>
          <w:tab/>
        </w:r>
        <w:r>
          <w:fldChar w:fldCharType="begin"/>
        </w:r>
        <w:r>
          <w:instrText xml:space="preserve"> PAGEREF _Toc8114 \h </w:instrText>
        </w:r>
        <w:r>
          <w:fldChar w:fldCharType="separate"/>
        </w:r>
        <w:r>
          <w:t>23</w:t>
        </w:r>
        <w:r>
          <w:fldChar w:fldCharType="end"/>
        </w:r>
      </w:hyperlink>
    </w:p>
    <w:p>
      <w:pPr>
        <w:pStyle w:val="TOC1"/>
        <w:tabs>
          <w:tab w:val="right" w:leader="dot" w:pos="8306"/>
        </w:tabs>
      </w:pPr>
      <w:hyperlink w:anchor="_Toc13936" w:history="1">
        <w:r>
          <w:rPr>
            <w:rFonts w:ascii="仿宋" w:eastAsia="仿宋" w:hAnsi="仿宋" w:cs="仿宋" w:hint="eastAsia"/>
            <w:lang w:eastAsia="zh-CN"/>
          </w:rPr>
          <w:t>六、工艺说明</w:t>
        </w:r>
        <w:r>
          <w:tab/>
        </w:r>
        <w:r>
          <w:fldChar w:fldCharType="begin"/>
        </w:r>
        <w:r>
          <w:instrText xml:space="preserve"> PAGEREF _Toc13936 \h </w:instrText>
        </w:r>
        <w:r>
          <w:fldChar w:fldCharType="separate"/>
        </w:r>
        <w:r>
          <w:t>24</w:t>
        </w:r>
        <w:r>
          <w:fldChar w:fldCharType="end"/>
        </w:r>
      </w:hyperlink>
    </w:p>
    <w:p>
      <w:pPr>
        <w:pStyle w:val="TOC2"/>
        <w:tabs>
          <w:tab w:val="right" w:leader="dot" w:pos="8306"/>
        </w:tabs>
      </w:pPr>
      <w:hyperlink w:anchor="_Toc4456" w:history="1">
        <w:r>
          <w:rPr>
            <w:rFonts w:ascii="仿宋" w:eastAsia="仿宋" w:hAnsi="仿宋" w:cs="仿宋" w:hint="eastAsia"/>
            <w:lang w:eastAsia="zh-CN"/>
          </w:rPr>
          <w:t>(一)、技术管理特点</w:t>
        </w:r>
        <w:r>
          <w:tab/>
        </w:r>
        <w:r>
          <w:fldChar w:fldCharType="begin"/>
        </w:r>
        <w:r>
          <w:instrText xml:space="preserve"> PAGEREF _Toc4456 \h </w:instrText>
        </w:r>
        <w:r>
          <w:fldChar w:fldCharType="separate"/>
        </w:r>
        <w:r>
          <w:t>24</w:t>
        </w:r>
        <w:r>
          <w:fldChar w:fldCharType="end"/>
        </w:r>
      </w:hyperlink>
    </w:p>
    <w:p>
      <w:pPr>
        <w:pStyle w:val="TOC2"/>
        <w:tabs>
          <w:tab w:val="right" w:leader="dot" w:pos="8306"/>
        </w:tabs>
      </w:pPr>
      <w:hyperlink w:anchor="_Toc13336" w:history="1">
        <w:r>
          <w:rPr>
            <w:rFonts w:ascii="仿宋" w:eastAsia="仿宋" w:hAnsi="仿宋" w:cs="仿宋" w:hint="eastAsia"/>
            <w:lang w:eastAsia="zh-CN"/>
          </w:rPr>
          <w:t>(二)、军工电子行业投资项目工艺技术设计方案</w:t>
        </w:r>
        <w:r>
          <w:tab/>
        </w:r>
        <w:r>
          <w:fldChar w:fldCharType="begin"/>
        </w:r>
        <w:r>
          <w:instrText xml:space="preserve"> PAGEREF _Toc13336 \h </w:instrText>
        </w:r>
        <w:r>
          <w:fldChar w:fldCharType="separate"/>
        </w:r>
        <w:r>
          <w:t>25</w:t>
        </w:r>
        <w:r>
          <w:fldChar w:fldCharType="end"/>
        </w:r>
      </w:hyperlink>
    </w:p>
    <w:p>
      <w:pPr>
        <w:pStyle w:val="TOC2"/>
        <w:tabs>
          <w:tab w:val="right" w:leader="dot" w:pos="8306"/>
        </w:tabs>
      </w:pPr>
      <w:hyperlink w:anchor="_Toc15790" w:history="1">
        <w:r>
          <w:rPr>
            <w:rFonts w:ascii="仿宋" w:eastAsia="仿宋" w:hAnsi="仿宋" w:cs="仿宋" w:hint="eastAsia"/>
            <w:lang w:eastAsia="zh-CN"/>
          </w:rPr>
          <w:t>(三)、设备选型方案</w:t>
        </w:r>
        <w:r>
          <w:tab/>
        </w:r>
        <w:r>
          <w:fldChar w:fldCharType="begin"/>
        </w:r>
        <w:r>
          <w:instrText xml:space="preserve"> PAGEREF _Toc15790 \h </w:instrText>
        </w:r>
        <w:r>
          <w:fldChar w:fldCharType="separate"/>
        </w:r>
        <w:r>
          <w:t>27</w:t>
        </w:r>
        <w:r>
          <w:fldChar w:fldCharType="end"/>
        </w:r>
      </w:hyperlink>
    </w:p>
    <w:p>
      <w:pPr>
        <w:pStyle w:val="TOC1"/>
        <w:tabs>
          <w:tab w:val="right" w:leader="dot" w:pos="8306"/>
        </w:tabs>
      </w:pPr>
      <w:hyperlink w:anchor="_Toc26281" w:history="1">
        <w:r>
          <w:rPr>
            <w:rFonts w:ascii="仿宋" w:eastAsia="仿宋" w:hAnsi="仿宋" w:cs="仿宋" w:hint="eastAsia"/>
            <w:lang w:eastAsia="zh-CN"/>
          </w:rPr>
          <w:t>七、军工电子行业投资项目计划安排</w:t>
        </w:r>
        <w:r>
          <w:tab/>
        </w:r>
        <w:r>
          <w:fldChar w:fldCharType="begin"/>
        </w:r>
        <w:r>
          <w:instrText xml:space="preserve"> PAGEREF _Toc26281 \h </w:instrText>
        </w:r>
        <w:r>
          <w:fldChar w:fldCharType="separate"/>
        </w:r>
        <w:r>
          <w:t>28</w:t>
        </w:r>
        <w:r>
          <w:fldChar w:fldCharType="end"/>
        </w:r>
      </w:hyperlink>
    </w:p>
    <w:p>
      <w:pPr>
        <w:pStyle w:val="TOC2"/>
        <w:tabs>
          <w:tab w:val="right" w:leader="dot" w:pos="8306"/>
        </w:tabs>
      </w:pPr>
      <w:hyperlink w:anchor="_Toc2678" w:history="1">
        <w:r>
          <w:rPr>
            <w:rFonts w:ascii="仿宋" w:eastAsia="仿宋" w:hAnsi="仿宋" w:cs="仿宋" w:hint="eastAsia"/>
            <w:lang w:eastAsia="zh-CN"/>
          </w:rPr>
          <w:t>(一)、建设周期</w:t>
        </w:r>
        <w:r>
          <w:tab/>
        </w:r>
        <w:r>
          <w:fldChar w:fldCharType="begin"/>
        </w:r>
        <w:r>
          <w:instrText xml:space="preserve"> PAGEREF _Toc2678 \h </w:instrText>
        </w:r>
        <w:r>
          <w:fldChar w:fldCharType="separate"/>
        </w:r>
        <w:r>
          <w:t>28</w:t>
        </w:r>
        <w:r>
          <w:fldChar w:fldCharType="end"/>
        </w:r>
      </w:hyperlink>
    </w:p>
    <w:p>
      <w:pPr>
        <w:pStyle w:val="TOC2"/>
        <w:tabs>
          <w:tab w:val="right" w:leader="dot" w:pos="8306"/>
        </w:tabs>
      </w:pPr>
      <w:hyperlink w:anchor="_Toc13060" w:history="1">
        <w:r>
          <w:rPr>
            <w:rFonts w:ascii="仿宋" w:eastAsia="仿宋" w:hAnsi="仿宋" w:cs="仿宋" w:hint="eastAsia"/>
            <w:lang w:eastAsia="zh-CN"/>
          </w:rPr>
          <w:t>(二)、建设进度</w:t>
        </w:r>
        <w:r>
          <w:tab/>
        </w:r>
        <w:r>
          <w:fldChar w:fldCharType="begin"/>
        </w:r>
        <w:r>
          <w:instrText xml:space="preserve"> PAGEREF _Toc13060 \h </w:instrText>
        </w:r>
        <w:r>
          <w:fldChar w:fldCharType="separate"/>
        </w:r>
        <w:r>
          <w:t>29</w:t>
        </w:r>
        <w:r>
          <w:fldChar w:fldCharType="end"/>
        </w:r>
      </w:hyperlink>
    </w:p>
    <w:p>
      <w:pPr>
        <w:pStyle w:val="TOC2"/>
        <w:tabs>
          <w:tab w:val="right" w:leader="dot" w:pos="8306"/>
        </w:tabs>
      </w:pPr>
      <w:hyperlink w:anchor="_Toc27882" w:history="1">
        <w:r>
          <w:rPr>
            <w:rFonts w:ascii="仿宋" w:eastAsia="仿宋" w:hAnsi="仿宋" w:cs="仿宋" w:hint="eastAsia"/>
            <w:lang w:eastAsia="zh-CN"/>
          </w:rPr>
          <w:t>(三)、进度安排注意事项</w:t>
        </w:r>
        <w:r>
          <w:tab/>
        </w:r>
        <w:r>
          <w:fldChar w:fldCharType="begin"/>
        </w:r>
        <w:r>
          <w:instrText xml:space="preserve"> PAGEREF _Toc27882 \h </w:instrText>
        </w:r>
        <w:r>
          <w:fldChar w:fldCharType="separate"/>
        </w:r>
        <w:r>
          <w:t>30</w:t>
        </w:r>
        <w:r>
          <w:fldChar w:fldCharType="end"/>
        </w:r>
      </w:hyperlink>
    </w:p>
    <w:p>
      <w:pPr>
        <w:pStyle w:val="TOC2"/>
        <w:tabs>
          <w:tab w:val="right" w:leader="dot" w:pos="8306"/>
        </w:tabs>
      </w:pPr>
      <w:hyperlink w:anchor="_Toc5688" w:history="1">
        <w:r>
          <w:rPr>
            <w:rFonts w:ascii="仿宋" w:eastAsia="仿宋" w:hAnsi="仿宋" w:cs="仿宋" w:hint="eastAsia"/>
            <w:lang w:eastAsia="zh-CN"/>
          </w:rPr>
          <w:t>(四)、人力资源配置</w:t>
        </w:r>
        <w:r>
          <w:tab/>
        </w:r>
        <w:r>
          <w:fldChar w:fldCharType="begin"/>
        </w:r>
        <w:r>
          <w:instrText xml:space="preserve"> PAGEREF _Toc5688 \h </w:instrText>
        </w:r>
        <w:r>
          <w:fldChar w:fldCharType="separate"/>
        </w:r>
        <w:r>
          <w:t>31</w:t>
        </w:r>
        <w:r>
          <w:fldChar w:fldCharType="end"/>
        </w:r>
      </w:hyperlink>
    </w:p>
    <w:p>
      <w:pPr>
        <w:pStyle w:val="TOC1"/>
        <w:tabs>
          <w:tab w:val="right" w:leader="dot" w:pos="8306"/>
        </w:tabs>
      </w:pPr>
      <w:hyperlink w:anchor="_Toc68" w:history="1">
        <w:r>
          <w:rPr>
            <w:rFonts w:ascii="仿宋" w:eastAsia="仿宋" w:hAnsi="仿宋" w:cs="仿宋" w:hint="eastAsia"/>
            <w:lang w:eastAsia="zh-CN"/>
          </w:rPr>
          <w:t>八、军工电子行业投资项目财务管理</w:t>
        </w:r>
        <w:r>
          <w:tab/>
        </w:r>
        <w:r>
          <w:fldChar w:fldCharType="begin"/>
        </w:r>
        <w:r>
          <w:instrText xml:space="preserve"> PAGEREF _Toc68 \h </w:instrText>
        </w:r>
        <w:r>
          <w:fldChar w:fldCharType="separate"/>
        </w:r>
        <w:r>
          <w:t>32</w:t>
        </w:r>
        <w:r>
          <w:fldChar w:fldCharType="end"/>
        </w:r>
      </w:hyperlink>
    </w:p>
    <w:p>
      <w:pPr>
        <w:pStyle w:val="TOC2"/>
        <w:tabs>
          <w:tab w:val="right" w:leader="dot" w:pos="8306"/>
        </w:tabs>
      </w:pPr>
      <w:hyperlink w:anchor="_Toc3950" w:history="1">
        <w:r>
          <w:rPr>
            <w:rFonts w:ascii="仿宋" w:eastAsia="仿宋" w:hAnsi="仿宋" w:cs="仿宋" w:hint="eastAsia"/>
            <w:lang w:eastAsia="zh-CN"/>
          </w:rPr>
          <w:t>(一)、资金需求大</w:t>
        </w:r>
        <w:r>
          <w:tab/>
        </w:r>
        <w:r>
          <w:fldChar w:fldCharType="begin"/>
        </w:r>
        <w:r>
          <w:instrText xml:space="preserve"> PAGEREF _Toc3950 \h </w:instrText>
        </w:r>
        <w:r>
          <w:fldChar w:fldCharType="separate"/>
        </w:r>
        <w:r>
          <w:t>32</w:t>
        </w:r>
        <w:r>
          <w:fldChar w:fldCharType="end"/>
        </w:r>
      </w:hyperlink>
    </w:p>
    <w:p>
      <w:pPr>
        <w:pStyle w:val="TOC2"/>
        <w:tabs>
          <w:tab w:val="right" w:leader="dot" w:pos="8306"/>
        </w:tabs>
      </w:pPr>
      <w:hyperlink w:anchor="_Toc15477" w:history="1">
        <w:r>
          <w:rPr>
            <w:rFonts w:ascii="仿宋" w:eastAsia="仿宋" w:hAnsi="仿宋" w:cs="仿宋" w:hint="eastAsia"/>
            <w:lang w:eastAsia="zh-CN"/>
          </w:rPr>
          <w:t>(二)、研发周期长</w:t>
        </w:r>
        <w:r>
          <w:tab/>
        </w:r>
        <w:r>
          <w:fldChar w:fldCharType="begin"/>
        </w:r>
        <w:r>
          <w:instrText xml:space="preserve"> PAGEREF _Toc15477 \h </w:instrText>
        </w:r>
        <w:r>
          <w:fldChar w:fldCharType="separate"/>
        </w:r>
        <w:r>
          <w:t>33</w:t>
        </w:r>
        <w:r>
          <w:fldChar w:fldCharType="end"/>
        </w:r>
      </w:hyperlink>
    </w:p>
    <w:p>
      <w:pPr>
        <w:pStyle w:val="TOC2"/>
        <w:tabs>
          <w:tab w:val="right" w:leader="dot" w:pos="8306"/>
        </w:tabs>
      </w:pPr>
      <w:hyperlink w:anchor="_Toc7803" w:history="1">
        <w:r>
          <w:rPr>
            <w:rFonts w:ascii="仿宋" w:eastAsia="仿宋" w:hAnsi="仿宋" w:cs="仿宋" w:hint="eastAsia"/>
            <w:lang w:eastAsia="zh-CN"/>
          </w:rPr>
          <w:t>(三)、市场风险大</w:t>
        </w:r>
        <w:r>
          <w:tab/>
        </w:r>
        <w:r>
          <w:fldChar w:fldCharType="begin"/>
        </w:r>
        <w:r>
          <w:instrText xml:space="preserve"> PAGEREF _Toc7803 \h </w:instrText>
        </w:r>
        <w:r>
          <w:fldChar w:fldCharType="separate"/>
        </w:r>
        <w:r>
          <w:t>35</w:t>
        </w:r>
        <w:r>
          <w:fldChar w:fldCharType="end"/>
        </w:r>
      </w:hyperlink>
    </w:p>
    <w:p>
      <w:pPr>
        <w:pStyle w:val="TOC2"/>
        <w:tabs>
          <w:tab w:val="right" w:leader="dot" w:pos="8306"/>
        </w:tabs>
      </w:pPr>
      <w:hyperlink w:anchor="_Toc4869" w:history="1">
        <w:r>
          <w:rPr>
            <w:rFonts w:ascii="仿宋" w:eastAsia="仿宋" w:hAnsi="仿宋" w:cs="仿宋" w:hint="eastAsia"/>
            <w:lang w:eastAsia="zh-CN"/>
          </w:rPr>
          <w:t>(四)、利润率高</w:t>
        </w:r>
        <w:r>
          <w:tab/>
        </w:r>
        <w:r>
          <w:fldChar w:fldCharType="begin"/>
        </w:r>
        <w:r>
          <w:instrText xml:space="preserve"> PAGEREF _Toc4869 \h </w:instrText>
        </w:r>
        <w:r>
          <w:fldChar w:fldCharType="separate"/>
        </w:r>
        <w:r>
          <w:t>37</w:t>
        </w:r>
        <w:r>
          <w:fldChar w:fldCharType="end"/>
        </w:r>
      </w:hyperlink>
    </w:p>
    <w:p>
      <w:pPr>
        <w:pStyle w:val="TOC1"/>
        <w:tabs>
          <w:tab w:val="right" w:leader="dot" w:pos="8306"/>
        </w:tabs>
      </w:pPr>
      <w:hyperlink w:anchor="_Toc9162" w:history="1">
        <w:r>
          <w:rPr>
            <w:rFonts w:ascii="仿宋" w:eastAsia="仿宋" w:hAnsi="仿宋" w:cs="仿宋" w:hint="eastAsia"/>
            <w:lang w:eastAsia="zh-CN"/>
          </w:rPr>
          <w:t>九、军工电子行业投资项目技术管理</w:t>
        </w:r>
        <w:r>
          <w:tab/>
        </w:r>
        <w:r>
          <w:fldChar w:fldCharType="begin"/>
        </w:r>
        <w:r>
          <w:instrText xml:space="preserve"> PAGEREF _Toc9162 \h </w:instrText>
        </w:r>
        <w:r>
          <w:fldChar w:fldCharType="separate"/>
        </w:r>
        <w:r>
          <w:t>40</w:t>
        </w:r>
        <w:r>
          <w:fldChar w:fldCharType="end"/>
        </w:r>
      </w:hyperlink>
    </w:p>
    <w:p>
      <w:pPr>
        <w:pStyle w:val="TOC2"/>
        <w:tabs>
          <w:tab w:val="right" w:leader="dot" w:pos="8306"/>
        </w:tabs>
      </w:pPr>
      <w:hyperlink w:anchor="_Toc11201" w:history="1">
        <w:r>
          <w:rPr>
            <w:rFonts w:ascii="仿宋" w:eastAsia="仿宋" w:hAnsi="仿宋" w:cs="仿宋" w:hint="eastAsia"/>
            <w:lang w:eastAsia="zh-CN"/>
          </w:rPr>
          <w:t>(一)、技术方案选用方向</w:t>
        </w:r>
        <w:r>
          <w:tab/>
        </w:r>
        <w:r>
          <w:fldChar w:fldCharType="begin"/>
        </w:r>
        <w:r>
          <w:instrText xml:space="preserve"> PAGEREF _Toc11201 \h </w:instrText>
        </w:r>
        <w:r>
          <w:fldChar w:fldCharType="separate"/>
        </w:r>
        <w:r>
          <w:t>40</w:t>
        </w:r>
        <w:r>
          <w:fldChar w:fldCharType="end"/>
        </w:r>
      </w:hyperlink>
    </w:p>
    <w:p>
      <w:pPr>
        <w:pStyle w:val="TOC2"/>
        <w:tabs>
          <w:tab w:val="right" w:leader="dot" w:pos="8306"/>
        </w:tabs>
      </w:pPr>
      <w:hyperlink w:anchor="_Toc5300" w:history="1">
        <w:r>
          <w:rPr>
            <w:rFonts w:ascii="仿宋" w:eastAsia="仿宋" w:hAnsi="仿宋" w:cs="仿宋" w:hint="eastAsia"/>
            <w:lang w:eastAsia="zh-CN"/>
          </w:rPr>
          <w:t>(二)、工艺技术方案选用原则</w:t>
        </w:r>
        <w:r>
          <w:tab/>
        </w:r>
        <w:r>
          <w:fldChar w:fldCharType="begin"/>
        </w:r>
        <w:r>
          <w:instrText xml:space="preserve"> PAGEREF _Toc5300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18" w:history="1">
        <w:r>
          <w:rPr>
            <w:rFonts w:ascii="仿宋" w:eastAsia="仿宋" w:hAnsi="仿宋" w:cs="仿宋" w:hint="eastAsia"/>
            <w:lang w:eastAsia="zh-CN"/>
          </w:rPr>
          <w:t>(三)、工艺技术方案要求</w:t>
        </w:r>
        <w:r>
          <w:tab/>
        </w:r>
        <w:r>
          <w:fldChar w:fldCharType="begin"/>
        </w:r>
        <w:r>
          <w:instrText xml:space="preserve"> PAGEREF _Toc2118 \h </w:instrText>
        </w:r>
        <w:r>
          <w:fldChar w:fldCharType="separate"/>
        </w:r>
        <w:r>
          <w:t>44</w:t>
        </w:r>
        <w:r>
          <w:fldChar w:fldCharType="end"/>
        </w:r>
      </w:hyperlink>
    </w:p>
    <w:p>
      <w:pPr>
        <w:pStyle w:val="TOC1"/>
        <w:tabs>
          <w:tab w:val="right" w:leader="dot" w:pos="8306"/>
        </w:tabs>
      </w:pPr>
      <w:hyperlink w:anchor="_Toc20356" w:history="1">
        <w:r>
          <w:rPr>
            <w:rFonts w:ascii="仿宋" w:eastAsia="仿宋" w:hAnsi="仿宋" w:cs="仿宋" w:hint="eastAsia"/>
            <w:lang w:eastAsia="zh-CN"/>
          </w:rPr>
          <w:t>十、军工电子行业投资项目经营效益</w:t>
        </w:r>
        <w:r>
          <w:tab/>
        </w:r>
        <w:r>
          <w:fldChar w:fldCharType="begin"/>
        </w:r>
        <w:r>
          <w:instrText xml:space="preserve"> PAGEREF _Toc20356 \h </w:instrText>
        </w:r>
        <w:r>
          <w:fldChar w:fldCharType="separate"/>
        </w:r>
        <w:r>
          <w:t>46</w:t>
        </w:r>
        <w:r>
          <w:fldChar w:fldCharType="end"/>
        </w:r>
      </w:hyperlink>
    </w:p>
    <w:p>
      <w:pPr>
        <w:pStyle w:val="TOC2"/>
        <w:tabs>
          <w:tab w:val="right" w:leader="dot" w:pos="8306"/>
        </w:tabs>
      </w:pPr>
      <w:hyperlink w:anchor="_Toc19552" w:history="1">
        <w:r>
          <w:rPr>
            <w:rFonts w:ascii="仿宋" w:eastAsia="仿宋" w:hAnsi="仿宋" w:cs="仿宋" w:hint="eastAsia"/>
            <w:lang w:eastAsia="zh-CN"/>
          </w:rPr>
          <w:t>(一)、经济评价财务测算</w:t>
        </w:r>
        <w:r>
          <w:tab/>
        </w:r>
        <w:r>
          <w:fldChar w:fldCharType="begin"/>
        </w:r>
        <w:r>
          <w:instrText xml:space="preserve"> PAGEREF _Toc19552 \h </w:instrText>
        </w:r>
        <w:r>
          <w:fldChar w:fldCharType="separate"/>
        </w:r>
        <w:r>
          <w:t>46</w:t>
        </w:r>
        <w:r>
          <w:fldChar w:fldCharType="end"/>
        </w:r>
      </w:hyperlink>
    </w:p>
    <w:p>
      <w:pPr>
        <w:pStyle w:val="TOC2"/>
        <w:tabs>
          <w:tab w:val="right" w:leader="dot" w:pos="8306"/>
        </w:tabs>
      </w:pPr>
      <w:hyperlink w:anchor="_Toc29882" w:history="1">
        <w:r>
          <w:rPr>
            <w:rFonts w:ascii="仿宋" w:eastAsia="仿宋" w:hAnsi="仿宋" w:cs="仿宋" w:hint="eastAsia"/>
            <w:lang w:eastAsia="zh-CN"/>
          </w:rPr>
          <w:t>(二)、军工电子行业投资项目盈利能力分析</w:t>
        </w:r>
        <w:r>
          <w:tab/>
        </w:r>
        <w:r>
          <w:fldChar w:fldCharType="begin"/>
        </w:r>
        <w:r>
          <w:instrText xml:space="preserve"> PAGEREF _Toc29882 \h </w:instrText>
        </w:r>
        <w:r>
          <w:fldChar w:fldCharType="separate"/>
        </w:r>
        <w:r>
          <w:t>47</w:t>
        </w:r>
        <w:r>
          <w:fldChar w:fldCharType="end"/>
        </w:r>
      </w:hyperlink>
    </w:p>
    <w:p>
      <w:pPr>
        <w:pStyle w:val="TOC1"/>
        <w:tabs>
          <w:tab w:val="right" w:leader="dot" w:pos="8306"/>
        </w:tabs>
      </w:pPr>
      <w:hyperlink w:anchor="_Toc6865" w:history="1">
        <w:r>
          <w:rPr>
            <w:rFonts w:ascii="仿宋" w:eastAsia="仿宋" w:hAnsi="仿宋" w:cs="仿宋" w:hint="eastAsia"/>
            <w:lang w:eastAsia="zh-CN"/>
          </w:rPr>
          <w:t>十一、生产安全保护</w:t>
        </w:r>
        <w:r>
          <w:tab/>
        </w:r>
        <w:r>
          <w:fldChar w:fldCharType="begin"/>
        </w:r>
        <w:r>
          <w:instrText xml:space="preserve"> PAGEREF _Toc6865 \h </w:instrText>
        </w:r>
        <w:r>
          <w:fldChar w:fldCharType="separate"/>
        </w:r>
        <w:r>
          <w:t>48</w:t>
        </w:r>
        <w:r>
          <w:fldChar w:fldCharType="end"/>
        </w:r>
      </w:hyperlink>
    </w:p>
    <w:p>
      <w:pPr>
        <w:pStyle w:val="TOC2"/>
        <w:tabs>
          <w:tab w:val="right" w:leader="dot" w:pos="8306"/>
        </w:tabs>
      </w:pPr>
      <w:hyperlink w:anchor="_Toc5964" w:history="1">
        <w:r>
          <w:rPr>
            <w:rFonts w:ascii="仿宋" w:eastAsia="仿宋" w:hAnsi="仿宋" w:cs="仿宋" w:hint="eastAsia"/>
            <w:lang w:eastAsia="zh-CN"/>
          </w:rPr>
          <w:t>(一)、消防安全</w:t>
        </w:r>
        <w:r>
          <w:tab/>
        </w:r>
        <w:r>
          <w:fldChar w:fldCharType="begin"/>
        </w:r>
        <w:r>
          <w:instrText xml:space="preserve"> PAGEREF _Toc5964 \h </w:instrText>
        </w:r>
        <w:r>
          <w:fldChar w:fldCharType="separate"/>
        </w:r>
        <w:r>
          <w:t>48</w:t>
        </w:r>
        <w:r>
          <w:fldChar w:fldCharType="end"/>
        </w:r>
      </w:hyperlink>
    </w:p>
    <w:p>
      <w:pPr>
        <w:pStyle w:val="TOC2"/>
        <w:tabs>
          <w:tab w:val="right" w:leader="dot" w:pos="8306"/>
        </w:tabs>
      </w:pPr>
      <w:hyperlink w:anchor="_Toc12555" w:history="1">
        <w:r>
          <w:rPr>
            <w:rFonts w:ascii="仿宋" w:eastAsia="仿宋" w:hAnsi="仿宋" w:cs="仿宋" w:hint="eastAsia"/>
            <w:lang w:eastAsia="zh-CN"/>
          </w:rPr>
          <w:t>(二)、防火防爆总图布置措施</w:t>
        </w:r>
        <w:r>
          <w:tab/>
        </w:r>
        <w:r>
          <w:fldChar w:fldCharType="begin"/>
        </w:r>
        <w:r>
          <w:instrText xml:space="preserve"> PAGEREF _Toc12555 \h </w:instrText>
        </w:r>
        <w:r>
          <w:fldChar w:fldCharType="separate"/>
        </w:r>
        <w:r>
          <w:t>50</w:t>
        </w:r>
        <w:r>
          <w:fldChar w:fldCharType="end"/>
        </w:r>
      </w:hyperlink>
    </w:p>
    <w:p>
      <w:pPr>
        <w:pStyle w:val="TOC2"/>
        <w:tabs>
          <w:tab w:val="right" w:leader="dot" w:pos="8306"/>
        </w:tabs>
      </w:pPr>
      <w:hyperlink w:anchor="_Toc25582" w:history="1">
        <w:r>
          <w:rPr>
            <w:rFonts w:ascii="仿宋" w:eastAsia="仿宋" w:hAnsi="仿宋" w:cs="仿宋" w:hint="eastAsia"/>
            <w:lang w:eastAsia="zh-CN"/>
          </w:rPr>
          <w:t>(三)、自然灾害防范措施</w:t>
        </w:r>
        <w:r>
          <w:tab/>
        </w:r>
        <w:r>
          <w:fldChar w:fldCharType="begin"/>
        </w:r>
        <w:r>
          <w:instrText xml:space="preserve"> PAGEREF _Toc25582 \h </w:instrText>
        </w:r>
        <w:r>
          <w:fldChar w:fldCharType="separate"/>
        </w:r>
        <w:r>
          <w:t>50</w:t>
        </w:r>
        <w:r>
          <w:fldChar w:fldCharType="end"/>
        </w:r>
      </w:hyperlink>
    </w:p>
    <w:p>
      <w:pPr>
        <w:pStyle w:val="TOC2"/>
        <w:tabs>
          <w:tab w:val="right" w:leader="dot" w:pos="8306"/>
        </w:tabs>
      </w:pPr>
      <w:hyperlink w:anchor="_Toc465" w:history="1">
        <w:r>
          <w:rPr>
            <w:rFonts w:ascii="仿宋" w:eastAsia="仿宋" w:hAnsi="仿宋" w:cs="仿宋" w:hint="eastAsia"/>
            <w:lang w:eastAsia="zh-CN"/>
          </w:rPr>
          <w:t>(四)、安全色及安全标志使用要求</w:t>
        </w:r>
        <w:r>
          <w:tab/>
        </w:r>
        <w:r>
          <w:fldChar w:fldCharType="begin"/>
        </w:r>
        <w:r>
          <w:instrText xml:space="preserve"> PAGEREF _Toc465 \h </w:instrText>
        </w:r>
        <w:r>
          <w:fldChar w:fldCharType="separate"/>
        </w:r>
        <w:r>
          <w:t>51</w:t>
        </w:r>
        <w:r>
          <w:fldChar w:fldCharType="end"/>
        </w:r>
      </w:hyperlink>
    </w:p>
    <w:p>
      <w:pPr>
        <w:pStyle w:val="TOC2"/>
        <w:tabs>
          <w:tab w:val="right" w:leader="dot" w:pos="8306"/>
        </w:tabs>
      </w:pPr>
      <w:hyperlink w:anchor="_Toc8113" w:history="1">
        <w:r>
          <w:rPr>
            <w:rFonts w:ascii="仿宋" w:eastAsia="仿宋" w:hAnsi="仿宋" w:cs="仿宋" w:hint="eastAsia"/>
            <w:lang w:eastAsia="zh-CN"/>
          </w:rPr>
          <w:t>(五)、防尘防毒措施</w:t>
        </w:r>
        <w:r>
          <w:tab/>
        </w:r>
        <w:r>
          <w:fldChar w:fldCharType="begin"/>
        </w:r>
        <w:r>
          <w:instrText xml:space="preserve"> PAGEREF _Toc8113 \h </w:instrText>
        </w:r>
        <w:r>
          <w:fldChar w:fldCharType="separate"/>
        </w:r>
        <w:r>
          <w:t>52</w:t>
        </w:r>
        <w:r>
          <w:fldChar w:fldCharType="end"/>
        </w:r>
      </w:hyperlink>
    </w:p>
    <w:p>
      <w:pPr>
        <w:pStyle w:val="TOC2"/>
        <w:tabs>
          <w:tab w:val="right" w:leader="dot" w:pos="8306"/>
        </w:tabs>
      </w:pPr>
      <w:hyperlink w:anchor="_Toc19944" w:history="1">
        <w:r>
          <w:rPr>
            <w:rFonts w:ascii="仿宋" w:eastAsia="仿宋" w:hAnsi="仿宋" w:cs="仿宋" w:hint="eastAsia"/>
            <w:lang w:eastAsia="zh-CN"/>
          </w:rPr>
          <w:t>(六)、防静电、触电防护及防雷措施</w:t>
        </w:r>
        <w:r>
          <w:tab/>
        </w:r>
        <w:r>
          <w:fldChar w:fldCharType="begin"/>
        </w:r>
        <w:r>
          <w:instrText xml:space="preserve"> PAGEREF _Toc19944 \h </w:instrText>
        </w:r>
        <w:r>
          <w:fldChar w:fldCharType="separate"/>
        </w:r>
        <w:r>
          <w:t>53</w:t>
        </w:r>
        <w:r>
          <w:fldChar w:fldCharType="end"/>
        </w:r>
      </w:hyperlink>
    </w:p>
    <w:p>
      <w:pPr>
        <w:pStyle w:val="TOC2"/>
        <w:tabs>
          <w:tab w:val="right" w:leader="dot" w:pos="8306"/>
        </w:tabs>
      </w:pPr>
      <w:hyperlink w:anchor="_Toc8305" w:history="1">
        <w:r>
          <w:rPr>
            <w:rFonts w:ascii="仿宋" w:eastAsia="仿宋" w:hAnsi="仿宋" w:cs="仿宋" w:hint="eastAsia"/>
            <w:lang w:eastAsia="zh-CN"/>
          </w:rPr>
          <w:t>(七)、机械设备安全保障措施</w:t>
        </w:r>
        <w:r>
          <w:tab/>
        </w:r>
        <w:r>
          <w:fldChar w:fldCharType="begin"/>
        </w:r>
        <w:r>
          <w:instrText xml:space="preserve"> PAGEREF _Toc8305 \h </w:instrText>
        </w:r>
        <w:r>
          <w:fldChar w:fldCharType="separate"/>
        </w:r>
        <w:r>
          <w:t>55</w:t>
        </w:r>
        <w:r>
          <w:fldChar w:fldCharType="end"/>
        </w:r>
      </w:hyperlink>
    </w:p>
    <w:p>
      <w:pPr>
        <w:pStyle w:val="TOC1"/>
        <w:tabs>
          <w:tab w:val="right" w:leader="dot" w:pos="8306"/>
        </w:tabs>
      </w:pPr>
      <w:hyperlink w:anchor="_Toc29496" w:history="1">
        <w:r>
          <w:rPr>
            <w:rFonts w:ascii="仿宋" w:eastAsia="仿宋" w:hAnsi="仿宋" w:cs="仿宋" w:hint="eastAsia"/>
            <w:lang w:eastAsia="zh-CN"/>
          </w:rPr>
          <w:t>十二、军工电子行业投资项目风险管理</w:t>
        </w:r>
        <w:r>
          <w:tab/>
        </w:r>
        <w:r>
          <w:fldChar w:fldCharType="begin"/>
        </w:r>
        <w:r>
          <w:instrText xml:space="preserve"> PAGEREF _Toc29496 \h </w:instrText>
        </w:r>
        <w:r>
          <w:fldChar w:fldCharType="separate"/>
        </w:r>
        <w:r>
          <w:t>56</w:t>
        </w:r>
        <w:r>
          <w:fldChar w:fldCharType="end"/>
        </w:r>
      </w:hyperlink>
    </w:p>
    <w:p>
      <w:pPr>
        <w:pStyle w:val="TOC2"/>
        <w:tabs>
          <w:tab w:val="right" w:leader="dot" w:pos="8306"/>
        </w:tabs>
      </w:pPr>
      <w:hyperlink w:anchor="_Toc13809" w:history="1">
        <w:r>
          <w:rPr>
            <w:rFonts w:ascii="仿宋" w:eastAsia="仿宋" w:hAnsi="仿宋" w:cs="仿宋" w:hint="eastAsia"/>
            <w:lang w:eastAsia="zh-CN"/>
          </w:rPr>
          <w:t>(一)、风险识别与评估</w:t>
        </w:r>
        <w:r>
          <w:tab/>
        </w:r>
        <w:r>
          <w:fldChar w:fldCharType="begin"/>
        </w:r>
        <w:r>
          <w:instrText xml:space="preserve"> PAGEREF _Toc13809 \h </w:instrText>
        </w:r>
        <w:r>
          <w:fldChar w:fldCharType="separate"/>
        </w:r>
        <w:r>
          <w:t>56</w:t>
        </w:r>
        <w:r>
          <w:fldChar w:fldCharType="end"/>
        </w:r>
      </w:hyperlink>
    </w:p>
    <w:p>
      <w:pPr>
        <w:pStyle w:val="TOC2"/>
        <w:tabs>
          <w:tab w:val="right" w:leader="dot" w:pos="8306"/>
        </w:tabs>
      </w:pPr>
      <w:hyperlink w:anchor="_Toc11789" w:history="1">
        <w:r>
          <w:rPr>
            <w:rFonts w:ascii="仿宋" w:eastAsia="仿宋" w:hAnsi="仿宋" w:cs="仿宋" w:hint="eastAsia"/>
            <w:lang w:eastAsia="zh-CN"/>
          </w:rPr>
          <w:t>(二)、风险应对策略</w:t>
        </w:r>
        <w:r>
          <w:tab/>
        </w:r>
        <w:r>
          <w:fldChar w:fldCharType="begin"/>
        </w:r>
        <w:r>
          <w:instrText xml:space="preserve"> PAGEREF _Toc11789 \h </w:instrText>
        </w:r>
        <w:r>
          <w:fldChar w:fldCharType="separate"/>
        </w:r>
        <w:r>
          <w:t>58</w:t>
        </w:r>
        <w:r>
          <w:fldChar w:fldCharType="end"/>
        </w:r>
      </w:hyperlink>
    </w:p>
    <w:p>
      <w:pPr>
        <w:pStyle w:val="TOC2"/>
        <w:tabs>
          <w:tab w:val="right" w:leader="dot" w:pos="8306"/>
        </w:tabs>
      </w:pPr>
      <w:hyperlink w:anchor="_Toc28820" w:history="1">
        <w:r>
          <w:rPr>
            <w:rFonts w:ascii="仿宋" w:eastAsia="仿宋" w:hAnsi="仿宋" w:cs="仿宋" w:hint="eastAsia"/>
            <w:lang w:eastAsia="zh-CN"/>
          </w:rPr>
          <w:t>(三)、风险监控与控制</w:t>
        </w:r>
        <w:r>
          <w:tab/>
        </w:r>
        <w:r>
          <w:fldChar w:fldCharType="begin"/>
        </w:r>
        <w:r>
          <w:instrText xml:space="preserve"> PAGEREF _Toc28820 \h </w:instrText>
        </w:r>
        <w:r>
          <w:fldChar w:fldCharType="separate"/>
        </w:r>
        <w:r>
          <w:t>59</w:t>
        </w:r>
        <w:r>
          <w:fldChar w:fldCharType="end"/>
        </w:r>
      </w:hyperlink>
    </w:p>
    <w:p>
      <w:pPr>
        <w:pStyle w:val="TOC1"/>
        <w:tabs>
          <w:tab w:val="right" w:leader="dot" w:pos="8306"/>
        </w:tabs>
      </w:pPr>
      <w:hyperlink w:anchor="_Toc9566" w:history="1">
        <w:r>
          <w:rPr>
            <w:rFonts w:ascii="仿宋" w:eastAsia="仿宋" w:hAnsi="仿宋" w:cs="仿宋" w:hint="eastAsia"/>
            <w:lang w:eastAsia="zh-CN"/>
          </w:rPr>
          <w:t>十三、军工电子行业投资项目工程方案分析</w:t>
        </w:r>
        <w:r>
          <w:tab/>
        </w:r>
        <w:r>
          <w:fldChar w:fldCharType="begin"/>
        </w:r>
        <w:r>
          <w:instrText xml:space="preserve"> PAGEREF _Toc9566 \h </w:instrText>
        </w:r>
        <w:r>
          <w:fldChar w:fldCharType="separate"/>
        </w:r>
        <w:r>
          <w:t>60</w:t>
        </w:r>
        <w:r>
          <w:fldChar w:fldCharType="end"/>
        </w:r>
      </w:hyperlink>
    </w:p>
    <w:p>
      <w:pPr>
        <w:pStyle w:val="TOC2"/>
        <w:tabs>
          <w:tab w:val="right" w:leader="dot" w:pos="8306"/>
        </w:tabs>
      </w:pPr>
      <w:hyperlink w:anchor="_Toc23311" w:history="1">
        <w:r>
          <w:rPr>
            <w:rFonts w:ascii="仿宋" w:eastAsia="仿宋" w:hAnsi="仿宋" w:cs="仿宋" w:hint="eastAsia"/>
            <w:lang w:eastAsia="zh-CN"/>
          </w:rPr>
          <w:t>(一)、建筑工程设计原则</w:t>
        </w:r>
        <w:r>
          <w:tab/>
        </w:r>
        <w:r>
          <w:fldChar w:fldCharType="begin"/>
        </w:r>
        <w:r>
          <w:instrText xml:space="preserve"> PAGEREF _Toc23311 \h </w:instrText>
        </w:r>
        <w:r>
          <w:fldChar w:fldCharType="separate"/>
        </w:r>
        <w:r>
          <w:t>60</w:t>
        </w:r>
        <w:r>
          <w:fldChar w:fldCharType="end"/>
        </w:r>
      </w:hyperlink>
    </w:p>
    <w:p>
      <w:pPr>
        <w:pStyle w:val="TOC2"/>
        <w:tabs>
          <w:tab w:val="right" w:leader="dot" w:pos="8306"/>
        </w:tabs>
      </w:pPr>
      <w:hyperlink w:anchor="_Toc8768" w:history="1">
        <w:r>
          <w:rPr>
            <w:rFonts w:ascii="仿宋" w:eastAsia="仿宋" w:hAnsi="仿宋" w:cs="仿宋" w:hint="eastAsia"/>
            <w:lang w:eastAsia="zh-CN"/>
          </w:rPr>
          <w:t>(二)、土建工程建设指标</w:t>
        </w:r>
        <w:r>
          <w:tab/>
        </w:r>
        <w:r>
          <w:fldChar w:fldCharType="begin"/>
        </w:r>
        <w:r>
          <w:instrText xml:space="preserve"> PAGEREF _Toc8768 \h </w:instrText>
        </w:r>
        <w:r>
          <w:fldChar w:fldCharType="separate"/>
        </w:r>
        <w:r>
          <w:t>64</w:t>
        </w:r>
        <w:r>
          <w:fldChar w:fldCharType="end"/>
        </w:r>
      </w:hyperlink>
    </w:p>
    <w:p>
      <w:pPr>
        <w:pStyle w:val="TOC1"/>
        <w:tabs>
          <w:tab w:val="right" w:leader="dot" w:pos="8306"/>
        </w:tabs>
      </w:pPr>
      <w:hyperlink w:anchor="_Toc9872" w:history="1">
        <w:r>
          <w:rPr>
            <w:rFonts w:ascii="仿宋" w:eastAsia="仿宋" w:hAnsi="仿宋" w:cs="仿宋" w:hint="eastAsia"/>
            <w:lang w:eastAsia="zh-CN"/>
          </w:rPr>
          <w:t>十四、军工电子行业投资项目实施保障措施</w:t>
        </w:r>
        <w:r>
          <w:tab/>
        </w:r>
        <w:r>
          <w:fldChar w:fldCharType="begin"/>
        </w:r>
        <w:r>
          <w:instrText xml:space="preserve"> PAGEREF _Toc9872 \h </w:instrText>
        </w:r>
        <w:r>
          <w:fldChar w:fldCharType="separate"/>
        </w:r>
        <w:r>
          <w:t>65</w:t>
        </w:r>
        <w:r>
          <w:fldChar w:fldCharType="end"/>
        </w:r>
      </w:hyperlink>
    </w:p>
    <w:p>
      <w:pPr>
        <w:pStyle w:val="TOC2"/>
        <w:tabs>
          <w:tab w:val="right" w:leader="dot" w:pos="8306"/>
        </w:tabs>
      </w:pPr>
      <w:hyperlink w:anchor="_Toc5098" w:history="1">
        <w:r>
          <w:rPr>
            <w:rFonts w:ascii="仿宋" w:eastAsia="仿宋" w:hAnsi="仿宋" w:cs="仿宋" w:hint="eastAsia"/>
            <w:lang w:eastAsia="zh-CN"/>
          </w:rPr>
          <w:t>(一)、军工电子行业投资项目实施保障机制</w:t>
        </w:r>
        <w:r>
          <w:tab/>
        </w:r>
        <w:r>
          <w:fldChar w:fldCharType="begin"/>
        </w:r>
        <w:r>
          <w:instrText xml:space="preserve"> PAGEREF _Toc5098 \h </w:instrText>
        </w:r>
        <w:r>
          <w:fldChar w:fldCharType="separate"/>
        </w:r>
        <w:r>
          <w:t>65</w:t>
        </w:r>
        <w:r>
          <w:fldChar w:fldCharType="end"/>
        </w:r>
      </w:hyperlink>
    </w:p>
    <w:p>
      <w:pPr>
        <w:pStyle w:val="TOC2"/>
        <w:tabs>
          <w:tab w:val="right" w:leader="dot" w:pos="8306"/>
        </w:tabs>
      </w:pPr>
      <w:hyperlink w:anchor="_Toc1319" w:history="1">
        <w:r>
          <w:rPr>
            <w:rFonts w:ascii="仿宋" w:eastAsia="仿宋" w:hAnsi="仿宋" w:cs="仿宋" w:hint="eastAsia"/>
            <w:lang w:eastAsia="zh-CN"/>
          </w:rPr>
          <w:t>(二)、军工电子行业投资项目法律合规要求</w:t>
        </w:r>
        <w:r>
          <w:tab/>
        </w:r>
        <w:r>
          <w:fldChar w:fldCharType="begin"/>
        </w:r>
        <w:r>
          <w:instrText xml:space="preserve"> PAGEREF _Toc1319 \h </w:instrText>
        </w:r>
        <w:r>
          <w:fldChar w:fldCharType="separate"/>
        </w:r>
        <w:r>
          <w:t>69</w:t>
        </w:r>
        <w:r>
          <w:fldChar w:fldCharType="end"/>
        </w:r>
      </w:hyperlink>
    </w:p>
    <w:p>
      <w:pPr>
        <w:pStyle w:val="TOC2"/>
        <w:tabs>
          <w:tab w:val="right" w:leader="dot" w:pos="8306"/>
        </w:tabs>
      </w:pPr>
      <w:hyperlink w:anchor="_Toc19712" w:history="1">
        <w:r>
          <w:rPr>
            <w:rFonts w:ascii="仿宋" w:eastAsia="仿宋" w:hAnsi="仿宋" w:cs="仿宋" w:hint="eastAsia"/>
            <w:lang w:eastAsia="zh-CN"/>
          </w:rPr>
          <w:t>(三)、军工电子行业投资项目合同管理与法律事务</w:t>
        </w:r>
        <w:r>
          <w:tab/>
        </w:r>
        <w:r>
          <w:fldChar w:fldCharType="begin"/>
        </w:r>
        <w:r>
          <w:instrText xml:space="preserve"> PAGEREF _Toc19712 \h </w:instrText>
        </w:r>
        <w:r>
          <w:fldChar w:fldCharType="separate"/>
        </w:r>
        <w:r>
          <w:t>74</w:t>
        </w:r>
        <w:r>
          <w:fldChar w:fldCharType="end"/>
        </w:r>
      </w:hyperlink>
    </w:p>
    <w:p>
      <w:pPr>
        <w:pStyle w:val="TOC2"/>
        <w:tabs>
          <w:tab w:val="right" w:leader="dot" w:pos="8306"/>
        </w:tabs>
      </w:pPr>
      <w:hyperlink w:anchor="_Toc3192" w:history="1">
        <w:r>
          <w:rPr>
            <w:rFonts w:ascii="仿宋" w:eastAsia="仿宋" w:hAnsi="仿宋" w:cs="仿宋" w:hint="eastAsia"/>
            <w:lang w:eastAsia="zh-CN"/>
          </w:rPr>
          <w:t>(四)、军工电子行业投资项目知识产权保护策略</w:t>
        </w:r>
        <w:r>
          <w:tab/>
        </w:r>
        <w:r>
          <w:fldChar w:fldCharType="begin"/>
        </w:r>
        <w:r>
          <w:instrText xml:space="preserve"> PAGEREF _Toc3192 \h </w:instrText>
        </w:r>
        <w:r>
          <w:fldChar w:fldCharType="separate"/>
        </w:r>
        <w:r>
          <w:t>80</w:t>
        </w:r>
        <w:r>
          <w:fldChar w:fldCharType="end"/>
        </w:r>
      </w:hyperlink>
    </w:p>
    <w:p>
      <w:pPr>
        <w:pStyle w:val="TOC1"/>
        <w:tabs>
          <w:tab w:val="right" w:leader="dot" w:pos="8306"/>
        </w:tabs>
      </w:pPr>
      <w:hyperlink w:anchor="_Toc3062" w:history="1">
        <w:r>
          <w:rPr>
            <w:rFonts w:ascii="仿宋" w:eastAsia="仿宋" w:hAnsi="仿宋" w:cs="仿宋" w:hint="eastAsia"/>
            <w:lang w:eastAsia="zh-CN"/>
          </w:rPr>
          <w:t>十五、质量管理体系</w:t>
        </w:r>
        <w:r>
          <w:tab/>
        </w:r>
        <w:r>
          <w:fldChar w:fldCharType="begin"/>
        </w:r>
        <w:r>
          <w:instrText xml:space="preserve"> PAGEREF _Toc3062 \h </w:instrText>
        </w:r>
        <w:r>
          <w:fldChar w:fldCharType="separate"/>
        </w:r>
        <w:r>
          <w:t>83</w:t>
        </w:r>
        <w:r>
          <w:fldChar w:fldCharType="end"/>
        </w:r>
      </w:hyperlink>
    </w:p>
    <w:p>
      <w:pPr>
        <w:pStyle w:val="TOC2"/>
        <w:tabs>
          <w:tab w:val="right" w:leader="dot" w:pos="8306"/>
        </w:tabs>
      </w:pPr>
      <w:hyperlink w:anchor="_Toc2815" w:history="1">
        <w:r>
          <w:rPr>
            <w:rFonts w:ascii="仿宋" w:eastAsia="仿宋" w:hAnsi="仿宋" w:cs="仿宋" w:hint="eastAsia"/>
            <w:lang w:eastAsia="zh-CN"/>
          </w:rPr>
          <w:t>(一)、质量目标与方针</w:t>
        </w:r>
        <w:r>
          <w:tab/>
        </w:r>
        <w:r>
          <w:fldChar w:fldCharType="begin"/>
        </w:r>
        <w:r>
          <w:instrText xml:space="preserve"> PAGEREF _Toc2815 \h </w:instrText>
        </w:r>
        <w:r>
          <w:fldChar w:fldCharType="separate"/>
        </w:r>
        <w:r>
          <w:t>83</w:t>
        </w:r>
        <w:r>
          <w:fldChar w:fldCharType="end"/>
        </w:r>
      </w:hyperlink>
    </w:p>
    <w:p>
      <w:pPr>
        <w:pStyle w:val="TOC2"/>
        <w:tabs>
          <w:tab w:val="right" w:leader="dot" w:pos="8306"/>
        </w:tabs>
      </w:pPr>
      <w:hyperlink w:anchor="_Toc12234" w:history="1">
        <w:r>
          <w:rPr>
            <w:rFonts w:ascii="仿宋" w:eastAsia="仿宋" w:hAnsi="仿宋" w:cs="仿宋" w:hint="eastAsia"/>
            <w:lang w:eastAsia="zh-CN"/>
          </w:rPr>
          <w:t>(二)、质量管理责任</w:t>
        </w:r>
        <w:r>
          <w:tab/>
        </w:r>
        <w:r>
          <w:fldChar w:fldCharType="begin"/>
        </w:r>
        <w:r>
          <w:instrText xml:space="preserve"> PAGEREF _Toc12234 \h </w:instrText>
        </w:r>
        <w:r>
          <w:fldChar w:fldCharType="separate"/>
        </w:r>
        <w:r>
          <w:t>84</w:t>
        </w:r>
        <w:r>
          <w:fldChar w:fldCharType="end"/>
        </w:r>
      </w:hyperlink>
    </w:p>
    <w:p>
      <w:pPr>
        <w:pStyle w:val="TOC2"/>
        <w:tabs>
          <w:tab w:val="right" w:leader="dot" w:pos="8306"/>
        </w:tabs>
      </w:pPr>
      <w:hyperlink w:anchor="_Toc19563" w:history="1">
        <w:r>
          <w:rPr>
            <w:rFonts w:ascii="仿宋" w:eastAsia="仿宋" w:hAnsi="仿宋" w:cs="仿宋" w:hint="eastAsia"/>
            <w:lang w:eastAsia="zh-CN"/>
          </w:rPr>
          <w:t>(三)、质量管理体系文件</w:t>
        </w:r>
        <w:r>
          <w:tab/>
        </w:r>
        <w:r>
          <w:fldChar w:fldCharType="begin"/>
        </w:r>
        <w:r>
          <w:instrText xml:space="preserve"> PAGEREF _Toc19563 \h </w:instrText>
        </w:r>
        <w:r>
          <w:fldChar w:fldCharType="separate"/>
        </w:r>
        <w:r>
          <w:t>85</w:t>
        </w:r>
        <w:r>
          <w:fldChar w:fldCharType="end"/>
        </w:r>
      </w:hyperlink>
    </w:p>
    <w:p>
      <w:pPr>
        <w:pStyle w:val="TOC2"/>
        <w:tabs>
          <w:tab w:val="right" w:leader="dot" w:pos="8306"/>
        </w:tabs>
      </w:pPr>
      <w:hyperlink w:anchor="_Toc17262" w:history="1">
        <w:r>
          <w:rPr>
            <w:rFonts w:ascii="仿宋" w:eastAsia="仿宋" w:hAnsi="仿宋" w:cs="仿宋" w:hint="eastAsia"/>
            <w:lang w:eastAsia="zh-CN"/>
          </w:rPr>
          <w:t>(四)、质量培训与教育</w:t>
        </w:r>
        <w:r>
          <w:tab/>
        </w:r>
        <w:r>
          <w:fldChar w:fldCharType="begin"/>
        </w:r>
        <w:r>
          <w:instrText xml:space="preserve"> PAGEREF _Toc17262 \h </w:instrText>
        </w:r>
        <w:r>
          <w:fldChar w:fldCharType="separate"/>
        </w:r>
        <w:r>
          <w:t>87</w:t>
        </w:r>
        <w:r>
          <w:fldChar w:fldCharType="end"/>
        </w:r>
      </w:hyperlink>
    </w:p>
    <w:p>
      <w:pPr>
        <w:pStyle w:val="TOC2"/>
        <w:tabs>
          <w:tab w:val="right" w:leader="dot" w:pos="8306"/>
        </w:tabs>
      </w:pPr>
      <w:hyperlink w:anchor="_Toc28126" w:history="1">
        <w:r>
          <w:rPr>
            <w:rFonts w:ascii="仿宋" w:eastAsia="仿宋" w:hAnsi="仿宋" w:cs="仿宋" w:hint="eastAsia"/>
            <w:lang w:eastAsia="zh-CN"/>
          </w:rPr>
          <w:t>(五)、质量审核与评价</w:t>
        </w:r>
        <w:r>
          <w:tab/>
        </w:r>
        <w:r>
          <w:fldChar w:fldCharType="begin"/>
        </w:r>
        <w:r>
          <w:instrText xml:space="preserve"> PAGEREF _Toc28126 \h </w:instrText>
        </w:r>
        <w:r>
          <w:fldChar w:fldCharType="separate"/>
        </w:r>
        <w:r>
          <w:t>88</w:t>
        </w:r>
        <w:r>
          <w:fldChar w:fldCharType="end"/>
        </w:r>
      </w:hyperlink>
    </w:p>
    <w:p>
      <w:pPr>
        <w:pStyle w:val="TOC2"/>
        <w:tabs>
          <w:tab w:val="right" w:leader="dot" w:pos="8306"/>
        </w:tabs>
      </w:pPr>
      <w:hyperlink w:anchor="_Toc7573" w:history="1">
        <w:r>
          <w:rPr>
            <w:rFonts w:ascii="仿宋" w:eastAsia="仿宋" w:hAnsi="仿宋" w:cs="仿宋" w:hint="eastAsia"/>
            <w:lang w:eastAsia="zh-CN"/>
          </w:rPr>
          <w:t>(六)、不符合与纠正措施</w:t>
        </w:r>
        <w:r>
          <w:tab/>
        </w:r>
        <w:r>
          <w:fldChar w:fldCharType="begin"/>
        </w:r>
        <w:r>
          <w:instrText xml:space="preserve"> PAGEREF _Toc7573 \h </w:instrText>
        </w:r>
        <w:r>
          <w:fldChar w:fldCharType="separate"/>
        </w:r>
        <w:r>
          <w:t>90</w:t>
        </w:r>
        <w:r>
          <w:fldChar w:fldCharType="end"/>
        </w:r>
      </w:hyperlink>
    </w:p>
    <w:p>
      <w:pPr>
        <w:pStyle w:val="TOC1"/>
        <w:tabs>
          <w:tab w:val="right" w:leader="dot" w:pos="8306"/>
        </w:tabs>
      </w:pPr>
      <w:hyperlink w:anchor="_Toc10510" w:history="1">
        <w:r>
          <w:rPr>
            <w:rFonts w:ascii="仿宋" w:eastAsia="仿宋" w:hAnsi="仿宋" w:cs="仿宋" w:hint="eastAsia"/>
            <w:lang w:eastAsia="zh-CN"/>
          </w:rPr>
          <w:t>十六、供应链管理</w:t>
        </w:r>
        <w:r>
          <w:tab/>
        </w:r>
        <w:r>
          <w:fldChar w:fldCharType="begin"/>
        </w:r>
        <w:r>
          <w:instrText xml:space="preserve"> PAGEREF _Toc10510 \h </w:instrText>
        </w:r>
        <w:r>
          <w:fldChar w:fldCharType="separate"/>
        </w:r>
        <w:r>
          <w:t>91</w:t>
        </w:r>
        <w:r>
          <w:fldChar w:fldCharType="end"/>
        </w:r>
      </w:hyperlink>
    </w:p>
    <w:p>
      <w:pPr>
        <w:pStyle w:val="TOC2"/>
        <w:tabs>
          <w:tab w:val="right" w:leader="dot" w:pos="8306"/>
        </w:tabs>
      </w:pPr>
      <w:hyperlink w:anchor="_Toc32697" w:history="1">
        <w:r>
          <w:rPr>
            <w:rFonts w:ascii="仿宋" w:eastAsia="仿宋" w:hAnsi="仿宋" w:cs="仿宋" w:hint="eastAsia"/>
            <w:lang w:eastAsia="zh-CN"/>
          </w:rPr>
          <w:t>(一)、供应链战略规划</w:t>
        </w:r>
        <w:r>
          <w:tab/>
        </w:r>
        <w:r>
          <w:fldChar w:fldCharType="begin"/>
        </w:r>
        <w:r>
          <w:instrText xml:space="preserve"> PAGEREF _Toc32697 \h </w:instrText>
        </w:r>
        <w:r>
          <w:fldChar w:fldCharType="separate"/>
        </w:r>
        <w:r>
          <w:t>91</w:t>
        </w:r>
        <w:r>
          <w:fldChar w:fldCharType="end"/>
        </w:r>
      </w:hyperlink>
    </w:p>
    <w:p>
      <w:pPr>
        <w:pStyle w:val="TOC2"/>
        <w:tabs>
          <w:tab w:val="right" w:leader="dot" w:pos="8306"/>
        </w:tabs>
      </w:pPr>
      <w:hyperlink w:anchor="_Toc30113" w:history="1">
        <w:r>
          <w:rPr>
            <w:rFonts w:ascii="仿宋" w:eastAsia="仿宋" w:hAnsi="仿宋" w:cs="仿宋" w:hint="eastAsia"/>
            <w:lang w:eastAsia="zh-CN"/>
          </w:rPr>
          <w:t>(二)、供应商选择与合作</w:t>
        </w:r>
        <w:r>
          <w:tab/>
        </w:r>
        <w:r>
          <w:fldChar w:fldCharType="begin"/>
        </w:r>
        <w:r>
          <w:instrText xml:space="preserve"> PAGEREF _Toc30113 \h </w:instrText>
        </w:r>
        <w:r>
          <w:fldChar w:fldCharType="separate"/>
        </w:r>
        <w:r>
          <w:t>92</w:t>
        </w:r>
        <w:r>
          <w:fldChar w:fldCharType="end"/>
        </w:r>
      </w:hyperlink>
    </w:p>
    <w:p>
      <w:pPr>
        <w:pStyle w:val="TOC2"/>
        <w:tabs>
          <w:tab w:val="right" w:leader="dot" w:pos="8306"/>
        </w:tabs>
      </w:pPr>
      <w:hyperlink w:anchor="_Toc13983" w:history="1">
        <w:r>
          <w:rPr>
            <w:rFonts w:ascii="仿宋" w:eastAsia="仿宋" w:hAnsi="仿宋" w:cs="仿宋" w:hint="eastAsia"/>
            <w:lang w:eastAsia="zh-CN"/>
          </w:rPr>
          <w:t>(三)、物流与库存管理</w:t>
        </w:r>
        <w:r>
          <w:tab/>
        </w:r>
        <w:r>
          <w:fldChar w:fldCharType="begin"/>
        </w:r>
        <w:r>
          <w:instrText xml:space="preserve"> PAGEREF _Toc13983 \h </w:instrText>
        </w:r>
        <w:r>
          <w:fldChar w:fldCharType="separate"/>
        </w:r>
        <w:r>
          <w:t>94</w:t>
        </w:r>
        <w:r>
          <w:fldChar w:fldCharType="end"/>
        </w:r>
      </w:hyperlink>
    </w:p>
    <w:p>
      <w:pPr>
        <w:pStyle w:val="TOC1"/>
        <w:tabs>
          <w:tab w:val="right" w:leader="dot" w:pos="8306"/>
        </w:tabs>
      </w:pPr>
      <w:hyperlink w:anchor="_Toc6713" w:history="1">
        <w:r>
          <w:rPr>
            <w:rFonts w:ascii="仿宋" w:eastAsia="仿宋" w:hAnsi="仿宋" w:cs="仿宋" w:hint="eastAsia"/>
            <w:lang w:eastAsia="zh-CN"/>
          </w:rPr>
          <w:t>十七、风险识别与分类</w:t>
        </w:r>
        <w:r>
          <w:tab/>
        </w:r>
        <w:r>
          <w:fldChar w:fldCharType="begin"/>
        </w:r>
        <w:r>
          <w:instrText xml:space="preserve"> PAGEREF _Toc6713 \h </w:instrText>
        </w:r>
        <w:r>
          <w:fldChar w:fldCharType="separate"/>
        </w:r>
        <w:r>
          <w:t>95</w:t>
        </w:r>
        <w:r>
          <w:fldChar w:fldCharType="end"/>
        </w:r>
      </w:hyperlink>
    </w:p>
    <w:p>
      <w:pPr>
        <w:pStyle w:val="TOC2"/>
        <w:tabs>
          <w:tab w:val="right" w:leader="dot" w:pos="8306"/>
        </w:tabs>
      </w:pPr>
      <w:hyperlink w:anchor="_Toc3996" w:history="1">
        <w:r>
          <w:rPr>
            <w:rFonts w:ascii="仿宋" w:eastAsia="仿宋" w:hAnsi="仿宋" w:cs="仿宋" w:hint="eastAsia"/>
            <w:lang w:eastAsia="zh-CN"/>
          </w:rPr>
          <w:t>(一)、风险识别</w:t>
        </w:r>
        <w:r>
          <w:tab/>
        </w:r>
        <w:r>
          <w:fldChar w:fldCharType="begin"/>
        </w:r>
        <w:r>
          <w:instrText xml:space="preserve"> PAGEREF _Toc3996 \h </w:instrText>
        </w:r>
        <w:r>
          <w:fldChar w:fldCharType="separate"/>
        </w:r>
        <w:r>
          <w:t>95</w:t>
        </w:r>
        <w:r>
          <w:fldChar w:fldCharType="end"/>
        </w:r>
      </w:hyperlink>
    </w:p>
    <w:p>
      <w:pPr>
        <w:pStyle w:val="TOC2"/>
        <w:tabs>
          <w:tab w:val="right" w:leader="dot" w:pos="8306"/>
        </w:tabs>
      </w:pPr>
      <w:hyperlink w:anchor="_Toc21259" w:history="1">
        <w:r>
          <w:rPr>
            <w:rFonts w:ascii="仿宋" w:eastAsia="仿宋" w:hAnsi="仿宋" w:cs="仿宋" w:hint="eastAsia"/>
            <w:lang w:eastAsia="zh-CN"/>
          </w:rPr>
          <w:t>(二)、风险分类</w:t>
        </w:r>
        <w:r>
          <w:tab/>
        </w:r>
        <w:r>
          <w:fldChar w:fldCharType="begin"/>
        </w:r>
        <w:r>
          <w:instrText xml:space="preserve"> PAGEREF _Toc21259 \h </w:instrText>
        </w:r>
        <w:r>
          <w:fldChar w:fldCharType="separate"/>
        </w:r>
        <w:r>
          <w:t>96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60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009"/>
      <w:r>
        <w:rPr>
          <w:rFonts w:ascii="仿宋" w:eastAsia="仿宋" w:hAnsi="仿宋" w:cs="仿宋" w:hint="eastAsia"/>
          <w:sz w:val="28"/>
          <w:lang w:eastAsia="zh-CN"/>
        </w:rPr>
        <w:t>一、军工电子行业投资项目选址可行性分析</w:t>
      </w:r>
      <w:bookmarkEnd w:id="2"/>
    </w:p>
    <w:p>
      <w:pPr>
        <w:pStyle w:val="Heading2"/>
        <w:rPr>
          <w:rFonts w:ascii="仿宋" w:eastAsia="仿宋" w:hAnsi="仿宋" w:cs="仿宋" w:hint="eastAsia"/>
          <w:lang w:eastAsia="zh-CN"/>
        </w:rPr>
      </w:pPr>
      <w:bookmarkStart w:id="3" w:name="_Toc31029"/>
      <w:r>
        <w:rPr>
          <w:rFonts w:ascii="仿宋" w:eastAsia="仿宋" w:hAnsi="仿宋" w:cs="仿宋" w:hint="eastAsia"/>
          <w:lang w:eastAsia="zh-CN"/>
        </w:rPr>
        <w:t>(一)、军工电子行业投资项目选址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该军工电子行业投资项目选址位于XX省XX市XX区XXX街道</w:t>
      </w:r>
    </w:p>
    <w:p>
      <w:pPr>
        <w:pStyle w:val="Heading2"/>
        <w:ind w:firstLine="560" w:firstLineChars="200"/>
        <w:rPr>
          <w:rFonts w:ascii="仿宋" w:eastAsia="仿宋" w:hAnsi="仿宋" w:cs="仿宋" w:hint="eastAsia"/>
          <w:sz w:val="28"/>
          <w:lang w:eastAsia="zh-CN"/>
        </w:rPr>
      </w:pPr>
      <w:bookmarkStart w:id="4" w:name="_Toc20312"/>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军工电子行业投资项目的征地面积将根据军工电子行业投资项目的实际规模和需求进行精确规划。具体面积XXX平方米，旨在确保军工电子行业投资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净用地面积是在征地面积基础上去除不可利用面积后的实际可开发用地。具体面积XXX平方米，考虑到环保、交通、安全等多方面因素，以确保军工电子行业投资项目在整体利用效率上达到最优。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军工电子行业投资项目计划建设的建筑总规模具体面积XXX平方米。这一规模的确定综合考虑了军工电子行业投资项目的性质、规模，以及城市规划的相关要求，确保建筑布局与周边环境协调一致。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绿地率是军工电子行业投资项目用地中被规划为绿地的比例。具体面积XXX平方米，旨在通过合理规划绿地，改善军工电子行业投资项目周边环境，提升居民生活质量，并符合城市整体绿化规划。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容积率是用地上可以建设的建筑总体积与用地面积之比。具体面积XXX，通过合理的容积率规划，确保军工电子行业投资项目建筑规模与周边环境和谐共生。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军工电子行业投资项目选址与当地城市规划相一致，具体面积XXX平方米。通过与城市规划部门深入沟通，确保军工电子行业投资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军工电子行业投资项目选址符合当地产业政策，具体面积XXX平方米。这包括军工电子行业投资项目对当地经济的促进作用，以及对相关产业的带动效应，确保军工电子行业投资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用地总体要求必须符合环保和可持续发展的原则，具体面积XXX平方米。通过采用绿色建筑设计、节能减排等措施，确保军工电子行业投资项目在建设和运营过程中对环境的影响最小化，达到可持续发展的要求。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确保军工电子行业投资项目选址具备必要的公共设施配套，具体面积XXX平方米。这包括交通便利性、教育、医疗等基础设施，以提高居民生活品质，使得军工电子行业投资项目选址更具吸引力。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考虑用地总体要求对当地社会稳定性的影响，具体面积XXX平方米。通过深入了解当地社区反馈，确保军工电子行业投资项目的选址和建设过程对当地社会和谐稳定产生积极作用。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军工电子行业投资项目选址不仅符合法规和规划，还在实际操作中具有可行性。这一全面规划将为军工电子行业投资项目的成功实施提供坚实的基础，确保军工电子行业投资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5144"/>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军工电子行业投资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军工电子行业投资项目的设备规划和空间设计中，我们将采取灵活设备布局的措施。设备布局将根据实际需求进行灵活设计，避免不必要的浪费。通过合理规划设备摆放位置，我们将提高设备的利用率，减少设备间距，以确保军工电子行业投资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军工电子行业投资项目内部引入共享设施的概念，例如共享会议室、办公区等。通过这种方式，我们可以减少对资源的重复建设，提高资源共享效率，从而减小军工电子行业投资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7396"/>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军工电子行业投资项目的总图布置中，我们将不同功能区域进行明确的规划，以最大程度满足军工电子行业投资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980"/>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军工电子行业投资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军工电子行业投资项目对环境的影响是综合评价的重要因素之一。我们将详细考虑选址周边的自然环境、生态保护区、水源地等情况，确保军工电子行业投资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对选址的评价还需充分考虑当地政府的产业政策和法规。我们将详细了解军工电子行业投资项目所在地的相关政策，确保军工电子行业投资项目的规划和运营与当地法规相符，降低不必要的法律风险。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考虑到社会稳定性对企业运营的重要性，我们将评估选址地区的社会安全情况、劳工关系、社区反馈等方面，以确保军工电子行业投资项目的建设和运营不会受到社会稳定性的负面影响。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最后，我们将综合考虑用地成本，包括土地购置费用、土地开发成本等。通过对用地成本的详细评估，我们能够做出更为精确的经济效益分析，为军工电子行业投资项目的投资决策提供有力支持。</w:t>
      </w:r>
    </w:p>
    <w:p>
      <w:pPr>
        <w:pStyle w:val="Heading1"/>
        <w:ind w:firstLine="560" w:firstLineChars="200"/>
        <w:rPr>
          <w:rFonts w:ascii="仿宋" w:eastAsia="仿宋" w:hAnsi="仿宋" w:cs="仿宋" w:hint="eastAsia"/>
          <w:sz w:val="28"/>
          <w:lang w:eastAsia="zh-CN"/>
        </w:rPr>
      </w:pPr>
      <w:bookmarkStart w:id="8" w:name="_Toc23069"/>
      <w:r>
        <w:rPr>
          <w:rFonts w:ascii="仿宋" w:eastAsia="仿宋" w:hAnsi="仿宋" w:cs="仿宋" w:hint="eastAsia"/>
          <w:sz w:val="28"/>
          <w:lang w:eastAsia="zh-CN"/>
        </w:rPr>
        <w:t>二、军工电子行业投资项目绩效评估</w:t>
      </w:r>
      <w:bookmarkEnd w:id="8"/>
    </w:p>
    <w:p>
      <w:pPr>
        <w:pStyle w:val="Heading2"/>
        <w:rPr>
          <w:rFonts w:ascii="仿宋" w:eastAsia="仿宋" w:hAnsi="仿宋" w:cs="仿宋" w:hint="eastAsia"/>
          <w:lang w:eastAsia="zh-CN"/>
        </w:rPr>
      </w:pPr>
      <w:bookmarkStart w:id="9" w:name="_Toc8460"/>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军工电子行业投资项目中，我们设计了一套全面的绩效评估指标，以确保军工电子行业投资项目的可控和成功交付。这些指标跨足军工电子行业投资项目目标、成本、进度和质量等多个维度，为我们提供了全面洞察军工电子行业投资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军工电子行业投资项目目标达成率是我们关注的首要指标。我们设定了明确的目标，并通过定期监测和评估，迅速发现并应对潜在的目标偏差。这为军工电子行业投资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成本绩效是另一个核心关注点。通过实际成本与预算成本的对比分析，我们深入了解成本差异的原因，及时调整资源分配，保持军工电子行业投资项目在经济效益方面的合理水平。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军工电子行业投资项目进度作为关键的绩效指标之一，得到了精心的关注。我们制定了详细的军工电子行业投资项目进度计划，并设立了进度符合度指标，确保实际进度与计划进度保持一致。这使我们能够快速发现和解决潜在的进度问题，保持军工电子行业投资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军工电子行业投资项目绩效的不可或缺的一环。我们引入了一系列的质量标准和客户满意度指标，以确保军工电子行业投资项目交付的成果在质量上达到或超越预期水平。通过持续监测这些指标，我们努力提升军工电子行业投资项目整体质量水平，为军工电子行业投资项目的成功交付提供有力保障。通过这些科学且全面的绩效评估，我们能够更好地引导军工电子行业投资项目的持续改进，确保军工电子行业投资项目目标的顺利达成。</w:t>
      </w:r>
    </w:p>
    <w:p>
      <w:pPr>
        <w:pStyle w:val="Heading2"/>
        <w:ind w:firstLine="560" w:firstLineChars="200"/>
        <w:rPr>
          <w:rFonts w:ascii="仿宋" w:eastAsia="仿宋" w:hAnsi="仿宋" w:cs="仿宋" w:hint="eastAsia"/>
          <w:sz w:val="28"/>
          <w:lang w:eastAsia="zh-CN"/>
        </w:rPr>
      </w:pPr>
      <w:bookmarkStart w:id="10" w:name="_Toc11004"/>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绩效评估是军工电子行业投资项目中的关键环节，为确保军工电子行业投资项目达到预期目标，我们采用了多层次、多维度的绩效评估方法。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军工电子行业投资项目的战略目标对齐，确保每个决策和行动都与军工电子行业投资项目整体目标保持一致。团队会定期召开战略对齐会议，审视当前工作与军工电子行业投资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军工电子行业投资项目进度、质量、成本和风险等方面。这些指标通过数据收集和分析，为军工电子行业投资项目管理团队提供了客观的评估依据。例如，我们通过军工电子行业投资项目管理软件追踪进度，使用成本绩效分析（CPI）评估成本控制情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绩效评估不仅仅停留在军工电子行业投资项目内部，还考虑了军工电子行业投资项目对外部环境的影响。我们定期进行干系人满意度调查，以了解各利益相关方对军工电子行业投资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这种多层次、多角度的绩效评估方法，使得我们能够全面了解军工电子行业投资项目的运行状态，及时做出调整，确保军工电子行业投资项目在不断变化的环境中保持稳健前行。</w:t>
      </w:r>
    </w:p>
    <w:p>
      <w:pPr>
        <w:pStyle w:val="Heading2"/>
        <w:ind w:firstLine="560" w:firstLineChars="200"/>
        <w:rPr>
          <w:rFonts w:ascii="仿宋" w:eastAsia="仿宋" w:hAnsi="仿宋" w:cs="仿宋" w:hint="eastAsia"/>
          <w:sz w:val="28"/>
          <w:lang w:eastAsia="zh-CN"/>
        </w:rPr>
      </w:pPr>
      <w:bookmarkStart w:id="11" w:name="_Toc26153"/>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为了确保军工电子行业投资项目的有效管理和不断优化，我们采用了精心设计的绩效评估周期。这个周期旨在实现灵活、实时和全面的评估，以适应军工电子行业投资项目执行中的各种挑战。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军工电子行业投资项目的不同需求，分为短期、中期和长期。短期评估关注每个迭代或工作周期，以及时发现和解决当前任务中的问题。中期评估涵盖几个迭代，深入了解整体军工电子行业投资项目的趋势和性能。长期评估则着眼于整个军工电子行业投资项目阶段，确保军工电子行业投资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军工电子行业投资项目管理工具和协作平台，团队成员能够随时更新和分享军工电子行业投资项目数据。这种实时性的反馈机制使我们能够及时察觉潜在问题，快速调整，保持军工电子行业投资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军工电子行业投资项目的决策制定密不可分。每个周期的军工电子行业投资项目回顾会议成为集体总结经验、识别问题深层次原因并找到创新解决方案的平台。这种定期的反思与调整机制使军工电子行业投资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585"/>
      <w:r>
        <w:rPr>
          <w:rFonts w:ascii="仿宋" w:eastAsia="仿宋" w:hAnsi="仿宋" w:cs="仿宋" w:hint="eastAsia"/>
          <w:sz w:val="28"/>
          <w:lang w:eastAsia="zh-CN"/>
        </w:rPr>
        <w:t>三、军工电子行业投资项目概论</w:t>
      </w:r>
      <w:bookmarkEnd w:id="12"/>
    </w:p>
    <w:p>
      <w:pPr>
        <w:pStyle w:val="Heading2"/>
        <w:rPr>
          <w:rFonts w:ascii="仿宋" w:eastAsia="仿宋" w:hAnsi="仿宋" w:cs="仿宋" w:hint="eastAsia"/>
          <w:lang w:eastAsia="zh-CN"/>
        </w:rPr>
      </w:pPr>
      <w:bookmarkStart w:id="13" w:name="_Toc15505"/>
      <w:r>
        <w:rPr>
          <w:rFonts w:ascii="仿宋" w:eastAsia="仿宋" w:hAnsi="仿宋" w:cs="仿宋" w:hint="eastAsia"/>
          <w:lang w:eastAsia="zh-CN"/>
        </w:rPr>
        <w:t>(一)、军工电子行业投资项目概况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军工电子行业投资项目的起源追溯至对市场的深入洞察。市场的不断演变与变革为军工电子行业投资项目提供了难得的机遇。当前市场存在的需求缺口和变革的大环境共同构成了军工电子行业投资项目的背景。这个军工电子行业投资项目旨在充分利用市场机遇，填补行业中尚未满足的需求，为客户提供全新的解决方案。市场的变革和需求的增长使得这个军工电子行业投资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军工电子行业投资项目名称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军工电子行业投资项目正式命名为军工电子行业投资。这个名称不仅仅是一个标识，更代表了军工电子行业投资项目的核心理念和愿景。它蕴含着军工电子行业投资项目所要解决问题的关键字，具有强烈的表达和辨识度，为军工电子行业投资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军工电子行业投资项目目标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军工电子行业投资项目的核心目标是提供一种全新、高效的解决方案，满足客户日益增长的需求。军工电子行业投资项目追求的不仅仅是满足市场需求，更是在市场中获得卓越的竞争优势。通过不断提升产品或服务的质量和创新水平，军工电子行业投资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军工电子行业投资项目范围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军工电子行业投资项目全面涵盖了产品研发、制造、市场推广和售后服务，确保从产品设计到最终用户体验的全方位关注。这一全面的军工电子行业投资项目范围是为了确保军工电子行业投资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军工电子行业投资项目时间表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军工电子行业投资项目计划在未来18个月内完成，包括研发、测试、市场试点和正式推出等不同阶段。这个时间表的合理设计是为了确保军工电子行业投资项目各个阶段的顺利推进，以便按时交付高质量的成果。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军工电子行业投资项目预算</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军工电子行业投资项目总预算估算为XX百万美元，主要分配在研发、市场推广、人员培训和运营等方面。这一充足的预算为军工电子行业投资项目提供了充足的资源，确保军工电子行业投资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军工电子行业投资项目风险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军工电子行业投资项目可能面临的风险包括市场接受度低、技术难题、竞争激烈等。军工电子行业投资项目团队已经制定了相应的风险应对计划，通过前瞻性的风险管理，确保军工电子行业投资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军工电子行业投资项目团队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军工电子行业投资项目汇聚了一支经验丰富、多领域专业素养的核心团队，确保军工电子行业投资项目在各个方面都能拥有高水平的执行力。团队的协同作战是军工电子行业投资项目成功的关键因素之一。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军工电子行业投资项目背景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军工电子行业投资项目的背景根植于市场对更高效、创新产品的渴望，同时也受到科技发展对行业格局的深刻改变的影响。这为军工电子行业投资项目提供了广阔的发展空间和市场需求。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军工电子行业投资项目现状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截至目前，军工电子行业投资项目已完成市场调研和技术验证，取得了初步的成功。这为军工电子行业投资项目在未来的发展奠定了坚实的基础，为更远大的目标打下了坚实的基石。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11841"/>
      <w:r>
        <w:rPr>
          <w:rFonts w:ascii="仿宋" w:eastAsia="仿宋" w:hAnsi="仿宋" w:cs="仿宋" w:hint="eastAsia"/>
          <w:sz w:val="28"/>
          <w:lang w:eastAsia="zh-CN"/>
        </w:rPr>
        <w:t>(二)、军工电子行业投资项目目标</w:t>
      </w:r>
      <w:bookmarkEnd w:id="14"/>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军工电子行业投资项目首要业务目标是在市场中占据有利地位，实现产品/服务的成功推广和销售。通过不断提升产品质量、创新性，军工电子行业投资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在科技迅速发展的时代，军工电子行业投资项目着眼于技术创新。通过持续的研发和技术升级，军工电子行业投资项目旨在推出更具创新性的产品或服务，以满足市场对新鲜、先进解决方案的需求。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军工电子行业投资项目设定了客户满意度目标。通过提供卓越的产品质量和优质的客户服务，军工电子行业投资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军工电子行业投资项目注重社会责任和可持续发展。通过实施环保、社会责任军工电子行业投资项目，军工电子行业投资项目致力于在经济发展的同时保护环境，促进社会公平，实现可持续经营。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军工电子行业投资项目的团队是实现目标的核心驱动力。因此，军工电子行业投资项目设定了团队发展目标，包括提升团队成员的专业技能、培养领导力，以及搭建协同高效的团队工作氛围。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1020"/>
      <w:r>
        <w:rPr>
          <w:rFonts w:ascii="仿宋" w:eastAsia="仿宋" w:hAnsi="仿宋" w:cs="仿宋" w:hint="eastAsia"/>
          <w:sz w:val="28"/>
          <w:lang w:eastAsia="zh-CN"/>
        </w:rPr>
        <w:t>(三)、军工电子行业投资项目提出的理由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军工电子行业投资项目提出的理由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军工电子行业投资项目的提出源于对市场机遇的深刻洞察。当前市场中存在的需求缺口和行业发展趋势表明，有巨大的商业机会等待被开发。通过准确捕捉市场机遇，军工电子行业投资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军工电子行业投资项目的理念基于对技术创新的信仰。通过持续的研发和技术投入，军工电子行业投资项目有望推出更具创新性的产品或服务。在科技飞速发展的当下，军工电子行业投资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军工电子行业投资项目的提出是为了增强企业的行业竞争力。通过提升产品或服务的质量和独特性，军工电子行业投资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军工电子行业投资项目响应了消费者需求的变化。随着社会和科技的不断发展，消费者对产品和服务的需求也在发生变化。通过深入了解并及时回应消费者的新需求，军工电子行业投资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军工电子行业投资项目的提出是企业战略发展规划的一部分。在面对日益激烈的市场竞争和不断变化的商业环境中，军工电子行业投资项目作为企业战略的一环，旨在为企业开辟新的增长领域，巩固企业在行业中的地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https://d.book118.com/166014000201010100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军工电子行业投资项目规划设计纲要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军工电子行业投资项目规划设计纲要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军工电子行业投资项目规划设计纲要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军工电子行业投资项目规划设计纲要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军工电子行业投资项目规划设计纲要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军工电子行业投资项目规划设计纲要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军工电子行业投资项目规划设计纲要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军工电子行业投资项目规划设计纲要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军工电子行业投资项目规划设计纲要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军工电子行业投资项目规划设计纲要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军工电子行业投资项目规划设计纲要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军工电子行业投资项目规划设计纲要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军工电子行业投资项目规划设计纲要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军工电子行业投资项目规划设计纲要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军工电子行业投资项目规划设计纲要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军工电子行业投资项目规划设计纲要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军工电子行业投资项目规划设计纲要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344289"/>
    <w:rsid w:val="0234428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6014000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2024-02-29T13:39:00Z</dcterms:created>
  <dcterms:modified xsi:type="dcterms:W3CDTF">2024-02-29T13:39:48Z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2CBBB988A98C44F5ACFF2A97779B1BFE_11</vt:lpwstr>
  </property>
  <property fmtid="{D5CDD505-2E9C-101B-9397-08002B2CF9AE}" pid="3" name="KSOProductBuildVer">
    <vt:lpwstr>2052-12.1.0.16388</vt:lpwstr>
  </property>
</Properties>
</file>