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石英纤维项目招商引资融资方案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88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_Toc30882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14" w:history="1">
        <w:r>
          <w:rPr>
            <w:rFonts w:ascii="仿宋" w:eastAsia="仿宋" w:hAnsi="仿宋" w:cs="仿宋" w:hint="eastAsia"/>
            <w:lang w:eastAsia="zh-CN"/>
          </w:rPr>
          <w:t>一、建设规模</w:t>
        </w:r>
        <w:r>
          <w:tab/>
        </w:r>
        <w:r>
          <w:fldChar w:fldCharType="begin"/>
        </w:r>
        <w:r>
          <w:instrText xml:space="preserve"> PAGEREF _Toc8414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2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_Toc19192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1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_Toc21291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14" w:history="1">
        <w:r>
          <w:rPr>
            <w:rFonts w:ascii="仿宋" w:eastAsia="仿宋" w:hAnsi="仿宋" w:cs="仿宋" w:hint="eastAsia"/>
            <w:lang w:eastAsia="zh-CN"/>
          </w:rPr>
          <w:t>二、市场调研</w:t>
        </w:r>
        <w:r>
          <w:tab/>
        </w:r>
        <w:r>
          <w:fldChar w:fldCharType="begin"/>
        </w:r>
        <w:r>
          <w:instrText xml:space="preserve"> PAGEREF _Toc6714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9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_Toc3209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10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_Toc27610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92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_Toc17692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92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_Toc17892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0" w:history="1">
        <w:r>
          <w:rPr>
            <w:rFonts w:ascii="仿宋" w:eastAsia="仿宋" w:hAnsi="仿宋" w:cs="仿宋" w:hint="eastAsia"/>
            <w:lang w:eastAsia="zh-CN"/>
          </w:rPr>
          <w:t>三、石英纤维项目建设背景</w:t>
        </w:r>
        <w:r>
          <w:tab/>
        </w:r>
        <w:r>
          <w:fldChar w:fldCharType="begin"/>
        </w:r>
        <w:r>
          <w:instrText xml:space="preserve"> PAGEREF _Toc1880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56" w:history="1">
        <w:r>
          <w:rPr>
            <w:rFonts w:ascii="仿宋" w:eastAsia="仿宋" w:hAnsi="仿宋" w:cs="仿宋" w:hint="eastAsia"/>
            <w:lang w:eastAsia="zh-CN"/>
          </w:rPr>
          <w:t>(一)、石英纤维项目承办单位背景分析</w:t>
        </w:r>
        <w:r>
          <w:tab/>
        </w:r>
        <w:r>
          <w:fldChar w:fldCharType="begin"/>
        </w:r>
        <w:r>
          <w:instrText xml:space="preserve"> PAGEREF _Toc31556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8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_Toc11158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8" w:history="1">
        <w:r>
          <w:rPr>
            <w:rFonts w:ascii="仿宋" w:eastAsia="仿宋" w:hAnsi="仿宋" w:cs="仿宋" w:hint="eastAsia"/>
            <w:lang w:eastAsia="zh-CN"/>
          </w:rPr>
          <w:t>(三)、石英纤维项目建设对区域经济的影响</w:t>
        </w:r>
        <w:r>
          <w:tab/>
        </w:r>
        <w:r>
          <w:fldChar w:fldCharType="begin"/>
        </w:r>
        <w:r>
          <w:instrText xml:space="preserve"> PAGEREF _Toc6028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78" w:history="1">
        <w:r>
          <w:rPr>
            <w:rFonts w:ascii="仿宋" w:eastAsia="仿宋" w:hAnsi="仿宋" w:cs="仿宋" w:hint="eastAsia"/>
            <w:lang w:eastAsia="zh-CN"/>
          </w:rPr>
          <w:t>(四)、石英纤维项目必要性分析</w:t>
        </w:r>
        <w:r>
          <w:tab/>
        </w:r>
        <w:r>
          <w:fldChar w:fldCharType="begin"/>
        </w:r>
        <w:r>
          <w:instrText xml:space="preserve"> PAGEREF _Toc14678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80" w:history="1">
        <w:r>
          <w:rPr>
            <w:rFonts w:ascii="仿宋" w:eastAsia="仿宋" w:hAnsi="仿宋" w:cs="仿宋" w:hint="eastAsia"/>
            <w:lang w:eastAsia="zh-CN"/>
          </w:rPr>
          <w:t>四、生产安全保护</w:t>
        </w:r>
        <w:r>
          <w:tab/>
        </w:r>
        <w:r>
          <w:fldChar w:fldCharType="begin"/>
        </w:r>
        <w:r>
          <w:instrText xml:space="preserve"> PAGEREF _Toc19880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2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_Toc25492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83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_Toc10583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_Toc227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_Toc370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04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_Toc9504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9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_Toc22839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80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_Toc29180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13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_Toc4413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53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_Toc7353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_Toc3261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29" w:history="1">
        <w:r>
          <w:rPr>
            <w:rFonts w:ascii="仿宋" w:eastAsia="仿宋" w:hAnsi="仿宋" w:cs="仿宋" w:hint="eastAsia"/>
            <w:lang w:eastAsia="zh-CN"/>
          </w:rPr>
          <w:t>五、节能情况分析</w:t>
        </w:r>
        <w:r>
          <w:tab/>
        </w:r>
        <w:r>
          <w:fldChar w:fldCharType="begin"/>
        </w:r>
        <w:r>
          <w:instrText xml:space="preserve"> PAGEREF _Toc23229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87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_Toc22087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3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_Toc13303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4" w:history="1">
        <w:r>
          <w:rPr>
            <w:rFonts w:ascii="仿宋" w:eastAsia="仿宋" w:hAnsi="仿宋" w:cs="仿宋" w:hint="eastAsia"/>
            <w:lang w:eastAsia="zh-CN"/>
          </w:rPr>
          <w:t>(三)、石英纤维项目地能源消耗与供应状况</w:t>
        </w:r>
        <w:r>
          <w:tab/>
        </w:r>
        <w:r>
          <w:fldChar w:fldCharType="begin"/>
        </w:r>
        <w:r>
          <w:instrText xml:space="preserve"> PAGEREF _Toc26414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64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_Toc28964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4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_Toc3874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26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_Toc19826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88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_Toc9688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08" w:history="1">
        <w:r>
          <w:rPr>
            <w:rFonts w:ascii="仿宋" w:eastAsia="仿宋" w:hAnsi="仿宋" w:cs="仿宋" w:hint="eastAsia"/>
            <w:lang w:eastAsia="zh-CN"/>
          </w:rPr>
          <w:t>六、经济效益分析</w:t>
        </w:r>
        <w:r>
          <w:tab/>
        </w:r>
        <w:r>
          <w:fldChar w:fldCharType="begin"/>
        </w:r>
        <w:r>
          <w:instrText xml:space="preserve"> PAGEREF _Toc3608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5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_Toc16045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_Toc30687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98" w:history="1">
        <w:r>
          <w:rPr>
            <w:rFonts w:ascii="仿宋" w:eastAsia="仿宋" w:hAnsi="仿宋" w:cs="仿宋" w:hint="eastAsia"/>
            <w:lang w:eastAsia="zh-CN"/>
          </w:rPr>
          <w:t>(三)、石英纤维项目盈利能力分析</w:t>
        </w:r>
        <w:r>
          <w:tab/>
        </w:r>
        <w:r>
          <w:fldChar w:fldCharType="begin"/>
        </w:r>
        <w:r>
          <w:instrText xml:space="preserve"> PAGEREF _Toc5798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70" w:history="1">
        <w:r>
          <w:rPr>
            <w:rFonts w:ascii="仿宋" w:eastAsia="仿宋" w:hAnsi="仿宋" w:cs="仿宋" w:hint="eastAsia"/>
            <w:lang w:eastAsia="zh-CN"/>
          </w:rPr>
          <w:t>七、工艺原则</w:t>
        </w:r>
        <w:r>
          <w:tab/>
        </w:r>
        <w:r>
          <w:fldChar w:fldCharType="begin"/>
        </w:r>
        <w:r>
          <w:instrText xml:space="preserve"> PAGEREF _Toc6570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1" w:history="1">
        <w:r>
          <w:rPr>
            <w:rFonts w:ascii="仿宋" w:eastAsia="仿宋" w:hAnsi="仿宋" w:cs="仿宋" w:hint="eastAsia"/>
            <w:lang w:eastAsia="zh-CN"/>
          </w:rPr>
          <w:t>(一)、石英纤维项目建设期的原材料及辅助材料供应概述</w:t>
        </w:r>
        <w:r>
          <w:tab/>
        </w:r>
        <w:r>
          <w:fldChar w:fldCharType="begin"/>
        </w:r>
        <w:r>
          <w:instrText xml:space="preserve"> PAGEREF _Toc30531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6" w:history="1">
        <w:r>
          <w:rPr>
            <w:rFonts w:ascii="仿宋" w:eastAsia="仿宋" w:hAnsi="仿宋" w:cs="仿宋" w:hint="eastAsia"/>
            <w:lang w:eastAsia="zh-CN"/>
          </w:rPr>
          <w:t>(二)、石英纤维项目运营期原辅材料采购及管理</w:t>
        </w:r>
        <w:r>
          <w:tab/>
        </w:r>
        <w:r>
          <w:fldChar w:fldCharType="begin"/>
        </w:r>
        <w:r>
          <w:instrText xml:space="preserve"> PAGEREF _Toc23676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95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_Toc23795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226" w:history="1">
        <w:r>
          <w:rPr>
            <w:rFonts w:ascii="仿宋" w:eastAsia="仿宋" w:hAnsi="仿宋" w:cs="仿宋" w:hint="eastAsia"/>
            <w:lang w:eastAsia="zh-CN"/>
          </w:rPr>
          <w:t>(四)、石英纤维项目工艺技术设计方案</w:t>
        </w:r>
        <w:r>
          <w:tab/>
        </w:r>
        <w:r>
          <w:fldChar w:fldCharType="begin"/>
        </w:r>
        <w:r>
          <w:instrText xml:space="preserve"> PAGEREF _Toc3226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62" w:history="1">
        <w:r>
          <w:rPr>
            <w:rFonts w:ascii="仿宋" w:eastAsia="仿宋" w:hAnsi="仿宋" w:cs="仿宋" w:hint="eastAsia"/>
            <w:lang w:eastAsia="zh-CN"/>
          </w:rPr>
          <w:t>(五)、石英纤维项目设备选型及配置方案</w:t>
        </w:r>
        <w:r>
          <w:tab/>
        </w:r>
        <w:r>
          <w:fldChar w:fldCharType="begin"/>
        </w:r>
        <w:r>
          <w:instrText xml:space="preserve"> PAGEREF _Toc26162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23" w:history="1">
        <w:r>
          <w:rPr>
            <w:rFonts w:ascii="仿宋" w:eastAsia="仿宋" w:hAnsi="仿宋" w:cs="仿宋" w:hint="eastAsia"/>
            <w:lang w:eastAsia="zh-CN"/>
          </w:rPr>
          <w:t>八、环境影响分析</w:t>
        </w:r>
        <w:r>
          <w:tab/>
        </w:r>
        <w:r>
          <w:fldChar w:fldCharType="begin"/>
        </w:r>
        <w:r>
          <w:instrText xml:space="preserve"> PAGEREF _Toc27823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6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_Toc30876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7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_Toc11037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7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_Toc13167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41" w:history="1">
        <w:r>
          <w:rPr>
            <w:rFonts w:ascii="仿宋" w:eastAsia="仿宋" w:hAnsi="仿宋" w:cs="仿宋" w:hint="eastAsia"/>
            <w:lang w:eastAsia="zh-CN"/>
          </w:rPr>
          <w:t>(四)、石英纤维项目建设对区域经济的短期与长期影响</w:t>
        </w:r>
        <w:r>
          <w:tab/>
        </w:r>
        <w:r>
          <w:fldChar w:fldCharType="begin"/>
        </w:r>
        <w:r>
          <w:instrText xml:space="preserve"> PAGEREF _Toc4841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1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_Toc17241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73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_Toc23773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_Toc2440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45" w:history="1">
        <w:r>
          <w:rPr>
            <w:rFonts w:ascii="仿宋" w:eastAsia="仿宋" w:hAnsi="仿宋" w:cs="仿宋" w:hint="eastAsia"/>
            <w:lang w:eastAsia="zh-CN"/>
          </w:rPr>
          <w:t>(八)、石英纤维项目建设的经济效益与环境效益权衡分析</w:t>
        </w:r>
        <w:r>
          <w:tab/>
        </w:r>
        <w:r>
          <w:fldChar w:fldCharType="begin"/>
        </w:r>
        <w:r>
          <w:instrText xml:space="preserve"> PAGEREF _Toc27345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05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_Toc22605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86" w:history="1">
        <w:r>
          <w:rPr>
            <w:rFonts w:ascii="仿宋" w:eastAsia="仿宋" w:hAnsi="仿宋" w:cs="仿宋" w:hint="eastAsia"/>
            <w:lang w:eastAsia="zh-CN"/>
          </w:rPr>
          <w:t>九、石英纤维项目优势</w:t>
        </w:r>
        <w:r>
          <w:tab/>
        </w:r>
        <w:r>
          <w:fldChar w:fldCharType="begin"/>
        </w:r>
        <w:r>
          <w:instrText xml:space="preserve"> PAGEREF _Toc17986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1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_Toc23001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67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_Toc17567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19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_Toc6619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6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_Toc1776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47" w:history="1">
        <w:r>
          <w:rPr>
            <w:rFonts w:ascii="仿宋" w:eastAsia="仿宋" w:hAnsi="仿宋" w:cs="仿宋" w:hint="eastAsia"/>
            <w:lang w:eastAsia="zh-CN"/>
          </w:rPr>
          <w:t>十、石英纤维项目招投标方案</w:t>
        </w:r>
        <w:r>
          <w:tab/>
        </w:r>
        <w:r>
          <w:fldChar w:fldCharType="begin"/>
        </w:r>
        <w:r>
          <w:instrText xml:space="preserve"> PAGEREF _Toc12547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1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_Toc30661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76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_Toc18876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5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_Toc16785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6" w:history="1">
        <w:r>
          <w:rPr>
            <w:rFonts w:ascii="仿宋" w:eastAsia="仿宋" w:hAnsi="仿宋" w:cs="仿宋" w:hint="eastAsia"/>
            <w:lang w:eastAsia="zh-CN"/>
          </w:rPr>
          <w:t>(四)、石英纤维项目招投标要求</w:t>
        </w:r>
        <w:r>
          <w:tab/>
        </w:r>
        <w:r>
          <w:fldChar w:fldCharType="begin"/>
        </w:r>
        <w:r>
          <w:instrText xml:space="preserve"> PAGEREF _Toc12186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5" w:history="1">
        <w:r>
          <w:rPr>
            <w:rFonts w:ascii="仿宋" w:eastAsia="仿宋" w:hAnsi="仿宋" w:cs="仿宋" w:hint="eastAsia"/>
            <w:lang w:eastAsia="zh-CN"/>
          </w:rPr>
          <w:t>(五)、石英纤维项目招标方式和招标程序</w:t>
        </w:r>
        <w:r>
          <w:tab/>
        </w:r>
        <w:r>
          <w:fldChar w:fldCharType="begin"/>
        </w:r>
        <w:r>
          <w:instrText xml:space="preserve"> PAGEREF _Toc18645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6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_Toc26446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92" w:history="1">
        <w:r>
          <w:rPr>
            <w:rFonts w:ascii="仿宋" w:eastAsia="仿宋" w:hAnsi="仿宋" w:cs="仿宋" w:hint="eastAsia"/>
            <w:lang w:eastAsia="zh-CN"/>
          </w:rPr>
          <w:t>十一、质量管理体系</w:t>
        </w:r>
        <w:r>
          <w:tab/>
        </w:r>
        <w:r>
          <w:fldChar w:fldCharType="begin"/>
        </w:r>
        <w:r>
          <w:instrText xml:space="preserve"> PAGEREF _Toc20692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18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_Toc31518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71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_Toc26271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9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_Toc18479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93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_Toc19893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9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_Toc15149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88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本文档，介绍项目石英纤维的招商引资。项目石英纤维是一项具有前瞻性的投资机会，专注于某一特定领域的创新性项目。本文档将展示项目石英纤维的市场前景、核心竞争优势以及预计收益，并提供详尽的风险分析和合作条件。请注意，本文档仅供学习交流之用，不可做为商业用途，请慎重对待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414"/>
      <w:r>
        <w:rPr>
          <w:rFonts w:ascii="仿宋" w:eastAsia="仿宋" w:hAnsi="仿宋" w:cs="仿宋" w:hint="eastAsia"/>
          <w:sz w:val="28"/>
          <w:lang w:eastAsia="zh-CN"/>
        </w:rPr>
        <w:t>一、建设规模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192"/>
      <w:r>
        <w:rPr>
          <w:rFonts w:ascii="仿宋" w:eastAsia="仿宋" w:hAnsi="仿宋" w:cs="仿宋" w:hint="eastAsia"/>
          <w:lang w:eastAsia="zh-CN"/>
        </w:rPr>
        <w:t>(一)、产品规划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石英纤维项目的核心产品为高品质精胺。鉴于当前的市场环境，预计年产值将达到惊人的XXXX万元。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基于对国内外市场需求的深入预测，我们可以预见，我国石英纤维项目产品将主要以国内销售为主，同时积极拓展国际市场。随着我们加大产品宣传力度，降低产品价格，提高产品质量，以及增加产品多样性，我们相信石英纤维项目产品将会更受市场欢迎。市场需求的分析表明，国内外市场对石英纤维项目产品的需求量将持续逐年增长，因此市场销售前景非常看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https://d.book118.com/166022233232010103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石英纤维项目招商引资融资方案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石英纤维项目招商引资融资方案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石英纤维项目招商引资融资方案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石英纤维项目招商引资融资方案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8807112"/>
    <w:rsid w:val="3880711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66022233232010103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2024-01-30T22:25:00Z</dcterms:created>
  <dcterms:modified xsi:type="dcterms:W3CDTF">2024-01-30T22:25:34Z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797CAD58746F4C6FB3992AC4508F3F77_11</vt:lpwstr>
  </property>
  <property fmtid="{D5CDD505-2E9C-101B-9397-08002B2CF9AE}" pid="3" name="KSOProductBuildVer">
    <vt:lpwstr>2052-12.1.0.16250</vt:lpwstr>
  </property>
</Properties>
</file>