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纺织片梭织机项目建设总纲及方案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8" w:history="1">
        <w:r>
          <w:rPr>
            <w:rFonts w:ascii="仿宋" w:eastAsia="仿宋" w:hAnsi="仿宋" w:cs="仿宋" w:hint="eastAsia"/>
            <w:lang w:eastAsia="zh-CN"/>
          </w:rPr>
          <w:t>前言</w:t>
        </w:r>
        <w:r>
          <w:tab/>
        </w:r>
        <w:r>
          <w:fldChar w:fldCharType="begin"/>
        </w:r>
        <w:r>
          <w:instrText xml:space="preserve"> PAGEREF _Toc17258 \h </w:instrText>
        </w:r>
        <w:r>
          <w:fldChar w:fldCharType="separate"/>
        </w:r>
        <w:r>
          <w:t>3</w:t>
        </w:r>
        <w:r>
          <w:fldChar w:fldCharType="end"/>
        </w:r>
      </w:hyperlink>
    </w:p>
    <w:p>
      <w:pPr>
        <w:pStyle w:val="TOC1"/>
        <w:tabs>
          <w:tab w:val="right" w:leader="dot" w:pos="8306"/>
        </w:tabs>
      </w:pPr>
      <w:hyperlink w:anchor="_Toc27701" w:history="1">
        <w:r>
          <w:rPr>
            <w:rFonts w:ascii="仿宋" w:eastAsia="仿宋" w:hAnsi="仿宋" w:cs="仿宋" w:hint="eastAsia"/>
            <w:lang w:eastAsia="zh-CN"/>
          </w:rPr>
          <w:t>一、发展规划、产业政策和行业准入分析</w:t>
        </w:r>
        <w:r>
          <w:tab/>
        </w:r>
        <w:r>
          <w:fldChar w:fldCharType="begin"/>
        </w:r>
        <w:r>
          <w:instrText xml:space="preserve"> PAGEREF _Toc27701 \h </w:instrText>
        </w:r>
        <w:r>
          <w:fldChar w:fldCharType="separate"/>
        </w:r>
        <w:r>
          <w:t>3</w:t>
        </w:r>
        <w:r>
          <w:fldChar w:fldCharType="end"/>
        </w:r>
      </w:hyperlink>
    </w:p>
    <w:p>
      <w:pPr>
        <w:pStyle w:val="TOC2"/>
        <w:tabs>
          <w:tab w:val="right" w:leader="dot" w:pos="8306"/>
        </w:tabs>
      </w:pPr>
      <w:hyperlink w:anchor="_Toc1682" w:history="1">
        <w:r>
          <w:rPr>
            <w:rFonts w:ascii="仿宋" w:eastAsia="仿宋" w:hAnsi="仿宋" w:cs="仿宋" w:hint="eastAsia"/>
            <w:lang w:eastAsia="zh-CN"/>
          </w:rPr>
          <w:t>(一)、发展规划分析</w:t>
        </w:r>
        <w:r>
          <w:tab/>
        </w:r>
        <w:r>
          <w:fldChar w:fldCharType="begin"/>
        </w:r>
        <w:r>
          <w:instrText xml:space="preserve"> PAGEREF _Toc1682 \h </w:instrText>
        </w:r>
        <w:r>
          <w:fldChar w:fldCharType="separate"/>
        </w:r>
        <w:r>
          <w:t>3</w:t>
        </w:r>
        <w:r>
          <w:fldChar w:fldCharType="end"/>
        </w:r>
      </w:hyperlink>
    </w:p>
    <w:p>
      <w:pPr>
        <w:pStyle w:val="TOC2"/>
        <w:tabs>
          <w:tab w:val="right" w:leader="dot" w:pos="8306"/>
        </w:tabs>
      </w:pPr>
      <w:hyperlink w:anchor="_Toc9586" w:history="1">
        <w:r>
          <w:rPr>
            <w:rFonts w:ascii="仿宋" w:eastAsia="仿宋" w:hAnsi="仿宋" w:cs="仿宋" w:hint="eastAsia"/>
            <w:lang w:eastAsia="zh-CN"/>
          </w:rPr>
          <w:t>(二)、产业政策分析</w:t>
        </w:r>
        <w:r>
          <w:tab/>
        </w:r>
        <w:r>
          <w:fldChar w:fldCharType="begin"/>
        </w:r>
        <w:r>
          <w:instrText xml:space="preserve"> PAGEREF _Toc9586 \h </w:instrText>
        </w:r>
        <w:r>
          <w:fldChar w:fldCharType="separate"/>
        </w:r>
        <w:r>
          <w:t>5</w:t>
        </w:r>
        <w:r>
          <w:fldChar w:fldCharType="end"/>
        </w:r>
      </w:hyperlink>
    </w:p>
    <w:p>
      <w:pPr>
        <w:pStyle w:val="TOC2"/>
        <w:tabs>
          <w:tab w:val="right" w:leader="dot" w:pos="8306"/>
        </w:tabs>
      </w:pPr>
      <w:hyperlink w:anchor="_Toc14939" w:history="1">
        <w:r>
          <w:rPr>
            <w:rFonts w:ascii="仿宋" w:eastAsia="仿宋" w:hAnsi="仿宋" w:cs="仿宋" w:hint="eastAsia"/>
            <w:lang w:eastAsia="zh-CN"/>
          </w:rPr>
          <w:t>(三)、行业准入分析</w:t>
        </w:r>
        <w:r>
          <w:tab/>
        </w:r>
        <w:r>
          <w:fldChar w:fldCharType="begin"/>
        </w:r>
        <w:r>
          <w:instrText xml:space="preserve"> PAGEREF _Toc14939 \h </w:instrText>
        </w:r>
        <w:r>
          <w:fldChar w:fldCharType="separate"/>
        </w:r>
        <w:r>
          <w:t>6</w:t>
        </w:r>
        <w:r>
          <w:fldChar w:fldCharType="end"/>
        </w:r>
      </w:hyperlink>
    </w:p>
    <w:p>
      <w:pPr>
        <w:pStyle w:val="TOC1"/>
        <w:tabs>
          <w:tab w:val="right" w:leader="dot" w:pos="8306"/>
        </w:tabs>
      </w:pPr>
      <w:hyperlink w:anchor="_Toc13496" w:history="1">
        <w:r>
          <w:rPr>
            <w:rFonts w:ascii="仿宋" w:eastAsia="仿宋" w:hAnsi="仿宋" w:cs="仿宋" w:hint="eastAsia"/>
            <w:lang w:eastAsia="zh-CN"/>
          </w:rPr>
          <w:t>二、经济影响分析</w:t>
        </w:r>
        <w:r>
          <w:tab/>
        </w:r>
        <w:r>
          <w:fldChar w:fldCharType="begin"/>
        </w:r>
        <w:r>
          <w:instrText xml:space="preserve"> PAGEREF _Toc13496 \h </w:instrText>
        </w:r>
        <w:r>
          <w:fldChar w:fldCharType="separate"/>
        </w:r>
        <w:r>
          <w:t>7</w:t>
        </w:r>
        <w:r>
          <w:fldChar w:fldCharType="end"/>
        </w:r>
      </w:hyperlink>
    </w:p>
    <w:p>
      <w:pPr>
        <w:pStyle w:val="TOC2"/>
        <w:tabs>
          <w:tab w:val="right" w:leader="dot" w:pos="8306"/>
        </w:tabs>
      </w:pPr>
      <w:hyperlink w:anchor="_Toc12612" w:history="1">
        <w:r>
          <w:rPr>
            <w:rFonts w:ascii="仿宋" w:eastAsia="仿宋" w:hAnsi="仿宋" w:cs="仿宋" w:hint="eastAsia"/>
            <w:lang w:eastAsia="zh-CN"/>
          </w:rPr>
          <w:t>(一)、经济费用效益或费用效果分析</w:t>
        </w:r>
        <w:r>
          <w:tab/>
        </w:r>
        <w:r>
          <w:fldChar w:fldCharType="begin"/>
        </w:r>
        <w:r>
          <w:instrText xml:space="preserve"> PAGEREF _Toc12612 \h </w:instrText>
        </w:r>
        <w:r>
          <w:fldChar w:fldCharType="separate"/>
        </w:r>
        <w:r>
          <w:t>7</w:t>
        </w:r>
        <w:r>
          <w:fldChar w:fldCharType="end"/>
        </w:r>
      </w:hyperlink>
    </w:p>
    <w:p>
      <w:pPr>
        <w:pStyle w:val="TOC2"/>
        <w:tabs>
          <w:tab w:val="right" w:leader="dot" w:pos="8306"/>
        </w:tabs>
      </w:pPr>
      <w:hyperlink w:anchor="_Toc29665" w:history="1">
        <w:r>
          <w:rPr>
            <w:rFonts w:ascii="仿宋" w:eastAsia="仿宋" w:hAnsi="仿宋" w:cs="仿宋" w:hint="eastAsia"/>
            <w:lang w:eastAsia="zh-CN"/>
          </w:rPr>
          <w:t>(二)、行业影响分析</w:t>
        </w:r>
        <w:r>
          <w:tab/>
        </w:r>
        <w:r>
          <w:fldChar w:fldCharType="begin"/>
        </w:r>
        <w:r>
          <w:instrText xml:space="preserve"> PAGEREF _Toc29665 \h </w:instrText>
        </w:r>
        <w:r>
          <w:fldChar w:fldCharType="separate"/>
        </w:r>
        <w:r>
          <w:t>10</w:t>
        </w:r>
        <w:r>
          <w:fldChar w:fldCharType="end"/>
        </w:r>
      </w:hyperlink>
    </w:p>
    <w:p>
      <w:pPr>
        <w:pStyle w:val="TOC2"/>
        <w:tabs>
          <w:tab w:val="right" w:leader="dot" w:pos="8306"/>
        </w:tabs>
      </w:pPr>
      <w:hyperlink w:anchor="_Toc20920" w:history="1">
        <w:r>
          <w:rPr>
            <w:rFonts w:ascii="仿宋" w:eastAsia="仿宋" w:hAnsi="仿宋" w:cs="仿宋" w:hint="eastAsia"/>
            <w:lang w:eastAsia="zh-CN"/>
          </w:rPr>
          <w:t>(三)、区域经济影响分析</w:t>
        </w:r>
        <w:r>
          <w:tab/>
        </w:r>
        <w:r>
          <w:fldChar w:fldCharType="begin"/>
        </w:r>
        <w:r>
          <w:instrText xml:space="preserve"> PAGEREF _Toc20920 \h </w:instrText>
        </w:r>
        <w:r>
          <w:fldChar w:fldCharType="separate"/>
        </w:r>
        <w:r>
          <w:t>11</w:t>
        </w:r>
        <w:r>
          <w:fldChar w:fldCharType="end"/>
        </w:r>
      </w:hyperlink>
    </w:p>
    <w:p>
      <w:pPr>
        <w:pStyle w:val="TOC2"/>
        <w:tabs>
          <w:tab w:val="right" w:leader="dot" w:pos="8306"/>
        </w:tabs>
      </w:pPr>
      <w:hyperlink w:anchor="_Toc7131" w:history="1">
        <w:r>
          <w:rPr>
            <w:rFonts w:ascii="仿宋" w:eastAsia="仿宋" w:hAnsi="仿宋" w:cs="仿宋" w:hint="eastAsia"/>
            <w:lang w:eastAsia="zh-CN"/>
          </w:rPr>
          <w:t>(四)、宏观经济影响分析</w:t>
        </w:r>
        <w:r>
          <w:tab/>
        </w:r>
        <w:r>
          <w:fldChar w:fldCharType="begin"/>
        </w:r>
        <w:r>
          <w:instrText xml:space="preserve"> PAGEREF _Toc7131 \h </w:instrText>
        </w:r>
        <w:r>
          <w:fldChar w:fldCharType="separate"/>
        </w:r>
        <w:r>
          <w:t>12</w:t>
        </w:r>
        <w:r>
          <w:fldChar w:fldCharType="end"/>
        </w:r>
      </w:hyperlink>
    </w:p>
    <w:p>
      <w:pPr>
        <w:pStyle w:val="TOC1"/>
        <w:tabs>
          <w:tab w:val="right" w:leader="dot" w:pos="8306"/>
        </w:tabs>
      </w:pPr>
      <w:hyperlink w:anchor="_Toc21611" w:history="1">
        <w:r>
          <w:rPr>
            <w:rFonts w:ascii="仿宋" w:eastAsia="仿宋" w:hAnsi="仿宋" w:cs="仿宋" w:hint="eastAsia"/>
            <w:lang w:eastAsia="zh-CN"/>
          </w:rPr>
          <w:t>三、项目监理与质量保证</w:t>
        </w:r>
        <w:r>
          <w:tab/>
        </w:r>
        <w:r>
          <w:fldChar w:fldCharType="begin"/>
        </w:r>
        <w:r>
          <w:instrText xml:space="preserve"> PAGEREF _Toc21611 \h </w:instrText>
        </w:r>
        <w:r>
          <w:fldChar w:fldCharType="separate"/>
        </w:r>
        <w:r>
          <w:t>14</w:t>
        </w:r>
        <w:r>
          <w:fldChar w:fldCharType="end"/>
        </w:r>
      </w:hyperlink>
    </w:p>
    <w:p>
      <w:pPr>
        <w:pStyle w:val="TOC2"/>
        <w:tabs>
          <w:tab w:val="right" w:leader="dot" w:pos="8306"/>
        </w:tabs>
      </w:pPr>
      <w:hyperlink w:anchor="_Toc24577" w:history="1">
        <w:r>
          <w:rPr>
            <w:rFonts w:ascii="仿宋" w:eastAsia="仿宋" w:hAnsi="仿宋" w:cs="仿宋" w:hint="eastAsia"/>
            <w:lang w:eastAsia="zh-CN"/>
          </w:rPr>
          <w:t>(一)、监理体系构建</w:t>
        </w:r>
        <w:r>
          <w:tab/>
        </w:r>
        <w:r>
          <w:fldChar w:fldCharType="begin"/>
        </w:r>
        <w:r>
          <w:instrText xml:space="preserve"> PAGEREF _Toc24577 \h </w:instrText>
        </w:r>
        <w:r>
          <w:fldChar w:fldCharType="separate"/>
        </w:r>
        <w:r>
          <w:t>14</w:t>
        </w:r>
        <w:r>
          <w:fldChar w:fldCharType="end"/>
        </w:r>
      </w:hyperlink>
    </w:p>
    <w:p>
      <w:pPr>
        <w:pStyle w:val="TOC2"/>
        <w:tabs>
          <w:tab w:val="right" w:leader="dot" w:pos="8306"/>
        </w:tabs>
      </w:pPr>
      <w:hyperlink w:anchor="_Toc28383" w:history="1">
        <w:r>
          <w:rPr>
            <w:rFonts w:ascii="仿宋" w:eastAsia="仿宋" w:hAnsi="仿宋" w:cs="仿宋" w:hint="eastAsia"/>
            <w:lang w:eastAsia="zh-CN"/>
          </w:rPr>
          <w:t>(二)、质量保证体系实施</w:t>
        </w:r>
        <w:r>
          <w:tab/>
        </w:r>
        <w:r>
          <w:fldChar w:fldCharType="begin"/>
        </w:r>
        <w:r>
          <w:instrText xml:space="preserve"> PAGEREF _Toc28383 \h </w:instrText>
        </w:r>
        <w:r>
          <w:fldChar w:fldCharType="separate"/>
        </w:r>
        <w:r>
          <w:t>15</w:t>
        </w:r>
        <w:r>
          <w:fldChar w:fldCharType="end"/>
        </w:r>
      </w:hyperlink>
    </w:p>
    <w:p>
      <w:pPr>
        <w:pStyle w:val="TOC2"/>
        <w:tabs>
          <w:tab w:val="right" w:leader="dot" w:pos="8306"/>
        </w:tabs>
      </w:pPr>
      <w:hyperlink w:anchor="_Toc30999" w:history="1">
        <w:r>
          <w:rPr>
            <w:rFonts w:ascii="仿宋" w:eastAsia="仿宋" w:hAnsi="仿宋" w:cs="仿宋" w:hint="eastAsia"/>
            <w:lang w:eastAsia="zh-CN"/>
          </w:rPr>
          <w:t>(三)、监理与质量控制流程</w:t>
        </w:r>
        <w:r>
          <w:tab/>
        </w:r>
        <w:r>
          <w:fldChar w:fldCharType="begin"/>
        </w:r>
        <w:r>
          <w:instrText xml:space="preserve"> PAGEREF _Toc30999 \h </w:instrText>
        </w:r>
        <w:r>
          <w:fldChar w:fldCharType="separate"/>
        </w:r>
        <w:r>
          <w:t>15</w:t>
        </w:r>
        <w:r>
          <w:fldChar w:fldCharType="end"/>
        </w:r>
      </w:hyperlink>
    </w:p>
    <w:p>
      <w:pPr>
        <w:pStyle w:val="TOC1"/>
        <w:tabs>
          <w:tab w:val="right" w:leader="dot" w:pos="8306"/>
        </w:tabs>
      </w:pPr>
      <w:hyperlink w:anchor="_Toc4840" w:history="1">
        <w:r>
          <w:rPr>
            <w:rFonts w:ascii="仿宋" w:eastAsia="仿宋" w:hAnsi="仿宋" w:cs="仿宋" w:hint="eastAsia"/>
            <w:lang w:eastAsia="zh-CN"/>
          </w:rPr>
          <w:t>四、背景、必要性分析</w:t>
        </w:r>
        <w:r>
          <w:tab/>
        </w:r>
        <w:r>
          <w:fldChar w:fldCharType="begin"/>
        </w:r>
        <w:r>
          <w:instrText xml:space="preserve"> PAGEREF _Toc4840 \h </w:instrText>
        </w:r>
        <w:r>
          <w:fldChar w:fldCharType="separate"/>
        </w:r>
        <w:r>
          <w:t>16</w:t>
        </w:r>
        <w:r>
          <w:fldChar w:fldCharType="end"/>
        </w:r>
      </w:hyperlink>
    </w:p>
    <w:p>
      <w:pPr>
        <w:pStyle w:val="TOC2"/>
        <w:tabs>
          <w:tab w:val="right" w:leader="dot" w:pos="8306"/>
        </w:tabs>
      </w:pPr>
      <w:hyperlink w:anchor="_Toc17723" w:history="1">
        <w:r>
          <w:rPr>
            <w:rFonts w:ascii="仿宋" w:eastAsia="仿宋" w:hAnsi="仿宋" w:cs="仿宋" w:hint="eastAsia"/>
            <w:lang w:eastAsia="zh-CN"/>
          </w:rPr>
          <w:t>(一)、项目建设背景</w:t>
        </w:r>
        <w:r>
          <w:tab/>
        </w:r>
        <w:r>
          <w:fldChar w:fldCharType="begin"/>
        </w:r>
        <w:r>
          <w:instrText xml:space="preserve"> PAGEREF _Toc17723 \h </w:instrText>
        </w:r>
        <w:r>
          <w:fldChar w:fldCharType="separate"/>
        </w:r>
        <w:r>
          <w:t>16</w:t>
        </w:r>
        <w:r>
          <w:fldChar w:fldCharType="end"/>
        </w:r>
      </w:hyperlink>
    </w:p>
    <w:p>
      <w:pPr>
        <w:pStyle w:val="TOC2"/>
        <w:tabs>
          <w:tab w:val="right" w:leader="dot" w:pos="8306"/>
        </w:tabs>
      </w:pPr>
      <w:hyperlink w:anchor="_Toc29535" w:history="1">
        <w:r>
          <w:rPr>
            <w:rFonts w:ascii="仿宋" w:eastAsia="仿宋" w:hAnsi="仿宋" w:cs="仿宋" w:hint="eastAsia"/>
            <w:lang w:eastAsia="zh-CN"/>
          </w:rPr>
          <w:t>(二)、必要性分析</w:t>
        </w:r>
        <w:r>
          <w:tab/>
        </w:r>
        <w:r>
          <w:fldChar w:fldCharType="begin"/>
        </w:r>
        <w:r>
          <w:instrText xml:space="preserve"> PAGEREF _Toc29535 \h </w:instrText>
        </w:r>
        <w:r>
          <w:fldChar w:fldCharType="separate"/>
        </w:r>
        <w:r>
          <w:t>17</w:t>
        </w:r>
        <w:r>
          <w:fldChar w:fldCharType="end"/>
        </w:r>
      </w:hyperlink>
    </w:p>
    <w:p>
      <w:pPr>
        <w:pStyle w:val="TOC2"/>
        <w:tabs>
          <w:tab w:val="right" w:leader="dot" w:pos="8306"/>
        </w:tabs>
      </w:pPr>
      <w:hyperlink w:anchor="_Toc3148" w:history="1">
        <w:r>
          <w:rPr>
            <w:rFonts w:ascii="仿宋" w:eastAsia="仿宋" w:hAnsi="仿宋" w:cs="仿宋" w:hint="eastAsia"/>
            <w:lang w:eastAsia="zh-CN"/>
          </w:rPr>
          <w:t>(三)、项目建设有利条件</w:t>
        </w:r>
        <w:r>
          <w:tab/>
        </w:r>
        <w:r>
          <w:fldChar w:fldCharType="begin"/>
        </w:r>
        <w:r>
          <w:instrText xml:space="preserve"> PAGEREF _Toc3148 \h </w:instrText>
        </w:r>
        <w:r>
          <w:fldChar w:fldCharType="separate"/>
        </w:r>
        <w:r>
          <w:t>18</w:t>
        </w:r>
        <w:r>
          <w:fldChar w:fldCharType="end"/>
        </w:r>
      </w:hyperlink>
    </w:p>
    <w:p>
      <w:pPr>
        <w:pStyle w:val="TOC1"/>
        <w:tabs>
          <w:tab w:val="right" w:leader="dot" w:pos="8306"/>
        </w:tabs>
      </w:pPr>
      <w:hyperlink w:anchor="_Toc16234" w:history="1">
        <w:r>
          <w:rPr>
            <w:rFonts w:ascii="仿宋" w:eastAsia="仿宋" w:hAnsi="仿宋" w:cs="仿宋" w:hint="eastAsia"/>
            <w:lang w:eastAsia="zh-CN"/>
          </w:rPr>
          <w:t>五、社会影响分析</w:t>
        </w:r>
        <w:r>
          <w:tab/>
        </w:r>
        <w:r>
          <w:fldChar w:fldCharType="begin"/>
        </w:r>
        <w:r>
          <w:instrText xml:space="preserve"> PAGEREF _Toc16234 \h </w:instrText>
        </w:r>
        <w:r>
          <w:fldChar w:fldCharType="separate"/>
        </w:r>
        <w:r>
          <w:t>20</w:t>
        </w:r>
        <w:r>
          <w:fldChar w:fldCharType="end"/>
        </w:r>
      </w:hyperlink>
    </w:p>
    <w:p>
      <w:pPr>
        <w:pStyle w:val="TOC2"/>
        <w:tabs>
          <w:tab w:val="right" w:leader="dot" w:pos="8306"/>
        </w:tabs>
      </w:pPr>
      <w:hyperlink w:anchor="_Toc13458" w:history="1">
        <w:r>
          <w:rPr>
            <w:rFonts w:ascii="仿宋" w:eastAsia="仿宋" w:hAnsi="仿宋" w:cs="仿宋" w:hint="eastAsia"/>
            <w:lang w:eastAsia="zh-CN"/>
          </w:rPr>
          <w:t>(一)、社会影响效果分析</w:t>
        </w:r>
        <w:r>
          <w:tab/>
        </w:r>
        <w:r>
          <w:fldChar w:fldCharType="begin"/>
        </w:r>
        <w:r>
          <w:instrText xml:space="preserve"> PAGEREF _Toc13458 \h </w:instrText>
        </w:r>
        <w:r>
          <w:fldChar w:fldCharType="separate"/>
        </w:r>
        <w:r>
          <w:t>20</w:t>
        </w:r>
        <w:r>
          <w:fldChar w:fldCharType="end"/>
        </w:r>
      </w:hyperlink>
    </w:p>
    <w:p>
      <w:pPr>
        <w:pStyle w:val="TOC2"/>
        <w:tabs>
          <w:tab w:val="right" w:leader="dot" w:pos="8306"/>
        </w:tabs>
      </w:pPr>
      <w:hyperlink w:anchor="_Toc20735" w:history="1">
        <w:r>
          <w:rPr>
            <w:rFonts w:ascii="仿宋" w:eastAsia="仿宋" w:hAnsi="仿宋" w:cs="仿宋" w:hint="eastAsia"/>
            <w:lang w:eastAsia="zh-CN"/>
          </w:rPr>
          <w:t>(二)、社会适应性分析</w:t>
        </w:r>
        <w:r>
          <w:tab/>
        </w:r>
        <w:r>
          <w:fldChar w:fldCharType="begin"/>
        </w:r>
        <w:r>
          <w:instrText xml:space="preserve"> PAGEREF _Toc20735 \h </w:instrText>
        </w:r>
        <w:r>
          <w:fldChar w:fldCharType="separate"/>
        </w:r>
        <w:r>
          <w:t>22</w:t>
        </w:r>
        <w:r>
          <w:fldChar w:fldCharType="end"/>
        </w:r>
      </w:hyperlink>
    </w:p>
    <w:p>
      <w:pPr>
        <w:pStyle w:val="TOC2"/>
        <w:tabs>
          <w:tab w:val="right" w:leader="dot" w:pos="8306"/>
        </w:tabs>
      </w:pPr>
      <w:hyperlink w:anchor="_Toc20917" w:history="1">
        <w:r>
          <w:rPr>
            <w:rFonts w:ascii="仿宋" w:eastAsia="仿宋" w:hAnsi="仿宋" w:cs="仿宋" w:hint="eastAsia"/>
            <w:lang w:eastAsia="zh-CN"/>
          </w:rPr>
          <w:t>(三)、社会风险及对策分析</w:t>
        </w:r>
        <w:r>
          <w:tab/>
        </w:r>
        <w:r>
          <w:fldChar w:fldCharType="begin"/>
        </w:r>
        <w:r>
          <w:instrText xml:space="preserve"> PAGEREF _Toc20917 \h </w:instrText>
        </w:r>
        <w:r>
          <w:fldChar w:fldCharType="separate"/>
        </w:r>
        <w:r>
          <w:t>24</w:t>
        </w:r>
        <w:r>
          <w:fldChar w:fldCharType="end"/>
        </w:r>
      </w:hyperlink>
    </w:p>
    <w:p>
      <w:pPr>
        <w:pStyle w:val="TOC1"/>
        <w:tabs>
          <w:tab w:val="right" w:leader="dot" w:pos="8306"/>
        </w:tabs>
      </w:pPr>
      <w:hyperlink w:anchor="_Toc12433" w:history="1">
        <w:r>
          <w:rPr>
            <w:rFonts w:ascii="仿宋" w:eastAsia="仿宋" w:hAnsi="仿宋" w:cs="仿宋" w:hint="eastAsia"/>
            <w:lang w:eastAsia="zh-CN"/>
          </w:rPr>
          <w:t>六、财务管理与成本控制</w:t>
        </w:r>
        <w:r>
          <w:tab/>
        </w:r>
        <w:r>
          <w:fldChar w:fldCharType="begin"/>
        </w:r>
        <w:r>
          <w:instrText xml:space="preserve"> PAGEREF _Toc12433 \h </w:instrText>
        </w:r>
        <w:r>
          <w:fldChar w:fldCharType="separate"/>
        </w:r>
        <w:r>
          <w:t>27</w:t>
        </w:r>
        <w:r>
          <w:fldChar w:fldCharType="end"/>
        </w:r>
      </w:hyperlink>
    </w:p>
    <w:p>
      <w:pPr>
        <w:pStyle w:val="TOC2"/>
        <w:tabs>
          <w:tab w:val="right" w:leader="dot" w:pos="8306"/>
        </w:tabs>
      </w:pPr>
      <w:hyperlink w:anchor="_Toc2103" w:history="1">
        <w:r>
          <w:rPr>
            <w:rFonts w:ascii="仿宋" w:eastAsia="仿宋" w:hAnsi="仿宋" w:cs="仿宋" w:hint="eastAsia"/>
            <w:lang w:eastAsia="zh-CN"/>
          </w:rPr>
          <w:t>(一)、财务管理体系建设</w:t>
        </w:r>
        <w:r>
          <w:tab/>
        </w:r>
        <w:r>
          <w:fldChar w:fldCharType="begin"/>
        </w:r>
        <w:r>
          <w:instrText xml:space="preserve"> PAGEREF _Toc2103 \h </w:instrText>
        </w:r>
        <w:r>
          <w:fldChar w:fldCharType="separate"/>
        </w:r>
        <w:r>
          <w:t>27</w:t>
        </w:r>
        <w:r>
          <w:fldChar w:fldCharType="end"/>
        </w:r>
      </w:hyperlink>
    </w:p>
    <w:p>
      <w:pPr>
        <w:pStyle w:val="TOC2"/>
        <w:tabs>
          <w:tab w:val="right" w:leader="dot" w:pos="8306"/>
        </w:tabs>
      </w:pPr>
      <w:hyperlink w:anchor="_Toc7939" w:history="1">
        <w:r>
          <w:rPr>
            <w:rFonts w:ascii="仿宋" w:eastAsia="仿宋" w:hAnsi="仿宋" w:cs="仿宋" w:hint="eastAsia"/>
            <w:lang w:eastAsia="zh-CN"/>
          </w:rPr>
          <w:t>(二)、成本控制措施</w:t>
        </w:r>
        <w:r>
          <w:tab/>
        </w:r>
        <w:r>
          <w:fldChar w:fldCharType="begin"/>
        </w:r>
        <w:r>
          <w:instrText xml:space="preserve"> PAGEREF _Toc7939 \h </w:instrText>
        </w:r>
        <w:r>
          <w:fldChar w:fldCharType="separate"/>
        </w:r>
        <w:r>
          <w:t>28</w:t>
        </w:r>
        <w:r>
          <w:fldChar w:fldCharType="end"/>
        </w:r>
      </w:hyperlink>
    </w:p>
    <w:p>
      <w:pPr>
        <w:pStyle w:val="TOC1"/>
        <w:tabs>
          <w:tab w:val="right" w:leader="dot" w:pos="8306"/>
        </w:tabs>
      </w:pPr>
      <w:hyperlink w:anchor="_Toc21018" w:history="1">
        <w:r>
          <w:rPr>
            <w:rFonts w:ascii="仿宋" w:eastAsia="仿宋" w:hAnsi="仿宋" w:cs="仿宋" w:hint="eastAsia"/>
            <w:lang w:eastAsia="zh-CN"/>
          </w:rPr>
          <w:t>七、环境保护与治理方案</w:t>
        </w:r>
        <w:r>
          <w:tab/>
        </w:r>
        <w:r>
          <w:fldChar w:fldCharType="begin"/>
        </w:r>
        <w:r>
          <w:instrText xml:space="preserve"> PAGEREF _Toc21018 \h </w:instrText>
        </w:r>
        <w:r>
          <w:fldChar w:fldCharType="separate"/>
        </w:r>
        <w:r>
          <w:t>30</w:t>
        </w:r>
        <w:r>
          <w:fldChar w:fldCharType="end"/>
        </w:r>
      </w:hyperlink>
    </w:p>
    <w:p>
      <w:pPr>
        <w:pStyle w:val="TOC2"/>
        <w:tabs>
          <w:tab w:val="right" w:leader="dot" w:pos="8306"/>
        </w:tabs>
      </w:pPr>
      <w:hyperlink w:anchor="_Toc8276" w:history="1">
        <w:r>
          <w:rPr>
            <w:rFonts w:ascii="仿宋" w:eastAsia="仿宋" w:hAnsi="仿宋" w:cs="仿宋" w:hint="eastAsia"/>
            <w:lang w:eastAsia="zh-CN"/>
          </w:rPr>
          <w:t>(一)、项目环境影响评估</w:t>
        </w:r>
        <w:r>
          <w:tab/>
        </w:r>
        <w:r>
          <w:fldChar w:fldCharType="begin"/>
        </w:r>
        <w:r>
          <w:instrText xml:space="preserve"> PAGEREF _Toc8276 \h </w:instrText>
        </w:r>
        <w:r>
          <w:fldChar w:fldCharType="separate"/>
        </w:r>
        <w:r>
          <w:t>30</w:t>
        </w:r>
        <w:r>
          <w:fldChar w:fldCharType="end"/>
        </w:r>
      </w:hyperlink>
    </w:p>
    <w:p>
      <w:pPr>
        <w:pStyle w:val="TOC2"/>
        <w:tabs>
          <w:tab w:val="right" w:leader="dot" w:pos="8306"/>
        </w:tabs>
      </w:pPr>
      <w:hyperlink w:anchor="_Toc21847" w:history="1">
        <w:r>
          <w:rPr>
            <w:rFonts w:ascii="仿宋" w:eastAsia="仿宋" w:hAnsi="仿宋" w:cs="仿宋" w:hint="eastAsia"/>
            <w:lang w:eastAsia="zh-CN"/>
          </w:rPr>
          <w:t>(二)、环境保护措施与治理方案</w:t>
        </w:r>
        <w:r>
          <w:tab/>
        </w:r>
        <w:r>
          <w:fldChar w:fldCharType="begin"/>
        </w:r>
        <w:r>
          <w:instrText xml:space="preserve"> PAGEREF _Toc21847 \h </w:instrText>
        </w:r>
        <w:r>
          <w:fldChar w:fldCharType="separate"/>
        </w:r>
        <w:r>
          <w:t>30</w:t>
        </w:r>
        <w:r>
          <w:fldChar w:fldCharType="end"/>
        </w:r>
      </w:hyperlink>
    </w:p>
    <w:p>
      <w:pPr>
        <w:pStyle w:val="TOC1"/>
        <w:tabs>
          <w:tab w:val="right" w:leader="dot" w:pos="8306"/>
        </w:tabs>
      </w:pPr>
      <w:hyperlink w:anchor="_Toc5290" w:history="1">
        <w:r>
          <w:rPr>
            <w:rFonts w:ascii="仿宋" w:eastAsia="仿宋" w:hAnsi="仿宋" w:cs="仿宋" w:hint="eastAsia"/>
            <w:lang w:eastAsia="zh-CN"/>
          </w:rPr>
          <w:t>八、环境保护与绿色发展</w:t>
        </w:r>
        <w:r>
          <w:tab/>
        </w:r>
        <w:r>
          <w:fldChar w:fldCharType="begin"/>
        </w:r>
        <w:r>
          <w:instrText xml:space="preserve"> PAGEREF _Toc5290 \h </w:instrText>
        </w:r>
        <w:r>
          <w:fldChar w:fldCharType="separate"/>
        </w:r>
        <w:r>
          <w:t>31</w:t>
        </w:r>
        <w:r>
          <w:fldChar w:fldCharType="end"/>
        </w:r>
      </w:hyperlink>
    </w:p>
    <w:p>
      <w:pPr>
        <w:pStyle w:val="TOC2"/>
        <w:tabs>
          <w:tab w:val="right" w:leader="dot" w:pos="8306"/>
        </w:tabs>
      </w:pPr>
      <w:hyperlink w:anchor="_Toc17223" w:history="1">
        <w:r>
          <w:rPr>
            <w:rFonts w:ascii="仿宋" w:eastAsia="仿宋" w:hAnsi="仿宋" w:cs="仿宋" w:hint="eastAsia"/>
            <w:lang w:eastAsia="zh-CN"/>
          </w:rPr>
          <w:t>(一)、环境保护措施</w:t>
        </w:r>
        <w:r>
          <w:tab/>
        </w:r>
        <w:r>
          <w:fldChar w:fldCharType="begin"/>
        </w:r>
        <w:r>
          <w:instrText xml:space="preserve"> PAGEREF _Toc17223 \h </w:instrText>
        </w:r>
        <w:r>
          <w:fldChar w:fldCharType="separate"/>
        </w:r>
        <w:r>
          <w:t>31</w:t>
        </w:r>
        <w:r>
          <w:fldChar w:fldCharType="end"/>
        </w:r>
      </w:hyperlink>
    </w:p>
    <w:p>
      <w:pPr>
        <w:pStyle w:val="TOC2"/>
        <w:tabs>
          <w:tab w:val="right" w:leader="dot" w:pos="8306"/>
        </w:tabs>
      </w:pPr>
      <w:hyperlink w:anchor="_Toc6816" w:history="1">
        <w:r>
          <w:rPr>
            <w:rFonts w:ascii="仿宋" w:eastAsia="仿宋" w:hAnsi="仿宋" w:cs="仿宋" w:hint="eastAsia"/>
            <w:lang w:eastAsia="zh-CN"/>
          </w:rPr>
          <w:t>(二)、绿色发展与可持续发展策略</w:t>
        </w:r>
        <w:r>
          <w:tab/>
        </w:r>
        <w:r>
          <w:fldChar w:fldCharType="begin"/>
        </w:r>
        <w:r>
          <w:instrText xml:space="preserve"> PAGEREF _Toc6816 \h </w:instrText>
        </w:r>
        <w:r>
          <w:fldChar w:fldCharType="separate"/>
        </w:r>
        <w:r>
          <w:t>33</w:t>
        </w:r>
        <w:r>
          <w:fldChar w:fldCharType="end"/>
        </w:r>
      </w:hyperlink>
    </w:p>
    <w:p>
      <w:pPr>
        <w:pStyle w:val="TOC1"/>
        <w:tabs>
          <w:tab w:val="right" w:leader="dot" w:pos="8306"/>
        </w:tabs>
      </w:pPr>
      <w:hyperlink w:anchor="_Toc12344" w:history="1">
        <w:r>
          <w:rPr>
            <w:rFonts w:ascii="仿宋" w:eastAsia="仿宋" w:hAnsi="仿宋" w:cs="仿宋" w:hint="eastAsia"/>
            <w:lang w:eastAsia="zh-CN"/>
          </w:rPr>
          <w:t>九、客户关系管理与市场拓展</w:t>
        </w:r>
        <w:r>
          <w:tab/>
        </w:r>
        <w:r>
          <w:fldChar w:fldCharType="begin"/>
        </w:r>
        <w:r>
          <w:instrText xml:space="preserve"> PAGEREF _Toc12344 \h </w:instrText>
        </w:r>
        <w:r>
          <w:fldChar w:fldCharType="separate"/>
        </w:r>
        <w:r>
          <w:t>34</w:t>
        </w:r>
        <w:r>
          <w:fldChar w:fldCharType="end"/>
        </w:r>
      </w:hyperlink>
    </w:p>
    <w:p>
      <w:pPr>
        <w:pStyle w:val="TOC2"/>
        <w:tabs>
          <w:tab w:val="right" w:leader="dot" w:pos="8306"/>
        </w:tabs>
      </w:pPr>
      <w:hyperlink w:anchor="_Toc3323" w:history="1">
        <w:r>
          <w:rPr>
            <w:rFonts w:ascii="仿宋" w:eastAsia="仿宋" w:hAnsi="仿宋" w:cs="仿宋" w:hint="eastAsia"/>
            <w:lang w:eastAsia="zh-CN"/>
          </w:rPr>
          <w:t>(一)、客户关系管理策略</w:t>
        </w:r>
        <w:r>
          <w:tab/>
        </w:r>
        <w:r>
          <w:fldChar w:fldCharType="begin"/>
        </w:r>
        <w:r>
          <w:instrText xml:space="preserve"> PAGEREF _Toc3323 \h </w:instrText>
        </w:r>
        <w:r>
          <w:fldChar w:fldCharType="separate"/>
        </w:r>
        <w:r>
          <w:t>34</w:t>
        </w:r>
        <w:r>
          <w:fldChar w:fldCharType="end"/>
        </w:r>
      </w:hyperlink>
    </w:p>
    <w:p>
      <w:pPr>
        <w:pStyle w:val="TOC2"/>
        <w:tabs>
          <w:tab w:val="right" w:leader="dot" w:pos="8306"/>
        </w:tabs>
      </w:pPr>
      <w:hyperlink w:anchor="_Toc3262" w:history="1">
        <w:r>
          <w:rPr>
            <w:rFonts w:ascii="仿宋" w:eastAsia="仿宋" w:hAnsi="仿宋" w:cs="仿宋" w:hint="eastAsia"/>
            <w:lang w:eastAsia="zh-CN"/>
          </w:rPr>
          <w:t>(二)、市场拓展方案</w:t>
        </w:r>
        <w:r>
          <w:tab/>
        </w:r>
        <w:r>
          <w:fldChar w:fldCharType="begin"/>
        </w:r>
        <w:r>
          <w:instrText xml:space="preserve"> PAGEREF _Toc3262 \h </w:instrText>
        </w:r>
        <w:r>
          <w:fldChar w:fldCharType="separate"/>
        </w:r>
        <w:r>
          <w:t>35</w:t>
        </w:r>
        <w:r>
          <w:fldChar w:fldCharType="end"/>
        </w:r>
      </w:hyperlink>
    </w:p>
    <w:p>
      <w:pPr>
        <w:pStyle w:val="TOC1"/>
        <w:tabs>
          <w:tab w:val="right" w:leader="dot" w:pos="8306"/>
        </w:tabs>
      </w:pPr>
      <w:hyperlink w:anchor="_Toc16193" w:history="1">
        <w:r>
          <w:rPr>
            <w:rFonts w:ascii="仿宋" w:eastAsia="仿宋" w:hAnsi="仿宋" w:cs="仿宋" w:hint="eastAsia"/>
            <w:lang w:eastAsia="zh-CN"/>
          </w:rPr>
          <w:t>十、技术创新与产业升级</w:t>
        </w:r>
        <w:r>
          <w:tab/>
        </w:r>
        <w:r>
          <w:fldChar w:fldCharType="begin"/>
        </w:r>
        <w:r>
          <w:instrText xml:space="preserve"> PAGEREF _Toc16193 \h </w:instrText>
        </w:r>
        <w:r>
          <w:fldChar w:fldCharType="separate"/>
        </w:r>
        <w:r>
          <w:t>36</w:t>
        </w:r>
        <w:r>
          <w:fldChar w:fldCharType="end"/>
        </w:r>
      </w:hyperlink>
    </w:p>
    <w:p>
      <w:pPr>
        <w:pStyle w:val="TOC2"/>
        <w:tabs>
          <w:tab w:val="right" w:leader="dot" w:pos="8306"/>
        </w:tabs>
      </w:pPr>
      <w:hyperlink w:anchor="_Toc30340" w:history="1">
        <w:r>
          <w:rPr>
            <w:rFonts w:ascii="仿宋" w:eastAsia="仿宋" w:hAnsi="仿宋" w:cs="仿宋" w:hint="eastAsia"/>
            <w:lang w:eastAsia="zh-CN"/>
          </w:rPr>
          <w:t>(一)、技术创新方向与目标</w:t>
        </w:r>
        <w:r>
          <w:tab/>
        </w:r>
        <w:r>
          <w:fldChar w:fldCharType="begin"/>
        </w:r>
        <w:r>
          <w:instrText xml:space="preserve"> PAGEREF _Toc30340 \h </w:instrText>
        </w:r>
        <w:r>
          <w:fldChar w:fldCharType="separate"/>
        </w:r>
        <w:r>
          <w:t>36</w:t>
        </w:r>
        <w:r>
          <w:fldChar w:fldCharType="end"/>
        </w:r>
      </w:hyperlink>
    </w:p>
    <w:p>
      <w:pPr>
        <w:pStyle w:val="TOC2"/>
        <w:tabs>
          <w:tab w:val="right" w:leader="dot" w:pos="8306"/>
        </w:tabs>
      </w:pPr>
      <w:hyperlink w:anchor="_Toc30657" w:history="1">
        <w:r>
          <w:rPr>
            <w:rFonts w:ascii="仿宋" w:eastAsia="仿宋" w:hAnsi="仿宋" w:cs="仿宋" w:hint="eastAsia"/>
            <w:lang w:eastAsia="zh-CN"/>
          </w:rPr>
          <w:t>(二)、产业升级路径与措施</w:t>
        </w:r>
        <w:r>
          <w:tab/>
        </w:r>
        <w:r>
          <w:fldChar w:fldCharType="begin"/>
        </w:r>
        <w:r>
          <w:instrText xml:space="preserve"> PAGEREF _Toc30657 \h </w:instrText>
        </w:r>
        <w:r>
          <w:fldChar w:fldCharType="separate"/>
        </w:r>
        <w:r>
          <w:t>37</w:t>
        </w:r>
        <w:r>
          <w:fldChar w:fldCharType="end"/>
        </w:r>
      </w:hyperlink>
    </w:p>
    <w:p>
      <w:pPr>
        <w:pStyle w:val="TOC1"/>
        <w:tabs>
          <w:tab w:val="right" w:leader="dot" w:pos="8306"/>
        </w:tabs>
      </w:pPr>
      <w:hyperlink w:anchor="_Toc1193" w:history="1">
        <w:r>
          <w:rPr>
            <w:rFonts w:ascii="仿宋" w:eastAsia="仿宋" w:hAnsi="仿宋" w:cs="仿宋" w:hint="eastAsia"/>
            <w:lang w:eastAsia="zh-CN"/>
          </w:rPr>
          <w:t>十一、项目质量与标准</w:t>
        </w:r>
        <w:r>
          <w:tab/>
        </w:r>
        <w:r>
          <w:fldChar w:fldCharType="begin"/>
        </w:r>
        <w:r>
          <w:instrText xml:space="preserve"> PAGEREF _Toc1193 \h </w:instrText>
        </w:r>
        <w:r>
          <w:fldChar w:fldCharType="separate"/>
        </w:r>
        <w:r>
          <w:t>39</w:t>
        </w:r>
        <w:r>
          <w:fldChar w:fldCharType="end"/>
        </w:r>
      </w:hyperlink>
    </w:p>
    <w:p>
      <w:pPr>
        <w:pStyle w:val="TOC2"/>
        <w:tabs>
          <w:tab w:val="right" w:leader="dot" w:pos="8306"/>
        </w:tabs>
      </w:pPr>
      <w:hyperlink w:anchor="_Toc23302" w:history="1">
        <w:r>
          <w:rPr>
            <w:rFonts w:ascii="仿宋" w:eastAsia="仿宋" w:hAnsi="仿宋" w:cs="仿宋" w:hint="eastAsia"/>
            <w:lang w:eastAsia="zh-CN"/>
          </w:rPr>
          <w:t>(一)、质量保障体系</w:t>
        </w:r>
        <w:r>
          <w:tab/>
        </w:r>
        <w:r>
          <w:fldChar w:fldCharType="begin"/>
        </w:r>
        <w:r>
          <w:instrText xml:space="preserve"> PAGEREF _Toc23302 \h </w:instrText>
        </w:r>
        <w:r>
          <w:fldChar w:fldCharType="separate"/>
        </w:r>
        <w:r>
          <w:t>39</w:t>
        </w:r>
        <w:r>
          <w:fldChar w:fldCharType="end"/>
        </w:r>
      </w:hyperlink>
    </w:p>
    <w:p>
      <w:pPr>
        <w:pStyle w:val="TOC2"/>
        <w:tabs>
          <w:tab w:val="right" w:leader="dot" w:pos="8306"/>
        </w:tabs>
      </w:pPr>
      <w:hyperlink w:anchor="_Toc5093" w:history="1">
        <w:r>
          <w:rPr>
            <w:rFonts w:ascii="仿宋" w:eastAsia="仿宋" w:hAnsi="仿宋" w:cs="仿宋" w:hint="eastAsia"/>
            <w:lang w:eastAsia="zh-CN"/>
          </w:rPr>
          <w:t>(二)、标准化作业流程</w:t>
        </w:r>
        <w:r>
          <w:tab/>
        </w:r>
        <w:r>
          <w:fldChar w:fldCharType="begin"/>
        </w:r>
        <w:r>
          <w:instrText xml:space="preserve"> PAGEREF _Toc5093 \h </w:instrText>
        </w:r>
        <w:r>
          <w:fldChar w:fldCharType="separate"/>
        </w:r>
        <w:r>
          <w:t>40</w:t>
        </w:r>
        <w:r>
          <w:fldChar w:fldCharType="end"/>
        </w:r>
      </w:hyperlink>
    </w:p>
    <w:p>
      <w:pPr>
        <w:pStyle w:val="TOC2"/>
        <w:tabs>
          <w:tab w:val="right" w:leader="dot" w:pos="8306"/>
        </w:tabs>
      </w:pPr>
      <w:hyperlink w:anchor="_Toc23509" w:history="1">
        <w:r>
          <w:rPr>
            <w:rFonts w:ascii="仿宋" w:eastAsia="仿宋" w:hAnsi="仿宋" w:cs="仿宋" w:hint="eastAsia"/>
            <w:lang w:eastAsia="zh-CN"/>
          </w:rPr>
          <w:t>(三)、质量监控与评估</w:t>
        </w:r>
        <w:r>
          <w:tab/>
        </w:r>
        <w:r>
          <w:fldChar w:fldCharType="begin"/>
        </w:r>
        <w:r>
          <w:instrText xml:space="preserve"> PAGEREF _Toc23509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94" w:history="1">
        <w:r>
          <w:rPr>
            <w:rFonts w:ascii="仿宋" w:eastAsia="仿宋" w:hAnsi="仿宋" w:cs="仿宋" w:hint="eastAsia"/>
            <w:lang w:eastAsia="zh-CN"/>
          </w:rPr>
          <w:t>(四)、质量改进计划</w:t>
        </w:r>
        <w:r>
          <w:tab/>
        </w:r>
        <w:r>
          <w:fldChar w:fldCharType="begin"/>
        </w:r>
        <w:r>
          <w:instrText xml:space="preserve"> PAGEREF _Toc30994 \h </w:instrText>
        </w:r>
        <w:r>
          <w:fldChar w:fldCharType="separate"/>
        </w:r>
        <w:r>
          <w:t>43</w:t>
        </w:r>
        <w:r>
          <w:fldChar w:fldCharType="end"/>
        </w:r>
      </w:hyperlink>
    </w:p>
    <w:p>
      <w:pPr>
        <w:pStyle w:val="TOC1"/>
        <w:tabs>
          <w:tab w:val="right" w:leader="dot" w:pos="8306"/>
        </w:tabs>
      </w:pPr>
      <w:hyperlink w:anchor="_Toc7200" w:history="1">
        <w:r>
          <w:rPr>
            <w:rFonts w:ascii="仿宋" w:eastAsia="仿宋" w:hAnsi="仿宋" w:cs="仿宋" w:hint="eastAsia"/>
            <w:lang w:eastAsia="zh-CN"/>
          </w:rPr>
          <w:t>十二、安全与应急管理</w:t>
        </w:r>
        <w:r>
          <w:tab/>
        </w:r>
        <w:r>
          <w:fldChar w:fldCharType="begin"/>
        </w:r>
        <w:r>
          <w:instrText xml:space="preserve"> PAGEREF _Toc7200 \h </w:instrText>
        </w:r>
        <w:r>
          <w:fldChar w:fldCharType="separate"/>
        </w:r>
        <w:r>
          <w:t>44</w:t>
        </w:r>
        <w:r>
          <w:fldChar w:fldCharType="end"/>
        </w:r>
      </w:hyperlink>
    </w:p>
    <w:p>
      <w:pPr>
        <w:pStyle w:val="TOC2"/>
        <w:tabs>
          <w:tab w:val="right" w:leader="dot" w:pos="8306"/>
        </w:tabs>
      </w:pPr>
      <w:hyperlink w:anchor="_Toc29905" w:history="1">
        <w:r>
          <w:rPr>
            <w:rFonts w:ascii="仿宋" w:eastAsia="仿宋" w:hAnsi="仿宋" w:cs="仿宋" w:hint="eastAsia"/>
            <w:lang w:eastAsia="zh-CN"/>
          </w:rPr>
          <w:t>(一)、安全生产管理</w:t>
        </w:r>
        <w:r>
          <w:tab/>
        </w:r>
        <w:r>
          <w:fldChar w:fldCharType="begin"/>
        </w:r>
        <w:r>
          <w:instrText xml:space="preserve"> PAGEREF _Toc29905 \h </w:instrText>
        </w:r>
        <w:r>
          <w:fldChar w:fldCharType="separate"/>
        </w:r>
        <w:r>
          <w:t>44</w:t>
        </w:r>
        <w:r>
          <w:fldChar w:fldCharType="end"/>
        </w:r>
      </w:hyperlink>
    </w:p>
    <w:p>
      <w:pPr>
        <w:pStyle w:val="TOC2"/>
        <w:tabs>
          <w:tab w:val="right" w:leader="dot" w:pos="8306"/>
        </w:tabs>
      </w:pPr>
      <w:hyperlink w:anchor="_Toc20123" w:history="1">
        <w:r>
          <w:rPr>
            <w:rFonts w:ascii="仿宋" w:eastAsia="仿宋" w:hAnsi="仿宋" w:cs="仿宋" w:hint="eastAsia"/>
            <w:lang w:eastAsia="zh-CN"/>
          </w:rPr>
          <w:t>(二)、应急预案与响应</w:t>
        </w:r>
        <w:r>
          <w:tab/>
        </w:r>
        <w:r>
          <w:fldChar w:fldCharType="begin"/>
        </w:r>
        <w:r>
          <w:instrText xml:space="preserve"> PAGEREF _Toc20123 \h </w:instrText>
        </w:r>
        <w:r>
          <w:fldChar w:fldCharType="separate"/>
        </w:r>
        <w:r>
          <w:t>46</w:t>
        </w:r>
        <w:r>
          <w:fldChar w:fldCharType="end"/>
        </w:r>
      </w:hyperlink>
    </w:p>
    <w:p>
      <w:pPr>
        <w:pStyle w:val="TOC1"/>
        <w:tabs>
          <w:tab w:val="right" w:leader="dot" w:pos="8306"/>
        </w:tabs>
      </w:pPr>
      <w:hyperlink w:anchor="_Toc22870" w:history="1">
        <w:r>
          <w:rPr>
            <w:rFonts w:ascii="仿宋" w:eastAsia="仿宋" w:hAnsi="仿宋" w:cs="仿宋" w:hint="eastAsia"/>
            <w:lang w:eastAsia="zh-CN"/>
          </w:rPr>
          <w:t>十三、成果转化与推广应用</w:t>
        </w:r>
        <w:r>
          <w:tab/>
        </w:r>
        <w:r>
          <w:fldChar w:fldCharType="begin"/>
        </w:r>
        <w:r>
          <w:instrText xml:space="preserve"> PAGEREF _Toc22870 \h </w:instrText>
        </w:r>
        <w:r>
          <w:fldChar w:fldCharType="separate"/>
        </w:r>
        <w:r>
          <w:t>47</w:t>
        </w:r>
        <w:r>
          <w:fldChar w:fldCharType="end"/>
        </w:r>
      </w:hyperlink>
    </w:p>
    <w:p>
      <w:pPr>
        <w:pStyle w:val="TOC2"/>
        <w:tabs>
          <w:tab w:val="right" w:leader="dot" w:pos="8306"/>
        </w:tabs>
      </w:pPr>
      <w:hyperlink w:anchor="_Toc26060" w:history="1">
        <w:r>
          <w:rPr>
            <w:rFonts w:ascii="仿宋" w:eastAsia="仿宋" w:hAnsi="仿宋" w:cs="仿宋" w:hint="eastAsia"/>
            <w:lang w:eastAsia="zh-CN"/>
          </w:rPr>
          <w:t>(一)、成果转化策略制定</w:t>
        </w:r>
        <w:r>
          <w:tab/>
        </w:r>
        <w:r>
          <w:fldChar w:fldCharType="begin"/>
        </w:r>
        <w:r>
          <w:instrText xml:space="preserve"> PAGEREF _Toc26060 \h </w:instrText>
        </w:r>
        <w:r>
          <w:fldChar w:fldCharType="separate"/>
        </w:r>
        <w:r>
          <w:t>47</w:t>
        </w:r>
        <w:r>
          <w:fldChar w:fldCharType="end"/>
        </w:r>
      </w:hyperlink>
    </w:p>
    <w:p>
      <w:pPr>
        <w:pStyle w:val="TOC2"/>
        <w:tabs>
          <w:tab w:val="right" w:leader="dot" w:pos="8306"/>
        </w:tabs>
      </w:pPr>
      <w:hyperlink w:anchor="_Toc7080" w:history="1">
        <w:r>
          <w:rPr>
            <w:rFonts w:ascii="仿宋" w:eastAsia="仿宋" w:hAnsi="仿宋" w:cs="仿宋" w:hint="eastAsia"/>
            <w:lang w:eastAsia="zh-CN"/>
          </w:rPr>
          <w:t>(二)、成果推广应用方案</w:t>
        </w:r>
        <w:r>
          <w:tab/>
        </w:r>
        <w:r>
          <w:fldChar w:fldCharType="begin"/>
        </w:r>
        <w:r>
          <w:instrText xml:space="preserve"> PAGEREF _Toc7080 \h </w:instrText>
        </w:r>
        <w:r>
          <w:fldChar w:fldCharType="separate"/>
        </w:r>
        <w:r>
          <w:t>49</w:t>
        </w:r>
        <w:r>
          <w:fldChar w:fldCharType="end"/>
        </w:r>
      </w:hyperlink>
    </w:p>
    <w:p>
      <w:pPr>
        <w:pStyle w:val="TOC1"/>
        <w:tabs>
          <w:tab w:val="right" w:leader="dot" w:pos="8306"/>
        </w:tabs>
      </w:pPr>
      <w:hyperlink w:anchor="_Toc1231" w:history="1">
        <w:r>
          <w:rPr>
            <w:rFonts w:ascii="仿宋" w:eastAsia="仿宋" w:hAnsi="仿宋" w:cs="仿宋" w:hint="eastAsia"/>
            <w:lang w:eastAsia="zh-CN"/>
          </w:rPr>
          <w:t>十四、知识产权管理与保护</w:t>
        </w:r>
        <w:r>
          <w:tab/>
        </w:r>
        <w:r>
          <w:fldChar w:fldCharType="begin"/>
        </w:r>
        <w:r>
          <w:instrText xml:space="preserve"> PAGEREF _Toc1231 \h </w:instrText>
        </w:r>
        <w:r>
          <w:fldChar w:fldCharType="separate"/>
        </w:r>
        <w:r>
          <w:t>50</w:t>
        </w:r>
        <w:r>
          <w:fldChar w:fldCharType="end"/>
        </w:r>
      </w:hyperlink>
    </w:p>
    <w:p>
      <w:pPr>
        <w:pStyle w:val="TOC2"/>
        <w:tabs>
          <w:tab w:val="right" w:leader="dot" w:pos="8306"/>
        </w:tabs>
      </w:pPr>
      <w:hyperlink w:anchor="_Toc5079" w:history="1">
        <w:r>
          <w:rPr>
            <w:rFonts w:ascii="仿宋" w:eastAsia="仿宋" w:hAnsi="仿宋" w:cs="仿宋" w:hint="eastAsia"/>
            <w:lang w:eastAsia="zh-CN"/>
          </w:rPr>
          <w:t>(一)、知识产权管理体系建设</w:t>
        </w:r>
        <w:r>
          <w:tab/>
        </w:r>
        <w:r>
          <w:fldChar w:fldCharType="begin"/>
        </w:r>
        <w:r>
          <w:instrText xml:space="preserve"> PAGEREF _Toc5079 \h </w:instrText>
        </w:r>
        <w:r>
          <w:fldChar w:fldCharType="separate"/>
        </w:r>
        <w:r>
          <w:t>50</w:t>
        </w:r>
        <w:r>
          <w:fldChar w:fldCharType="end"/>
        </w:r>
      </w:hyperlink>
    </w:p>
    <w:p>
      <w:pPr>
        <w:pStyle w:val="TOC2"/>
        <w:tabs>
          <w:tab w:val="right" w:leader="dot" w:pos="8306"/>
        </w:tabs>
      </w:pPr>
      <w:hyperlink w:anchor="_Toc1842" w:history="1">
        <w:r>
          <w:rPr>
            <w:rFonts w:ascii="仿宋" w:eastAsia="仿宋" w:hAnsi="仿宋" w:cs="仿宋" w:hint="eastAsia"/>
            <w:lang w:eastAsia="zh-CN"/>
          </w:rPr>
          <w:t>(二)、知识产权保护措施</w:t>
        </w:r>
        <w:r>
          <w:tab/>
        </w:r>
        <w:r>
          <w:fldChar w:fldCharType="begin"/>
        </w:r>
        <w:r>
          <w:instrText xml:space="preserve"> PAGEREF _Toc1842 \h </w:instrText>
        </w:r>
        <w:r>
          <w:fldChar w:fldCharType="separate"/>
        </w:r>
        <w:r>
          <w:t>51</w:t>
        </w:r>
        <w:r>
          <w:fldChar w:fldCharType="end"/>
        </w:r>
      </w:hyperlink>
    </w:p>
    <w:p>
      <w:pPr>
        <w:pStyle w:val="TOC1"/>
        <w:tabs>
          <w:tab w:val="right" w:leader="dot" w:pos="8306"/>
        </w:tabs>
      </w:pPr>
      <w:hyperlink w:anchor="_Toc3068" w:history="1">
        <w:r>
          <w:rPr>
            <w:rFonts w:ascii="仿宋" w:eastAsia="仿宋" w:hAnsi="仿宋" w:cs="仿宋" w:hint="eastAsia"/>
            <w:lang w:eastAsia="zh-CN"/>
          </w:rPr>
          <w:t>十五、产业协同与集群发展</w:t>
        </w:r>
        <w:r>
          <w:tab/>
        </w:r>
        <w:r>
          <w:fldChar w:fldCharType="begin"/>
        </w:r>
        <w:r>
          <w:instrText xml:space="preserve"> PAGEREF _Toc3068 \h </w:instrText>
        </w:r>
        <w:r>
          <w:fldChar w:fldCharType="separate"/>
        </w:r>
        <w:r>
          <w:t>53</w:t>
        </w:r>
        <w:r>
          <w:fldChar w:fldCharType="end"/>
        </w:r>
      </w:hyperlink>
    </w:p>
    <w:p>
      <w:pPr>
        <w:pStyle w:val="TOC2"/>
        <w:tabs>
          <w:tab w:val="right" w:leader="dot" w:pos="8306"/>
        </w:tabs>
      </w:pPr>
      <w:hyperlink w:anchor="_Toc24706" w:history="1">
        <w:r>
          <w:rPr>
            <w:rFonts w:ascii="仿宋" w:eastAsia="仿宋" w:hAnsi="仿宋" w:cs="仿宋" w:hint="eastAsia"/>
            <w:lang w:eastAsia="zh-CN"/>
          </w:rPr>
          <w:t>(一)、产业协同机制建设</w:t>
        </w:r>
        <w:r>
          <w:tab/>
        </w:r>
        <w:r>
          <w:fldChar w:fldCharType="begin"/>
        </w:r>
        <w:r>
          <w:instrText xml:space="preserve"> PAGEREF _Toc24706 \h </w:instrText>
        </w:r>
        <w:r>
          <w:fldChar w:fldCharType="separate"/>
        </w:r>
        <w:r>
          <w:t>53</w:t>
        </w:r>
        <w:r>
          <w:fldChar w:fldCharType="end"/>
        </w:r>
      </w:hyperlink>
    </w:p>
    <w:p>
      <w:pPr>
        <w:pStyle w:val="TOC2"/>
        <w:tabs>
          <w:tab w:val="right" w:leader="dot" w:pos="8306"/>
        </w:tabs>
      </w:pPr>
      <w:hyperlink w:anchor="_Toc31730" w:history="1">
        <w:r>
          <w:rPr>
            <w:rFonts w:ascii="仿宋" w:eastAsia="仿宋" w:hAnsi="仿宋" w:cs="仿宋" w:hint="eastAsia"/>
            <w:lang w:eastAsia="zh-CN"/>
          </w:rPr>
          <w:t>(二)、产业集群培育与发展</w:t>
        </w:r>
        <w:r>
          <w:tab/>
        </w:r>
        <w:r>
          <w:fldChar w:fldCharType="begin"/>
        </w:r>
        <w:r>
          <w:instrText xml:space="preserve"> PAGEREF _Toc31730 \h </w:instrText>
        </w:r>
        <w:r>
          <w:fldChar w:fldCharType="separate"/>
        </w:r>
        <w:r>
          <w:t>54</w:t>
        </w:r>
        <w:r>
          <w:fldChar w:fldCharType="end"/>
        </w:r>
      </w:hyperlink>
    </w:p>
    <w:p>
      <w:pPr>
        <w:pStyle w:val="TOC1"/>
        <w:tabs>
          <w:tab w:val="right" w:leader="dot" w:pos="8306"/>
        </w:tabs>
      </w:pPr>
      <w:hyperlink w:anchor="_Toc22924" w:history="1">
        <w:r>
          <w:rPr>
            <w:rFonts w:ascii="仿宋" w:eastAsia="仿宋" w:hAnsi="仿宋" w:cs="仿宋" w:hint="eastAsia"/>
            <w:lang w:eastAsia="zh-CN"/>
          </w:rPr>
          <w:t>十六、企业合规与伦理</w:t>
        </w:r>
        <w:r>
          <w:tab/>
        </w:r>
        <w:r>
          <w:fldChar w:fldCharType="begin"/>
        </w:r>
        <w:r>
          <w:instrText xml:space="preserve"> PAGEREF _Toc22924 \h </w:instrText>
        </w:r>
        <w:r>
          <w:fldChar w:fldCharType="separate"/>
        </w:r>
        <w:r>
          <w:t>55</w:t>
        </w:r>
        <w:r>
          <w:fldChar w:fldCharType="end"/>
        </w:r>
      </w:hyperlink>
    </w:p>
    <w:p>
      <w:pPr>
        <w:pStyle w:val="TOC2"/>
        <w:tabs>
          <w:tab w:val="right" w:leader="dot" w:pos="8306"/>
        </w:tabs>
      </w:pPr>
      <w:hyperlink w:anchor="_Toc47" w:history="1">
        <w:r>
          <w:rPr>
            <w:rFonts w:ascii="仿宋" w:eastAsia="仿宋" w:hAnsi="仿宋" w:cs="仿宋" w:hint="eastAsia"/>
            <w:lang w:eastAsia="zh-CN"/>
          </w:rPr>
          <w:t>(一)、合规政策与程序</w:t>
        </w:r>
        <w:r>
          <w:tab/>
        </w:r>
        <w:r>
          <w:fldChar w:fldCharType="begin"/>
        </w:r>
        <w:r>
          <w:instrText xml:space="preserve"> PAGEREF _Toc47 \h </w:instrText>
        </w:r>
        <w:r>
          <w:fldChar w:fldCharType="separate"/>
        </w:r>
        <w:r>
          <w:t>55</w:t>
        </w:r>
        <w:r>
          <w:fldChar w:fldCharType="end"/>
        </w:r>
      </w:hyperlink>
    </w:p>
    <w:p>
      <w:pPr>
        <w:pStyle w:val="TOC2"/>
        <w:tabs>
          <w:tab w:val="right" w:leader="dot" w:pos="8306"/>
        </w:tabs>
      </w:pPr>
      <w:hyperlink w:anchor="_Toc8287" w:history="1">
        <w:r>
          <w:rPr>
            <w:rFonts w:ascii="仿宋" w:eastAsia="仿宋" w:hAnsi="仿宋" w:cs="仿宋" w:hint="eastAsia"/>
            <w:lang w:eastAsia="zh-CN"/>
          </w:rPr>
          <w:t>(二)、伦理规范与培训</w:t>
        </w:r>
        <w:r>
          <w:tab/>
        </w:r>
        <w:r>
          <w:fldChar w:fldCharType="begin"/>
        </w:r>
        <w:r>
          <w:instrText xml:space="preserve"> PAGEREF _Toc8287 \h </w:instrText>
        </w:r>
        <w:r>
          <w:fldChar w:fldCharType="separate"/>
        </w:r>
        <w:r>
          <w:t>56</w:t>
        </w:r>
        <w:r>
          <w:fldChar w:fldCharType="end"/>
        </w:r>
      </w:hyperlink>
    </w:p>
    <w:p>
      <w:pPr>
        <w:pStyle w:val="TOC2"/>
        <w:tabs>
          <w:tab w:val="right" w:leader="dot" w:pos="8306"/>
        </w:tabs>
      </w:pPr>
      <w:hyperlink w:anchor="_Toc19505" w:history="1">
        <w:r>
          <w:rPr>
            <w:rFonts w:ascii="仿宋" w:eastAsia="仿宋" w:hAnsi="仿宋" w:cs="仿宋" w:hint="eastAsia"/>
            <w:lang w:eastAsia="zh-CN"/>
          </w:rPr>
          <w:t>(三)、合规风险评估</w:t>
        </w:r>
        <w:r>
          <w:tab/>
        </w:r>
        <w:r>
          <w:fldChar w:fldCharType="begin"/>
        </w:r>
        <w:r>
          <w:instrText xml:space="preserve"> PAGEREF _Toc19505 \h </w:instrText>
        </w:r>
        <w:r>
          <w:fldChar w:fldCharType="separate"/>
        </w:r>
        <w:r>
          <w:t>57</w:t>
        </w:r>
        <w:r>
          <w:fldChar w:fldCharType="end"/>
        </w:r>
      </w:hyperlink>
    </w:p>
    <w:p>
      <w:pPr>
        <w:pStyle w:val="TOC2"/>
        <w:tabs>
          <w:tab w:val="right" w:leader="dot" w:pos="8306"/>
        </w:tabs>
      </w:pPr>
      <w:hyperlink w:anchor="_Toc2442" w:history="1">
        <w:r>
          <w:rPr>
            <w:rFonts w:ascii="仿宋" w:eastAsia="仿宋" w:hAnsi="仿宋" w:cs="仿宋" w:hint="eastAsia"/>
            <w:lang w:eastAsia="zh-CN"/>
          </w:rPr>
          <w:t>(四)、合规监督与执行</w:t>
        </w:r>
        <w:r>
          <w:tab/>
        </w:r>
        <w:r>
          <w:fldChar w:fldCharType="begin"/>
        </w:r>
        <w:r>
          <w:instrText xml:space="preserve"> PAGEREF _Toc2442 \h </w:instrText>
        </w:r>
        <w:r>
          <w:fldChar w:fldCharType="separate"/>
        </w:r>
        <w:r>
          <w:t>58</w:t>
        </w:r>
        <w:r>
          <w:fldChar w:fldCharType="end"/>
        </w:r>
      </w:hyperlink>
    </w:p>
    <w:p>
      <w:pPr>
        <w:pStyle w:val="TOC1"/>
        <w:tabs>
          <w:tab w:val="right" w:leader="dot" w:pos="8306"/>
        </w:tabs>
      </w:pPr>
      <w:hyperlink w:anchor="_Toc7492" w:history="1">
        <w:r>
          <w:rPr>
            <w:rFonts w:ascii="仿宋" w:eastAsia="仿宋" w:hAnsi="仿宋" w:cs="仿宋" w:hint="eastAsia"/>
            <w:lang w:eastAsia="zh-CN"/>
          </w:rPr>
          <w:t>十七、质量管理与控制</w:t>
        </w:r>
        <w:r>
          <w:tab/>
        </w:r>
        <w:r>
          <w:fldChar w:fldCharType="begin"/>
        </w:r>
        <w:r>
          <w:instrText xml:space="preserve"> PAGEREF _Toc7492 \h </w:instrText>
        </w:r>
        <w:r>
          <w:fldChar w:fldCharType="separate"/>
        </w:r>
        <w:r>
          <w:t>59</w:t>
        </w:r>
        <w:r>
          <w:fldChar w:fldCharType="end"/>
        </w:r>
      </w:hyperlink>
    </w:p>
    <w:p>
      <w:pPr>
        <w:pStyle w:val="TOC2"/>
        <w:tabs>
          <w:tab w:val="right" w:leader="dot" w:pos="8306"/>
        </w:tabs>
      </w:pPr>
      <w:hyperlink w:anchor="_Toc5171" w:history="1">
        <w:r>
          <w:rPr>
            <w:rFonts w:ascii="仿宋" w:eastAsia="仿宋" w:hAnsi="仿宋" w:cs="仿宋" w:hint="eastAsia"/>
            <w:lang w:eastAsia="zh-CN"/>
          </w:rPr>
          <w:t>(一)、质量管理体系建设</w:t>
        </w:r>
        <w:r>
          <w:tab/>
        </w:r>
        <w:r>
          <w:fldChar w:fldCharType="begin"/>
        </w:r>
        <w:r>
          <w:instrText xml:space="preserve"> PAGEREF _Toc5171 \h </w:instrText>
        </w:r>
        <w:r>
          <w:fldChar w:fldCharType="separate"/>
        </w:r>
        <w:r>
          <w:t>59</w:t>
        </w:r>
        <w:r>
          <w:fldChar w:fldCharType="end"/>
        </w:r>
      </w:hyperlink>
    </w:p>
    <w:p>
      <w:pPr>
        <w:pStyle w:val="TOC2"/>
        <w:tabs>
          <w:tab w:val="right" w:leader="dot" w:pos="8306"/>
        </w:tabs>
      </w:pPr>
      <w:hyperlink w:anchor="_Toc6337" w:history="1">
        <w:r>
          <w:rPr>
            <w:rFonts w:ascii="仿宋" w:eastAsia="仿宋" w:hAnsi="仿宋" w:cs="仿宋" w:hint="eastAsia"/>
            <w:lang w:eastAsia="zh-CN"/>
          </w:rPr>
          <w:t>(二)、质量控制措施</w:t>
        </w:r>
        <w:r>
          <w:tab/>
        </w:r>
        <w:r>
          <w:fldChar w:fldCharType="begin"/>
        </w:r>
        <w:r>
          <w:instrText xml:space="preserve"> PAGEREF _Toc6337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0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5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9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一、纺织片梭织机项目的市场准入条件分析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片梭织机项目而言，市场准入条件首先取决于政策法规环境。政府对于[行业名称]领域的法规，如环保标准、税收政策、和技术使用规范，直接影响纺织片梭织机项目的运营和成本结构。例如，若政府针对使用可再生能源的企业提供税收优惠，这将对纺织片梭织机项目的财务规划产生重要影响。同时，考虑经济环境和消费者偏好的变化对纺织片梭织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二、纺织片梭织机项目的行业规范与合规性要求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纺织片梭织机项目来说，遵守行业规范和合规性要求是确保项目顺利进行的基础。这包括遵循质量控制标准、安全规定、数据保护法规等。例如，若纺织片梭织机项目涉及数据处理，须严格遵守相关的数据保护法规。此外，行业内部的自律规范，如产品标准和服务流程，也对于提升纺织片梭织机项目在行业内的认可度和竞争力至关重要。项目管理团队必须不断更新策略，以应对行业规范和法规的变化，确保纺织片梭织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三、纺织片梭织机项目的竞争格局和战略定位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片梭织机项目的发展规划中，理解行业的竞争格局对于制定有效的市场策略极为关键。这包括分析主要竞争对手的市场地位、优势及其业务模式。纺织片梭织机项目面临的竞争对手可能包括大型成熟企业和创新型初创公司，各自采取不同的市场策略。因此，纺织片梭织机项目需精确地定位自己的市场策略，如专注于产品创新、客户服务或成本效率，以在竞争中占据优势。通过深入的市场和竞争分析，纺织片梭织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49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61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直接收益：假设纺织片梭织机项目的产品或服务年销售收入为XX万元。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66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若纺织片梭织机项目成功推广新型环保产品，比如采用可回收材料的包装，可能会激发消费者对可持续产品的需求。这种需求的增长可能迫使整个行业转向更环保的产品设计和生产方法。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纺织片梭织机项目对新原料和技术的需求可能促使供应商调整生产策略，比如采用更环保的生产方法或开发新型原材料。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92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https://d.book118.com/166025242220010031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纺织片梭织机项目建设总纲及方案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8194D"/>
    <w:rsid w:val="128819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2524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2023-12-27T09:25:00Z</dcterms:created>
  <dcterms:modified xsi:type="dcterms:W3CDTF">2023-12-27T09:26:00Z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8158AA42B73D4546A2830B3E6D812B1E_11</vt:lpwstr>
  </property>
  <property fmtid="{D5CDD505-2E9C-101B-9397-08002B2CF9AE}" pid="3" name="KSOProductBuildVer">
    <vt:lpwstr>2052-12.1.0.16120</vt:lpwstr>
  </property>
</Properties>
</file>