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激光手术刀相关行业公司员工职业生涯规划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66" w:history="1">
        <w:r>
          <w:rPr>
            <w:rFonts w:ascii="仿宋" w:eastAsia="仿宋" w:hAnsi="仿宋" w:cs="仿宋" w:hint="eastAsia"/>
            <w:lang w:eastAsia="zh-CN"/>
          </w:rPr>
          <w:t>序言</w:t>
        </w:r>
        <w:r>
          <w:tab/>
        </w:r>
        <w:r>
          <w:fldChar w:fldCharType="begin"/>
        </w:r>
        <w:r>
          <w:instrText xml:space="preserve"> PAGEREF _Toc26266 \h </w:instrText>
        </w:r>
        <w:r>
          <w:fldChar w:fldCharType="separate"/>
        </w:r>
        <w:r>
          <w:t>3</w:t>
        </w:r>
        <w:r>
          <w:fldChar w:fldCharType="end"/>
        </w:r>
      </w:hyperlink>
    </w:p>
    <w:p>
      <w:pPr>
        <w:pStyle w:val="TOC1"/>
        <w:tabs>
          <w:tab w:val="right" w:leader="dot" w:pos="8306"/>
        </w:tabs>
      </w:pPr>
      <w:hyperlink w:anchor="_Toc23735" w:history="1">
        <w:r>
          <w:rPr>
            <w:rFonts w:ascii="仿宋" w:eastAsia="仿宋" w:hAnsi="仿宋" w:cs="仿宋" w:hint="eastAsia"/>
            <w:lang w:eastAsia="zh-CN"/>
          </w:rPr>
          <w:t>一、员工压力管理及应对措施</w:t>
        </w:r>
        <w:r>
          <w:tab/>
        </w:r>
        <w:r>
          <w:fldChar w:fldCharType="begin"/>
        </w:r>
        <w:r>
          <w:instrText xml:space="preserve"> PAGEREF _Toc23735 \h </w:instrText>
        </w:r>
        <w:r>
          <w:fldChar w:fldCharType="separate"/>
        </w:r>
        <w:r>
          <w:t>3</w:t>
        </w:r>
        <w:r>
          <w:fldChar w:fldCharType="end"/>
        </w:r>
      </w:hyperlink>
    </w:p>
    <w:p>
      <w:pPr>
        <w:pStyle w:val="TOC2"/>
        <w:tabs>
          <w:tab w:val="right" w:leader="dot" w:pos="8306"/>
        </w:tabs>
      </w:pPr>
      <w:hyperlink w:anchor="_Toc7678" w:history="1">
        <w:r>
          <w:rPr>
            <w:rFonts w:ascii="仿宋" w:eastAsia="仿宋" w:hAnsi="仿宋" w:cs="仿宋" w:hint="eastAsia"/>
            <w:lang w:eastAsia="zh-CN"/>
          </w:rPr>
          <w:t>(一)、压力对员工的影响及管理原则</w:t>
        </w:r>
        <w:r>
          <w:tab/>
        </w:r>
        <w:r>
          <w:fldChar w:fldCharType="begin"/>
        </w:r>
        <w:r>
          <w:instrText xml:space="preserve"> PAGEREF _Toc7678 \h </w:instrText>
        </w:r>
        <w:r>
          <w:fldChar w:fldCharType="separate"/>
        </w:r>
        <w:r>
          <w:t>3</w:t>
        </w:r>
        <w:r>
          <w:fldChar w:fldCharType="end"/>
        </w:r>
      </w:hyperlink>
    </w:p>
    <w:p>
      <w:pPr>
        <w:pStyle w:val="TOC2"/>
        <w:tabs>
          <w:tab w:val="right" w:leader="dot" w:pos="8306"/>
        </w:tabs>
      </w:pPr>
      <w:hyperlink w:anchor="_Toc32450" w:history="1">
        <w:r>
          <w:rPr>
            <w:rFonts w:ascii="仿宋" w:eastAsia="仿宋" w:hAnsi="仿宋" w:cs="仿宋" w:hint="eastAsia"/>
            <w:lang w:eastAsia="zh-CN"/>
          </w:rPr>
          <w:t>(二)、压力应对策略及其实施方案</w:t>
        </w:r>
        <w:r>
          <w:tab/>
        </w:r>
        <w:r>
          <w:fldChar w:fldCharType="begin"/>
        </w:r>
        <w:r>
          <w:instrText xml:space="preserve"> PAGEREF _Toc32450 \h </w:instrText>
        </w:r>
        <w:r>
          <w:fldChar w:fldCharType="separate"/>
        </w:r>
        <w:r>
          <w:t>4</w:t>
        </w:r>
        <w:r>
          <w:fldChar w:fldCharType="end"/>
        </w:r>
      </w:hyperlink>
    </w:p>
    <w:p>
      <w:pPr>
        <w:pStyle w:val="TOC2"/>
        <w:tabs>
          <w:tab w:val="right" w:leader="dot" w:pos="8306"/>
        </w:tabs>
      </w:pPr>
      <w:hyperlink w:anchor="_Toc93" w:history="1">
        <w:r>
          <w:rPr>
            <w:rFonts w:ascii="仿宋" w:eastAsia="仿宋" w:hAnsi="仿宋" w:cs="仿宋" w:hint="eastAsia"/>
            <w:lang w:eastAsia="zh-CN"/>
          </w:rPr>
          <w:t>(三)、压力管理效果的评估及持续改进</w:t>
        </w:r>
        <w:r>
          <w:tab/>
        </w:r>
        <w:r>
          <w:fldChar w:fldCharType="begin"/>
        </w:r>
        <w:r>
          <w:instrText xml:space="preserve"> PAGEREF _Toc93 \h </w:instrText>
        </w:r>
        <w:r>
          <w:fldChar w:fldCharType="separate"/>
        </w:r>
        <w:r>
          <w:t>5</w:t>
        </w:r>
        <w:r>
          <w:fldChar w:fldCharType="end"/>
        </w:r>
      </w:hyperlink>
    </w:p>
    <w:p>
      <w:pPr>
        <w:pStyle w:val="TOC1"/>
        <w:tabs>
          <w:tab w:val="right" w:leader="dot" w:pos="8306"/>
        </w:tabs>
      </w:pPr>
      <w:hyperlink w:anchor="_Toc6856" w:history="1">
        <w:r>
          <w:rPr>
            <w:rFonts w:ascii="仿宋" w:eastAsia="仿宋" w:hAnsi="仿宋" w:cs="仿宋" w:hint="eastAsia"/>
            <w:lang w:eastAsia="zh-CN"/>
          </w:rPr>
          <w:t>二、第八章员工绩效管理</w:t>
        </w:r>
        <w:r>
          <w:tab/>
        </w:r>
        <w:r>
          <w:fldChar w:fldCharType="begin"/>
        </w:r>
        <w:r>
          <w:instrText xml:space="preserve"> PAGEREF _Toc6856 \h </w:instrText>
        </w:r>
        <w:r>
          <w:fldChar w:fldCharType="separate"/>
        </w:r>
        <w:r>
          <w:t>6</w:t>
        </w:r>
        <w:r>
          <w:fldChar w:fldCharType="end"/>
        </w:r>
      </w:hyperlink>
    </w:p>
    <w:p>
      <w:pPr>
        <w:pStyle w:val="TOC2"/>
        <w:tabs>
          <w:tab w:val="right" w:leader="dot" w:pos="8306"/>
        </w:tabs>
      </w:pPr>
      <w:hyperlink w:anchor="_Toc3326" w:history="1">
        <w:r>
          <w:rPr>
            <w:rFonts w:ascii="仿宋" w:eastAsia="仿宋" w:hAnsi="仿宋" w:cs="仿宋" w:hint="eastAsia"/>
            <w:lang w:eastAsia="zh-CN"/>
          </w:rPr>
          <w:t>(一)、绩效评估体系建立</w:t>
        </w:r>
        <w:r>
          <w:tab/>
        </w:r>
        <w:r>
          <w:fldChar w:fldCharType="begin"/>
        </w:r>
        <w:r>
          <w:instrText xml:space="preserve"> PAGEREF _Toc3326 \h </w:instrText>
        </w:r>
        <w:r>
          <w:fldChar w:fldCharType="separate"/>
        </w:r>
        <w:r>
          <w:t>6</w:t>
        </w:r>
        <w:r>
          <w:fldChar w:fldCharType="end"/>
        </w:r>
      </w:hyperlink>
    </w:p>
    <w:p>
      <w:pPr>
        <w:pStyle w:val="TOC2"/>
        <w:tabs>
          <w:tab w:val="right" w:leader="dot" w:pos="8306"/>
        </w:tabs>
      </w:pPr>
      <w:hyperlink w:anchor="_Toc21612" w:history="1">
        <w:r>
          <w:rPr>
            <w:rFonts w:ascii="仿宋" w:eastAsia="仿宋" w:hAnsi="仿宋" w:cs="仿宋" w:hint="eastAsia"/>
            <w:lang w:eastAsia="zh-CN"/>
          </w:rPr>
          <w:t>(二)、绩效考核与反馈</w:t>
        </w:r>
        <w:r>
          <w:tab/>
        </w:r>
        <w:r>
          <w:fldChar w:fldCharType="begin"/>
        </w:r>
        <w:r>
          <w:instrText xml:space="preserve"> PAGEREF _Toc21612 \h </w:instrText>
        </w:r>
        <w:r>
          <w:fldChar w:fldCharType="separate"/>
        </w:r>
        <w:r>
          <w:t>7</w:t>
        </w:r>
        <w:r>
          <w:fldChar w:fldCharType="end"/>
        </w:r>
      </w:hyperlink>
    </w:p>
    <w:p>
      <w:pPr>
        <w:pStyle w:val="TOC2"/>
        <w:tabs>
          <w:tab w:val="right" w:leader="dot" w:pos="8306"/>
        </w:tabs>
      </w:pPr>
      <w:hyperlink w:anchor="_Toc15526" w:history="1">
        <w:r>
          <w:rPr>
            <w:rFonts w:ascii="仿宋" w:eastAsia="仿宋" w:hAnsi="仿宋" w:cs="仿宋" w:hint="eastAsia"/>
            <w:lang w:eastAsia="zh-CN"/>
          </w:rPr>
          <w:t>(三)、激励与奖惩机制</w:t>
        </w:r>
        <w:r>
          <w:tab/>
        </w:r>
        <w:r>
          <w:fldChar w:fldCharType="begin"/>
        </w:r>
        <w:r>
          <w:instrText xml:space="preserve"> PAGEREF _Toc15526 \h </w:instrText>
        </w:r>
        <w:r>
          <w:fldChar w:fldCharType="separate"/>
        </w:r>
        <w:r>
          <w:t>7</w:t>
        </w:r>
        <w:r>
          <w:fldChar w:fldCharType="end"/>
        </w:r>
      </w:hyperlink>
    </w:p>
    <w:p>
      <w:pPr>
        <w:pStyle w:val="TOC1"/>
        <w:tabs>
          <w:tab w:val="right" w:leader="dot" w:pos="8306"/>
        </w:tabs>
      </w:pPr>
      <w:hyperlink w:anchor="_Toc15960" w:history="1">
        <w:r>
          <w:rPr>
            <w:rFonts w:ascii="仿宋" w:eastAsia="仿宋" w:hAnsi="仿宋" w:cs="仿宋" w:hint="eastAsia"/>
            <w:lang w:eastAsia="zh-CN"/>
          </w:rPr>
          <w:t>三、薪酬制度管理</w:t>
        </w:r>
        <w:r>
          <w:tab/>
        </w:r>
        <w:r>
          <w:fldChar w:fldCharType="begin"/>
        </w:r>
        <w:r>
          <w:instrText xml:space="preserve"> PAGEREF _Toc15960 \h </w:instrText>
        </w:r>
        <w:r>
          <w:fldChar w:fldCharType="separate"/>
        </w:r>
        <w:r>
          <w:t>8</w:t>
        </w:r>
        <w:r>
          <w:fldChar w:fldCharType="end"/>
        </w:r>
      </w:hyperlink>
    </w:p>
    <w:p>
      <w:pPr>
        <w:pStyle w:val="TOC2"/>
        <w:tabs>
          <w:tab w:val="right" w:leader="dot" w:pos="8306"/>
        </w:tabs>
      </w:pPr>
      <w:hyperlink w:anchor="_Toc26702" w:history="1">
        <w:r>
          <w:rPr>
            <w:rFonts w:ascii="仿宋" w:eastAsia="仿宋" w:hAnsi="仿宋" w:cs="仿宋" w:hint="eastAsia"/>
            <w:lang w:eastAsia="zh-CN"/>
          </w:rPr>
          <w:t>(一)、薪酬管理制度</w:t>
        </w:r>
        <w:r>
          <w:tab/>
        </w:r>
        <w:r>
          <w:fldChar w:fldCharType="begin"/>
        </w:r>
        <w:r>
          <w:instrText xml:space="preserve"> PAGEREF _Toc26702 \h </w:instrText>
        </w:r>
        <w:r>
          <w:fldChar w:fldCharType="separate"/>
        </w:r>
        <w:r>
          <w:t>8</w:t>
        </w:r>
        <w:r>
          <w:fldChar w:fldCharType="end"/>
        </w:r>
      </w:hyperlink>
    </w:p>
    <w:p>
      <w:pPr>
        <w:pStyle w:val="TOC2"/>
        <w:tabs>
          <w:tab w:val="right" w:leader="dot" w:pos="8306"/>
        </w:tabs>
      </w:pPr>
      <w:hyperlink w:anchor="_Toc701" w:history="1">
        <w:r>
          <w:rPr>
            <w:rFonts w:ascii="仿宋" w:eastAsia="仿宋" w:hAnsi="仿宋" w:cs="仿宋" w:hint="eastAsia"/>
            <w:lang w:eastAsia="zh-CN"/>
          </w:rPr>
          <w:t>(二)、奖金制度的制定</w:t>
        </w:r>
        <w:r>
          <w:tab/>
        </w:r>
        <w:r>
          <w:fldChar w:fldCharType="begin"/>
        </w:r>
        <w:r>
          <w:instrText xml:space="preserve"> PAGEREF _Toc701 \h </w:instrText>
        </w:r>
        <w:r>
          <w:fldChar w:fldCharType="separate"/>
        </w:r>
        <w:r>
          <w:t>11</w:t>
        </w:r>
        <w:r>
          <w:fldChar w:fldCharType="end"/>
        </w:r>
      </w:hyperlink>
    </w:p>
    <w:p>
      <w:pPr>
        <w:pStyle w:val="TOC2"/>
        <w:tabs>
          <w:tab w:val="right" w:leader="dot" w:pos="8306"/>
        </w:tabs>
      </w:pPr>
      <w:hyperlink w:anchor="_Toc14895" w:history="1">
        <w:r>
          <w:rPr>
            <w:rFonts w:ascii="仿宋" w:eastAsia="仿宋" w:hAnsi="仿宋" w:cs="仿宋" w:hint="eastAsia"/>
            <w:lang w:eastAsia="zh-CN"/>
          </w:rPr>
          <w:t>(三)、岗位薪酬体系设计</w:t>
        </w:r>
        <w:r>
          <w:tab/>
        </w:r>
        <w:r>
          <w:fldChar w:fldCharType="begin"/>
        </w:r>
        <w:r>
          <w:instrText xml:space="preserve"> PAGEREF _Toc14895 \h </w:instrText>
        </w:r>
        <w:r>
          <w:fldChar w:fldCharType="separate"/>
        </w:r>
        <w:r>
          <w:t>14</w:t>
        </w:r>
        <w:r>
          <w:fldChar w:fldCharType="end"/>
        </w:r>
      </w:hyperlink>
    </w:p>
    <w:p>
      <w:pPr>
        <w:pStyle w:val="TOC2"/>
        <w:tabs>
          <w:tab w:val="right" w:leader="dot" w:pos="8306"/>
        </w:tabs>
      </w:pPr>
      <w:hyperlink w:anchor="_Toc20619" w:history="1">
        <w:r>
          <w:rPr>
            <w:rFonts w:ascii="仿宋" w:eastAsia="仿宋" w:hAnsi="仿宋" w:cs="仿宋" w:hint="eastAsia"/>
            <w:lang w:eastAsia="zh-CN"/>
          </w:rPr>
          <w:t>(四)、绩效薪酬体系设计</w:t>
        </w:r>
        <w:r>
          <w:tab/>
        </w:r>
        <w:r>
          <w:fldChar w:fldCharType="begin"/>
        </w:r>
        <w:r>
          <w:instrText xml:space="preserve"> PAGEREF _Toc20619 \h </w:instrText>
        </w:r>
        <w:r>
          <w:fldChar w:fldCharType="separate"/>
        </w:r>
        <w:r>
          <w:t>16</w:t>
        </w:r>
        <w:r>
          <w:fldChar w:fldCharType="end"/>
        </w:r>
      </w:hyperlink>
    </w:p>
    <w:p>
      <w:pPr>
        <w:pStyle w:val="TOC1"/>
        <w:tabs>
          <w:tab w:val="right" w:leader="dot" w:pos="8306"/>
        </w:tabs>
      </w:pPr>
      <w:hyperlink w:anchor="_Toc9360" w:history="1">
        <w:r>
          <w:rPr>
            <w:rFonts w:ascii="仿宋" w:eastAsia="仿宋" w:hAnsi="仿宋" w:cs="仿宋" w:hint="eastAsia"/>
            <w:lang w:eastAsia="zh-CN"/>
          </w:rPr>
          <w:t>四、员工职业生涯规划与发展</w:t>
        </w:r>
        <w:r>
          <w:tab/>
        </w:r>
        <w:r>
          <w:fldChar w:fldCharType="begin"/>
        </w:r>
        <w:r>
          <w:instrText xml:space="preserve"> PAGEREF _Toc9360 \h </w:instrText>
        </w:r>
        <w:r>
          <w:fldChar w:fldCharType="separate"/>
        </w:r>
        <w:r>
          <w:t>17</w:t>
        </w:r>
        <w:r>
          <w:fldChar w:fldCharType="end"/>
        </w:r>
      </w:hyperlink>
    </w:p>
    <w:p>
      <w:pPr>
        <w:pStyle w:val="TOC2"/>
        <w:tabs>
          <w:tab w:val="right" w:leader="dot" w:pos="8306"/>
        </w:tabs>
      </w:pPr>
      <w:hyperlink w:anchor="_Toc15264" w:history="1">
        <w:r>
          <w:rPr>
            <w:rFonts w:ascii="仿宋" w:eastAsia="仿宋" w:hAnsi="仿宋" w:cs="仿宋" w:hint="eastAsia"/>
            <w:lang w:eastAsia="zh-CN"/>
          </w:rPr>
          <w:t>(一)、职业生涯规划概述</w:t>
        </w:r>
        <w:r>
          <w:tab/>
        </w:r>
        <w:r>
          <w:fldChar w:fldCharType="begin"/>
        </w:r>
        <w:r>
          <w:instrText xml:space="preserve"> PAGEREF _Toc15264 \h </w:instrText>
        </w:r>
        <w:r>
          <w:fldChar w:fldCharType="separate"/>
        </w:r>
        <w:r>
          <w:t>17</w:t>
        </w:r>
        <w:r>
          <w:fldChar w:fldCharType="end"/>
        </w:r>
      </w:hyperlink>
    </w:p>
    <w:p>
      <w:pPr>
        <w:pStyle w:val="TOC2"/>
        <w:tabs>
          <w:tab w:val="right" w:leader="dot" w:pos="8306"/>
        </w:tabs>
      </w:pPr>
      <w:hyperlink w:anchor="_Toc29637" w:history="1">
        <w:r>
          <w:rPr>
            <w:rFonts w:ascii="仿宋" w:eastAsia="仿宋" w:hAnsi="仿宋" w:cs="仿宋" w:hint="eastAsia"/>
            <w:lang w:eastAsia="zh-CN"/>
          </w:rPr>
          <w:t>(二)、基本原则与方法</w:t>
        </w:r>
        <w:r>
          <w:tab/>
        </w:r>
        <w:r>
          <w:fldChar w:fldCharType="begin"/>
        </w:r>
        <w:r>
          <w:instrText xml:space="preserve"> PAGEREF _Toc29637 \h </w:instrText>
        </w:r>
        <w:r>
          <w:fldChar w:fldCharType="separate"/>
        </w:r>
        <w:r>
          <w:t>19</w:t>
        </w:r>
        <w:r>
          <w:fldChar w:fldCharType="end"/>
        </w:r>
      </w:hyperlink>
    </w:p>
    <w:p>
      <w:pPr>
        <w:pStyle w:val="TOC2"/>
        <w:tabs>
          <w:tab w:val="right" w:leader="dot" w:pos="8306"/>
        </w:tabs>
      </w:pPr>
      <w:hyperlink w:anchor="_Toc28484" w:history="1">
        <w:r>
          <w:rPr>
            <w:rFonts w:ascii="仿宋" w:eastAsia="仿宋" w:hAnsi="仿宋" w:cs="仿宋" w:hint="eastAsia"/>
            <w:lang w:eastAsia="zh-CN"/>
          </w:rPr>
          <w:t>(三)、员工职业生涯管理</w:t>
        </w:r>
        <w:r>
          <w:tab/>
        </w:r>
        <w:r>
          <w:fldChar w:fldCharType="begin"/>
        </w:r>
        <w:r>
          <w:instrText xml:space="preserve"> PAGEREF _Toc28484 \h </w:instrText>
        </w:r>
        <w:r>
          <w:fldChar w:fldCharType="separate"/>
        </w:r>
        <w:r>
          <w:t>19</w:t>
        </w:r>
        <w:r>
          <w:fldChar w:fldCharType="end"/>
        </w:r>
      </w:hyperlink>
    </w:p>
    <w:p>
      <w:pPr>
        <w:pStyle w:val="TOC2"/>
        <w:tabs>
          <w:tab w:val="right" w:leader="dot" w:pos="8306"/>
        </w:tabs>
      </w:pPr>
      <w:hyperlink w:anchor="_Toc32046" w:history="1">
        <w:r>
          <w:rPr>
            <w:rFonts w:ascii="仿宋" w:eastAsia="仿宋" w:hAnsi="仿宋" w:cs="仿宋" w:hint="eastAsia"/>
            <w:lang w:eastAsia="zh-CN"/>
          </w:rPr>
          <w:t>(四)、职业生涯发展支持体系</w:t>
        </w:r>
        <w:r>
          <w:tab/>
        </w:r>
        <w:r>
          <w:fldChar w:fldCharType="begin"/>
        </w:r>
        <w:r>
          <w:instrText xml:space="preserve"> PAGEREF _Toc32046 \h </w:instrText>
        </w:r>
        <w:r>
          <w:fldChar w:fldCharType="separate"/>
        </w:r>
        <w:r>
          <w:t>21</w:t>
        </w:r>
        <w:r>
          <w:fldChar w:fldCharType="end"/>
        </w:r>
      </w:hyperlink>
    </w:p>
    <w:p>
      <w:pPr>
        <w:pStyle w:val="TOC2"/>
        <w:tabs>
          <w:tab w:val="right" w:leader="dot" w:pos="8306"/>
        </w:tabs>
      </w:pPr>
      <w:hyperlink w:anchor="_Toc19880" w:history="1">
        <w:r>
          <w:rPr>
            <w:rFonts w:ascii="仿宋" w:eastAsia="仿宋" w:hAnsi="仿宋" w:cs="仿宋" w:hint="eastAsia"/>
            <w:lang w:eastAsia="zh-CN"/>
          </w:rPr>
          <w:t>(五)、公司文化与员工职业发展融合</w:t>
        </w:r>
        <w:r>
          <w:tab/>
        </w:r>
        <w:r>
          <w:fldChar w:fldCharType="begin"/>
        </w:r>
        <w:r>
          <w:instrText xml:space="preserve"> PAGEREF _Toc19880 \h </w:instrText>
        </w:r>
        <w:r>
          <w:fldChar w:fldCharType="separate"/>
        </w:r>
        <w:r>
          <w:t>22</w:t>
        </w:r>
        <w:r>
          <w:fldChar w:fldCharType="end"/>
        </w:r>
      </w:hyperlink>
    </w:p>
    <w:p>
      <w:pPr>
        <w:pStyle w:val="TOC2"/>
        <w:tabs>
          <w:tab w:val="right" w:leader="dot" w:pos="8306"/>
        </w:tabs>
      </w:pPr>
      <w:hyperlink w:anchor="_Toc15172" w:history="1">
        <w:r>
          <w:rPr>
            <w:rFonts w:ascii="仿宋" w:eastAsia="仿宋" w:hAnsi="仿宋" w:cs="仿宋" w:hint="eastAsia"/>
            <w:lang w:eastAsia="zh-CN"/>
          </w:rPr>
          <w:t>(六)、未来趋势与发展策略</w:t>
        </w:r>
        <w:r>
          <w:tab/>
        </w:r>
        <w:r>
          <w:fldChar w:fldCharType="begin"/>
        </w:r>
        <w:r>
          <w:instrText xml:space="preserve"> PAGEREF _Toc15172 \h </w:instrText>
        </w:r>
        <w:r>
          <w:fldChar w:fldCharType="separate"/>
        </w:r>
        <w:r>
          <w:t>24</w:t>
        </w:r>
        <w:r>
          <w:fldChar w:fldCharType="end"/>
        </w:r>
      </w:hyperlink>
    </w:p>
    <w:p>
      <w:pPr>
        <w:pStyle w:val="TOC1"/>
        <w:tabs>
          <w:tab w:val="right" w:leader="dot" w:pos="8306"/>
        </w:tabs>
      </w:pPr>
      <w:hyperlink w:anchor="_Toc11334" w:history="1">
        <w:r>
          <w:rPr>
            <w:rFonts w:ascii="仿宋" w:eastAsia="仿宋" w:hAnsi="仿宋" w:cs="仿宋" w:hint="eastAsia"/>
            <w:lang w:eastAsia="zh-CN"/>
          </w:rPr>
          <w:t>五、宏观环境分析</w:t>
        </w:r>
        <w:r>
          <w:tab/>
        </w:r>
        <w:r>
          <w:fldChar w:fldCharType="begin"/>
        </w:r>
        <w:r>
          <w:instrText xml:space="preserve"> PAGEREF _Toc11334 \h </w:instrText>
        </w:r>
        <w:r>
          <w:fldChar w:fldCharType="separate"/>
        </w:r>
        <w:r>
          <w:t>26</w:t>
        </w:r>
        <w:r>
          <w:fldChar w:fldCharType="end"/>
        </w:r>
      </w:hyperlink>
    </w:p>
    <w:p>
      <w:pPr>
        <w:pStyle w:val="TOC2"/>
        <w:tabs>
          <w:tab w:val="right" w:leader="dot" w:pos="8306"/>
        </w:tabs>
      </w:pPr>
      <w:hyperlink w:anchor="_Toc26351" w:history="1">
        <w:r>
          <w:rPr>
            <w:rFonts w:ascii="仿宋" w:eastAsia="仿宋" w:hAnsi="仿宋" w:cs="仿宋" w:hint="eastAsia"/>
            <w:lang w:eastAsia="zh-CN"/>
          </w:rPr>
          <w:t>(一)、宏观环境分析</w:t>
        </w:r>
        <w:r>
          <w:tab/>
        </w:r>
        <w:r>
          <w:fldChar w:fldCharType="begin"/>
        </w:r>
        <w:r>
          <w:instrText xml:space="preserve"> PAGEREF _Toc26351 \h </w:instrText>
        </w:r>
        <w:r>
          <w:fldChar w:fldCharType="separate"/>
        </w:r>
        <w:r>
          <w:t>26</w:t>
        </w:r>
        <w:r>
          <w:fldChar w:fldCharType="end"/>
        </w:r>
      </w:hyperlink>
    </w:p>
    <w:p>
      <w:pPr>
        <w:pStyle w:val="TOC1"/>
        <w:tabs>
          <w:tab w:val="right" w:leader="dot" w:pos="8306"/>
        </w:tabs>
      </w:pPr>
      <w:hyperlink w:anchor="_Toc7250" w:history="1">
        <w:r>
          <w:rPr>
            <w:rFonts w:ascii="仿宋" w:eastAsia="仿宋" w:hAnsi="仿宋" w:cs="仿宋" w:hint="eastAsia"/>
            <w:lang w:eastAsia="zh-CN"/>
          </w:rPr>
          <w:t>六、第四十章员工身心健康管理</w:t>
        </w:r>
        <w:r>
          <w:tab/>
        </w:r>
        <w:r>
          <w:fldChar w:fldCharType="begin"/>
        </w:r>
        <w:r>
          <w:instrText xml:space="preserve"> PAGEREF _Toc7250 \h </w:instrText>
        </w:r>
        <w:r>
          <w:fldChar w:fldCharType="separate"/>
        </w:r>
        <w:r>
          <w:t>28</w:t>
        </w:r>
        <w:r>
          <w:fldChar w:fldCharType="end"/>
        </w:r>
      </w:hyperlink>
    </w:p>
    <w:p>
      <w:pPr>
        <w:pStyle w:val="TOC2"/>
        <w:tabs>
          <w:tab w:val="right" w:leader="dot" w:pos="8306"/>
        </w:tabs>
      </w:pPr>
      <w:hyperlink w:anchor="_Toc24770" w:history="1">
        <w:r>
          <w:rPr>
            <w:rFonts w:ascii="仿宋" w:eastAsia="仿宋" w:hAnsi="仿宋" w:cs="仿宋" w:hint="eastAsia"/>
            <w:lang w:eastAsia="zh-CN"/>
          </w:rPr>
          <w:t>(一)、健康促进计划</w:t>
        </w:r>
        <w:r>
          <w:tab/>
        </w:r>
        <w:r>
          <w:fldChar w:fldCharType="begin"/>
        </w:r>
        <w:r>
          <w:instrText xml:space="preserve"> PAGEREF _Toc24770 \h </w:instrText>
        </w:r>
        <w:r>
          <w:fldChar w:fldCharType="separate"/>
        </w:r>
        <w:r>
          <w:t>28</w:t>
        </w:r>
        <w:r>
          <w:fldChar w:fldCharType="end"/>
        </w:r>
      </w:hyperlink>
    </w:p>
    <w:p>
      <w:pPr>
        <w:pStyle w:val="TOC2"/>
        <w:tabs>
          <w:tab w:val="right" w:leader="dot" w:pos="8306"/>
        </w:tabs>
      </w:pPr>
      <w:hyperlink w:anchor="_Toc26522" w:history="1">
        <w:r>
          <w:rPr>
            <w:rFonts w:ascii="仿宋" w:eastAsia="仿宋" w:hAnsi="仿宋" w:cs="仿宋" w:hint="eastAsia"/>
            <w:lang w:eastAsia="zh-CN"/>
          </w:rPr>
          <w:t>(二)、健康饮食与运动计划</w:t>
        </w:r>
        <w:r>
          <w:tab/>
        </w:r>
        <w:r>
          <w:fldChar w:fldCharType="begin"/>
        </w:r>
        <w:r>
          <w:instrText xml:space="preserve"> PAGEREF _Toc26522 \h </w:instrText>
        </w:r>
        <w:r>
          <w:fldChar w:fldCharType="separate"/>
        </w:r>
        <w:r>
          <w:t>28</w:t>
        </w:r>
        <w:r>
          <w:fldChar w:fldCharType="end"/>
        </w:r>
      </w:hyperlink>
    </w:p>
    <w:p>
      <w:pPr>
        <w:pStyle w:val="TOC2"/>
        <w:tabs>
          <w:tab w:val="right" w:leader="dot" w:pos="8306"/>
        </w:tabs>
      </w:pPr>
      <w:hyperlink w:anchor="_Toc4297" w:history="1">
        <w:r>
          <w:rPr>
            <w:rFonts w:ascii="仿宋" w:eastAsia="仿宋" w:hAnsi="仿宋" w:cs="仿宋" w:hint="eastAsia"/>
            <w:lang w:eastAsia="zh-CN"/>
          </w:rPr>
          <w:t>(三)、心理健康服务与支持</w:t>
        </w:r>
        <w:r>
          <w:tab/>
        </w:r>
        <w:r>
          <w:fldChar w:fldCharType="begin"/>
        </w:r>
        <w:r>
          <w:instrText xml:space="preserve"> PAGEREF _Toc4297 \h </w:instrText>
        </w:r>
        <w:r>
          <w:fldChar w:fldCharType="separate"/>
        </w:r>
        <w:r>
          <w:t>29</w:t>
        </w:r>
        <w:r>
          <w:fldChar w:fldCharType="end"/>
        </w:r>
      </w:hyperlink>
    </w:p>
    <w:p>
      <w:pPr>
        <w:pStyle w:val="TOC2"/>
        <w:tabs>
          <w:tab w:val="right" w:leader="dot" w:pos="8306"/>
        </w:tabs>
      </w:pPr>
      <w:hyperlink w:anchor="_Toc28042" w:history="1">
        <w:r>
          <w:rPr>
            <w:rFonts w:ascii="仿宋" w:eastAsia="仿宋" w:hAnsi="仿宋" w:cs="仿宋" w:hint="eastAsia"/>
            <w:lang w:eastAsia="zh-CN"/>
          </w:rPr>
          <w:t>(四)、工作压力管理</w:t>
        </w:r>
        <w:r>
          <w:tab/>
        </w:r>
        <w:r>
          <w:fldChar w:fldCharType="begin"/>
        </w:r>
        <w:r>
          <w:instrText xml:space="preserve"> PAGEREF _Toc28042 \h </w:instrText>
        </w:r>
        <w:r>
          <w:fldChar w:fldCharType="separate"/>
        </w:r>
        <w:r>
          <w:t>29</w:t>
        </w:r>
        <w:r>
          <w:fldChar w:fldCharType="end"/>
        </w:r>
      </w:hyperlink>
    </w:p>
    <w:p>
      <w:pPr>
        <w:pStyle w:val="TOC2"/>
        <w:tabs>
          <w:tab w:val="right" w:leader="dot" w:pos="8306"/>
        </w:tabs>
      </w:pPr>
      <w:hyperlink w:anchor="_Toc23051" w:history="1">
        <w:r>
          <w:rPr>
            <w:rFonts w:ascii="仿宋" w:eastAsia="仿宋" w:hAnsi="仿宋" w:cs="仿宋" w:hint="eastAsia"/>
            <w:lang w:eastAsia="zh-CN"/>
          </w:rPr>
          <w:t>(五)、工作负荷评估与调整</w:t>
        </w:r>
        <w:r>
          <w:tab/>
        </w:r>
        <w:r>
          <w:fldChar w:fldCharType="begin"/>
        </w:r>
        <w:r>
          <w:instrText xml:space="preserve"> PAGEREF _Toc23051 \h </w:instrText>
        </w:r>
        <w:r>
          <w:fldChar w:fldCharType="separate"/>
        </w:r>
        <w:r>
          <w:t>30</w:t>
        </w:r>
        <w:r>
          <w:fldChar w:fldCharType="end"/>
        </w:r>
      </w:hyperlink>
    </w:p>
    <w:p>
      <w:pPr>
        <w:pStyle w:val="TOC2"/>
        <w:tabs>
          <w:tab w:val="right" w:leader="dot" w:pos="8306"/>
        </w:tabs>
      </w:pPr>
      <w:hyperlink w:anchor="_Toc10544" w:history="1">
        <w:r>
          <w:rPr>
            <w:rFonts w:ascii="仿宋" w:eastAsia="仿宋" w:hAnsi="仿宋" w:cs="仿宋" w:hint="eastAsia"/>
            <w:lang w:eastAsia="zh-CN"/>
          </w:rPr>
          <w:t>(六)、员工心理咨询与支持</w:t>
        </w:r>
        <w:r>
          <w:tab/>
        </w:r>
        <w:r>
          <w:fldChar w:fldCharType="begin"/>
        </w:r>
        <w:r>
          <w:instrText xml:space="preserve"> PAGEREF _Toc10544 \h </w:instrText>
        </w:r>
        <w:r>
          <w:fldChar w:fldCharType="separate"/>
        </w:r>
        <w:r>
          <w:t>31</w:t>
        </w:r>
        <w:r>
          <w:fldChar w:fldCharType="end"/>
        </w:r>
      </w:hyperlink>
    </w:p>
    <w:p>
      <w:pPr>
        <w:pStyle w:val="TOC1"/>
        <w:tabs>
          <w:tab w:val="right" w:leader="dot" w:pos="8306"/>
        </w:tabs>
      </w:pPr>
      <w:hyperlink w:anchor="_Toc26359" w:history="1">
        <w:r>
          <w:rPr>
            <w:rFonts w:ascii="仿宋" w:eastAsia="仿宋" w:hAnsi="仿宋" w:cs="仿宋" w:hint="eastAsia"/>
            <w:lang w:eastAsia="zh-CN"/>
          </w:rPr>
          <w:t>七、第十二章职业伦理与社会责任</w:t>
        </w:r>
        <w:r>
          <w:tab/>
        </w:r>
        <w:r>
          <w:fldChar w:fldCharType="begin"/>
        </w:r>
        <w:r>
          <w:instrText xml:space="preserve"> PAGEREF _Toc26359 \h </w:instrText>
        </w:r>
        <w:r>
          <w:fldChar w:fldCharType="separate"/>
        </w:r>
        <w:r>
          <w:t>32</w:t>
        </w:r>
        <w:r>
          <w:fldChar w:fldCharType="end"/>
        </w:r>
      </w:hyperlink>
    </w:p>
    <w:p>
      <w:pPr>
        <w:pStyle w:val="TOC2"/>
        <w:tabs>
          <w:tab w:val="right" w:leader="dot" w:pos="8306"/>
        </w:tabs>
      </w:pPr>
      <w:hyperlink w:anchor="_Toc12400" w:history="1">
        <w:r>
          <w:rPr>
            <w:rFonts w:ascii="仿宋" w:eastAsia="仿宋" w:hAnsi="仿宋" w:cs="仿宋" w:hint="eastAsia"/>
            <w:lang w:eastAsia="zh-CN"/>
          </w:rPr>
          <w:t>(一)、职业道德规范</w:t>
        </w:r>
        <w:r>
          <w:tab/>
        </w:r>
        <w:r>
          <w:fldChar w:fldCharType="begin"/>
        </w:r>
        <w:r>
          <w:instrText xml:space="preserve"> PAGEREF _Toc12400 \h </w:instrText>
        </w:r>
        <w:r>
          <w:fldChar w:fldCharType="separate"/>
        </w:r>
        <w:r>
          <w:t>32</w:t>
        </w:r>
        <w:r>
          <w:fldChar w:fldCharType="end"/>
        </w:r>
      </w:hyperlink>
    </w:p>
    <w:p>
      <w:pPr>
        <w:pStyle w:val="TOC2"/>
        <w:tabs>
          <w:tab w:val="right" w:leader="dot" w:pos="8306"/>
        </w:tabs>
      </w:pPr>
      <w:hyperlink w:anchor="_Toc32334" w:history="1">
        <w:r>
          <w:rPr>
            <w:rFonts w:ascii="仿宋" w:eastAsia="仿宋" w:hAnsi="仿宋" w:cs="仿宋" w:hint="eastAsia"/>
            <w:lang w:eastAsia="zh-CN"/>
          </w:rPr>
          <w:t>(二)、社会责任履行</w:t>
        </w:r>
        <w:r>
          <w:tab/>
        </w:r>
        <w:r>
          <w:fldChar w:fldCharType="begin"/>
        </w:r>
        <w:r>
          <w:instrText xml:space="preserve"> PAGEREF _Toc32334 \h </w:instrText>
        </w:r>
        <w:r>
          <w:fldChar w:fldCharType="separate"/>
        </w:r>
        <w:r>
          <w:t>33</w:t>
        </w:r>
        <w:r>
          <w:fldChar w:fldCharType="end"/>
        </w:r>
      </w:hyperlink>
    </w:p>
    <w:p>
      <w:pPr>
        <w:pStyle w:val="TOC1"/>
        <w:tabs>
          <w:tab w:val="right" w:leader="dot" w:pos="8306"/>
        </w:tabs>
      </w:pPr>
      <w:hyperlink w:anchor="_Toc15817" w:history="1">
        <w:r>
          <w:rPr>
            <w:rFonts w:ascii="仿宋" w:eastAsia="仿宋" w:hAnsi="仿宋" w:cs="仿宋" w:hint="eastAsia"/>
            <w:lang w:eastAsia="zh-CN"/>
          </w:rPr>
          <w:t>八、第三十二章未来发展愿景</w:t>
        </w:r>
        <w:r>
          <w:tab/>
        </w:r>
        <w:r>
          <w:fldChar w:fldCharType="begin"/>
        </w:r>
        <w:r>
          <w:instrText xml:space="preserve"> PAGEREF _Toc15817 \h </w:instrText>
        </w:r>
        <w:r>
          <w:fldChar w:fldCharType="separate"/>
        </w:r>
        <w:r>
          <w:t>34</w:t>
        </w:r>
        <w:r>
          <w:fldChar w:fldCharType="end"/>
        </w:r>
      </w:hyperlink>
    </w:p>
    <w:p>
      <w:pPr>
        <w:pStyle w:val="TOC2"/>
        <w:tabs>
          <w:tab w:val="right" w:leader="dot" w:pos="8306"/>
        </w:tabs>
      </w:pPr>
      <w:hyperlink w:anchor="_Toc19531" w:history="1">
        <w:r>
          <w:rPr>
            <w:rFonts w:ascii="仿宋" w:eastAsia="仿宋" w:hAnsi="仿宋" w:cs="仿宋" w:hint="eastAsia"/>
            <w:lang w:eastAsia="zh-CN"/>
          </w:rPr>
          <w:t>(一)、员工职业生涯管理的未来趋势</w:t>
        </w:r>
        <w:r>
          <w:tab/>
        </w:r>
        <w:r>
          <w:fldChar w:fldCharType="begin"/>
        </w:r>
        <w:r>
          <w:instrText xml:space="preserve"> PAGEREF _Toc19531 \h </w:instrText>
        </w:r>
        <w:r>
          <w:fldChar w:fldCharType="separate"/>
        </w:r>
        <w:r>
          <w:t>34</w:t>
        </w:r>
        <w:r>
          <w:fldChar w:fldCharType="end"/>
        </w:r>
      </w:hyperlink>
    </w:p>
    <w:p>
      <w:pPr>
        <w:pStyle w:val="TOC2"/>
        <w:tabs>
          <w:tab w:val="right" w:leader="dot" w:pos="8306"/>
        </w:tabs>
      </w:pPr>
      <w:hyperlink w:anchor="_Toc8539" w:history="1">
        <w:r>
          <w:rPr>
            <w:rFonts w:ascii="仿宋" w:eastAsia="仿宋" w:hAnsi="仿宋" w:cs="仿宋" w:hint="eastAsia"/>
            <w:lang w:eastAsia="zh-CN"/>
          </w:rPr>
          <w:t>(二)、公司在员工发展中的未来愿景</w:t>
        </w:r>
        <w:r>
          <w:tab/>
        </w:r>
        <w:r>
          <w:fldChar w:fldCharType="begin"/>
        </w:r>
        <w:r>
          <w:instrText xml:space="preserve"> PAGEREF _Toc8539 \h </w:instrText>
        </w:r>
        <w:r>
          <w:fldChar w:fldCharType="separate"/>
        </w:r>
        <w:r>
          <w:t>34</w:t>
        </w:r>
        <w:r>
          <w:fldChar w:fldCharType="end"/>
        </w:r>
      </w:hyperlink>
    </w:p>
    <w:p>
      <w:pPr>
        <w:pStyle w:val="TOC1"/>
        <w:tabs>
          <w:tab w:val="right" w:leader="dot" w:pos="8306"/>
        </w:tabs>
      </w:pPr>
      <w:hyperlink w:anchor="_Toc10773" w:history="1">
        <w:r>
          <w:rPr>
            <w:rFonts w:ascii="仿宋" w:eastAsia="仿宋" w:hAnsi="仿宋" w:cs="仿宋" w:hint="eastAsia"/>
            <w:lang w:eastAsia="zh-CN"/>
          </w:rPr>
          <w:t>九、第十三章技术与创新支持</w:t>
        </w:r>
        <w:r>
          <w:tab/>
        </w:r>
        <w:r>
          <w:fldChar w:fldCharType="begin"/>
        </w:r>
        <w:r>
          <w:instrText xml:space="preserve"> PAGEREF _Toc10773 \h </w:instrText>
        </w:r>
        <w:r>
          <w:fldChar w:fldCharType="separate"/>
        </w:r>
        <w:r>
          <w:t>35</w:t>
        </w:r>
        <w:r>
          <w:fldChar w:fldCharType="end"/>
        </w:r>
      </w:hyperlink>
    </w:p>
    <w:p>
      <w:pPr>
        <w:pStyle w:val="TOC2"/>
        <w:tabs>
          <w:tab w:val="right" w:leader="dot" w:pos="8306"/>
        </w:tabs>
      </w:pPr>
      <w:hyperlink w:anchor="_Toc6931" w:history="1">
        <w:r>
          <w:rPr>
            <w:rFonts w:ascii="仿宋" w:eastAsia="仿宋" w:hAnsi="仿宋" w:cs="仿宋" w:hint="eastAsia"/>
            <w:lang w:eastAsia="zh-CN"/>
          </w:rPr>
          <w:t>(一)、技术培训与更新</w:t>
        </w:r>
        <w:r>
          <w:tab/>
        </w:r>
        <w:r>
          <w:fldChar w:fldCharType="begin"/>
        </w:r>
        <w:r>
          <w:instrText xml:space="preserve"> PAGEREF _Toc6931 \h </w:instrText>
        </w:r>
        <w:r>
          <w:fldChar w:fldCharType="separate"/>
        </w:r>
        <w:r>
          <w:t>35</w:t>
        </w:r>
        <w:r>
          <w:fldChar w:fldCharType="end"/>
        </w:r>
      </w:hyperlink>
    </w:p>
    <w:p>
      <w:pPr>
        <w:pStyle w:val="TOC2"/>
        <w:tabs>
          <w:tab w:val="right" w:leader="dot" w:pos="8306"/>
        </w:tabs>
      </w:pPr>
      <w:hyperlink w:anchor="_Toc32196" w:history="1">
        <w:r>
          <w:rPr>
            <w:rFonts w:ascii="仿宋" w:eastAsia="仿宋" w:hAnsi="仿宋" w:cs="仿宋" w:hint="eastAsia"/>
            <w:lang w:eastAsia="zh-CN"/>
          </w:rPr>
          <w:t>(二)、创新文化与项目支持</w:t>
        </w:r>
        <w:r>
          <w:tab/>
        </w:r>
        <w:r>
          <w:fldChar w:fldCharType="begin"/>
        </w:r>
        <w:r>
          <w:instrText xml:space="preserve"> PAGEREF _Toc32196 \h </w:instrText>
        </w:r>
        <w:r>
          <w:fldChar w:fldCharType="separate"/>
        </w:r>
        <w:r>
          <w:t>36</w:t>
        </w:r>
        <w:r>
          <w:fldChar w:fldCharType="end"/>
        </w:r>
      </w:hyperlink>
    </w:p>
    <w:p>
      <w:pPr>
        <w:pStyle w:val="TOC1"/>
        <w:tabs>
          <w:tab w:val="right" w:leader="dot" w:pos="8306"/>
        </w:tabs>
      </w:pPr>
      <w:hyperlink w:anchor="_Toc28446" w:history="1">
        <w:r>
          <w:rPr>
            <w:rFonts w:ascii="仿宋" w:eastAsia="仿宋" w:hAnsi="仿宋" w:cs="仿宋" w:hint="eastAsia"/>
            <w:lang w:eastAsia="zh-CN"/>
          </w:rPr>
          <w:t>十、第三十八章员工社交媒体管理</w:t>
        </w:r>
        <w:r>
          <w:tab/>
        </w:r>
        <w:r>
          <w:fldChar w:fldCharType="begin"/>
        </w:r>
        <w:r>
          <w:instrText xml:space="preserve"> PAGEREF _Toc28446 \h </w:instrText>
        </w:r>
        <w:r>
          <w:fldChar w:fldCharType="separate"/>
        </w:r>
        <w:r>
          <w:t>37</w:t>
        </w:r>
        <w:r>
          <w:fldChar w:fldCharType="end"/>
        </w:r>
      </w:hyperlink>
    </w:p>
    <w:p>
      <w:pPr>
        <w:pStyle w:val="TOC2"/>
        <w:tabs>
          <w:tab w:val="right" w:leader="dot" w:pos="8306"/>
        </w:tabs>
      </w:pPr>
      <w:hyperlink w:anchor="_Toc24442" w:history="1">
        <w:r>
          <w:rPr>
            <w:rFonts w:ascii="仿宋" w:eastAsia="仿宋" w:hAnsi="仿宋" w:cs="仿宋" w:hint="eastAsia"/>
            <w:lang w:eastAsia="zh-CN"/>
          </w:rPr>
          <w:t>(一)、员工社交媒体政策</w:t>
        </w:r>
        <w:r>
          <w:tab/>
        </w:r>
        <w:r>
          <w:fldChar w:fldCharType="begin"/>
        </w:r>
        <w:r>
          <w:instrText xml:space="preserve"> PAGEREF _Toc24442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46" w:history="1">
        <w:r>
          <w:rPr>
            <w:rFonts w:ascii="仿宋" w:eastAsia="仿宋" w:hAnsi="仿宋" w:cs="仿宋" w:hint="eastAsia"/>
            <w:lang w:eastAsia="zh-CN"/>
          </w:rPr>
          <w:t>(二)、个人品牌与公司形象的关联</w:t>
        </w:r>
        <w:r>
          <w:tab/>
        </w:r>
        <w:r>
          <w:fldChar w:fldCharType="begin"/>
        </w:r>
        <w:r>
          <w:instrText xml:space="preserve"> PAGEREF _Toc20246 \h </w:instrText>
        </w:r>
        <w:r>
          <w:fldChar w:fldCharType="separate"/>
        </w:r>
        <w:r>
          <w:t>38</w:t>
        </w:r>
        <w:r>
          <w:fldChar w:fldCharType="end"/>
        </w:r>
      </w:hyperlink>
    </w:p>
    <w:p>
      <w:pPr>
        <w:pStyle w:val="TOC2"/>
        <w:tabs>
          <w:tab w:val="right" w:leader="dot" w:pos="8306"/>
        </w:tabs>
      </w:pPr>
      <w:hyperlink w:anchor="_Toc21603" w:history="1">
        <w:r>
          <w:rPr>
            <w:rFonts w:ascii="仿宋" w:eastAsia="仿宋" w:hAnsi="仿宋" w:cs="仿宋" w:hint="eastAsia"/>
            <w:lang w:eastAsia="zh-CN"/>
          </w:rPr>
          <w:t>(三)、社交媒体使用准则</w:t>
        </w:r>
        <w:r>
          <w:tab/>
        </w:r>
        <w:r>
          <w:fldChar w:fldCharType="begin"/>
        </w:r>
        <w:r>
          <w:instrText xml:space="preserve"> PAGEREF _Toc21603 \h </w:instrText>
        </w:r>
        <w:r>
          <w:fldChar w:fldCharType="separate"/>
        </w:r>
        <w:r>
          <w:t>39</w:t>
        </w:r>
        <w:r>
          <w:fldChar w:fldCharType="end"/>
        </w:r>
      </w:hyperlink>
    </w:p>
    <w:p>
      <w:pPr>
        <w:pStyle w:val="TOC2"/>
        <w:tabs>
          <w:tab w:val="right" w:leader="dot" w:pos="8306"/>
        </w:tabs>
      </w:pPr>
      <w:hyperlink w:anchor="_Toc17803" w:history="1">
        <w:r>
          <w:rPr>
            <w:rFonts w:ascii="仿宋" w:eastAsia="仿宋" w:hAnsi="仿宋" w:cs="仿宋" w:hint="eastAsia"/>
            <w:lang w:eastAsia="zh-CN"/>
          </w:rPr>
          <w:t>(四)、公司与员工互动</w:t>
        </w:r>
        <w:r>
          <w:tab/>
        </w:r>
        <w:r>
          <w:fldChar w:fldCharType="begin"/>
        </w:r>
        <w:r>
          <w:instrText xml:space="preserve"> PAGEREF _Toc17803 \h </w:instrText>
        </w:r>
        <w:r>
          <w:fldChar w:fldCharType="separate"/>
        </w:r>
        <w:r>
          <w:t>41</w:t>
        </w:r>
        <w:r>
          <w:fldChar w:fldCharType="end"/>
        </w:r>
      </w:hyperlink>
    </w:p>
    <w:p>
      <w:pPr>
        <w:pStyle w:val="TOC2"/>
        <w:tabs>
          <w:tab w:val="right" w:leader="dot" w:pos="8306"/>
        </w:tabs>
      </w:pPr>
      <w:hyperlink w:anchor="_Toc13976" w:history="1">
        <w:r>
          <w:rPr>
            <w:rFonts w:ascii="仿宋" w:eastAsia="仿宋" w:hAnsi="仿宋" w:cs="仿宋" w:hint="eastAsia"/>
            <w:lang w:eastAsia="zh-CN"/>
          </w:rPr>
          <w:t>(五)、公司社交媒体账号管理</w:t>
        </w:r>
        <w:r>
          <w:tab/>
        </w:r>
        <w:r>
          <w:fldChar w:fldCharType="begin"/>
        </w:r>
        <w:r>
          <w:instrText xml:space="preserve"> PAGEREF _Toc13976 \h </w:instrText>
        </w:r>
        <w:r>
          <w:fldChar w:fldCharType="separate"/>
        </w:r>
        <w:r>
          <w:t>43</w:t>
        </w:r>
        <w:r>
          <w:fldChar w:fldCharType="end"/>
        </w:r>
      </w:hyperlink>
    </w:p>
    <w:p>
      <w:pPr>
        <w:pStyle w:val="TOC2"/>
        <w:tabs>
          <w:tab w:val="right" w:leader="dot" w:pos="8306"/>
        </w:tabs>
      </w:pPr>
      <w:hyperlink w:anchor="_Toc32464" w:history="1">
        <w:r>
          <w:rPr>
            <w:rFonts w:ascii="仿宋" w:eastAsia="仿宋" w:hAnsi="仿宋" w:cs="仿宋" w:hint="eastAsia"/>
            <w:lang w:eastAsia="zh-CN"/>
          </w:rPr>
          <w:t>(六)、职业发展机会的分享与推广</w:t>
        </w:r>
        <w:r>
          <w:tab/>
        </w:r>
        <w:r>
          <w:fldChar w:fldCharType="begin"/>
        </w:r>
        <w:r>
          <w:instrText xml:space="preserve"> PAGEREF _Toc32464 \h </w:instrText>
        </w:r>
        <w:r>
          <w:fldChar w:fldCharType="separate"/>
        </w:r>
        <w:r>
          <w:t>44</w:t>
        </w:r>
        <w:r>
          <w:fldChar w:fldCharType="end"/>
        </w:r>
      </w:hyperlink>
    </w:p>
    <w:p>
      <w:pPr>
        <w:pStyle w:val="TOC1"/>
        <w:tabs>
          <w:tab w:val="right" w:leader="dot" w:pos="8306"/>
        </w:tabs>
      </w:pPr>
      <w:hyperlink w:anchor="_Toc22843" w:history="1">
        <w:r>
          <w:rPr>
            <w:rFonts w:ascii="仿宋" w:eastAsia="仿宋" w:hAnsi="仿宋" w:cs="仿宋" w:hint="eastAsia"/>
            <w:lang w:eastAsia="zh-CN"/>
          </w:rPr>
          <w:t>十一、第四十七章全球人才流动与交流</w:t>
        </w:r>
        <w:r>
          <w:tab/>
        </w:r>
        <w:r>
          <w:fldChar w:fldCharType="begin"/>
        </w:r>
        <w:r>
          <w:instrText xml:space="preserve"> PAGEREF _Toc22843 \h </w:instrText>
        </w:r>
        <w:r>
          <w:fldChar w:fldCharType="separate"/>
        </w:r>
        <w:r>
          <w:t>45</w:t>
        </w:r>
        <w:r>
          <w:fldChar w:fldCharType="end"/>
        </w:r>
      </w:hyperlink>
    </w:p>
    <w:p>
      <w:pPr>
        <w:pStyle w:val="TOC2"/>
        <w:tabs>
          <w:tab w:val="right" w:leader="dot" w:pos="8306"/>
        </w:tabs>
      </w:pPr>
      <w:hyperlink w:anchor="_Toc24886" w:history="1">
        <w:r>
          <w:rPr>
            <w:rFonts w:ascii="仿宋" w:eastAsia="仿宋" w:hAnsi="仿宋" w:cs="仿宋" w:hint="eastAsia"/>
            <w:lang w:eastAsia="zh-CN"/>
          </w:rPr>
          <w:t>(一)、跨国项目与团队</w:t>
        </w:r>
        <w:r>
          <w:tab/>
        </w:r>
        <w:r>
          <w:fldChar w:fldCharType="begin"/>
        </w:r>
        <w:r>
          <w:instrText xml:space="preserve"> PAGEREF _Toc24886 \h </w:instrText>
        </w:r>
        <w:r>
          <w:fldChar w:fldCharType="separate"/>
        </w:r>
        <w:r>
          <w:t>45</w:t>
        </w:r>
        <w:r>
          <w:fldChar w:fldCharType="end"/>
        </w:r>
      </w:hyperlink>
    </w:p>
    <w:p>
      <w:pPr>
        <w:pStyle w:val="TOC2"/>
        <w:tabs>
          <w:tab w:val="right" w:leader="dot" w:pos="8306"/>
        </w:tabs>
      </w:pPr>
      <w:hyperlink w:anchor="_Toc12865" w:history="1">
        <w:r>
          <w:rPr>
            <w:rFonts w:ascii="仿宋" w:eastAsia="仿宋" w:hAnsi="仿宋" w:cs="仿宋" w:hint="eastAsia"/>
            <w:lang w:eastAsia="zh-CN"/>
          </w:rPr>
          <w:t>(二)、全球项目经验的累积</w:t>
        </w:r>
        <w:r>
          <w:tab/>
        </w:r>
        <w:r>
          <w:fldChar w:fldCharType="begin"/>
        </w:r>
        <w:r>
          <w:instrText xml:space="preserve"> PAGEREF _Toc12865 \h </w:instrText>
        </w:r>
        <w:r>
          <w:fldChar w:fldCharType="separate"/>
        </w:r>
        <w:r>
          <w:t>46</w:t>
        </w:r>
        <w:r>
          <w:fldChar w:fldCharType="end"/>
        </w:r>
      </w:hyperlink>
    </w:p>
    <w:p>
      <w:pPr>
        <w:pStyle w:val="TOC2"/>
        <w:tabs>
          <w:tab w:val="right" w:leader="dot" w:pos="8306"/>
        </w:tabs>
      </w:pPr>
      <w:hyperlink w:anchor="_Toc14364" w:history="1">
        <w:r>
          <w:rPr>
            <w:rFonts w:ascii="仿宋" w:eastAsia="仿宋" w:hAnsi="仿宋" w:cs="仿宋" w:hint="eastAsia"/>
            <w:lang w:eastAsia="zh-CN"/>
          </w:rPr>
          <w:t>(三)、跨文化团队领导与协作</w:t>
        </w:r>
        <w:r>
          <w:tab/>
        </w:r>
        <w:r>
          <w:fldChar w:fldCharType="begin"/>
        </w:r>
        <w:r>
          <w:instrText xml:space="preserve"> PAGEREF _Toc14364 \h </w:instrText>
        </w:r>
        <w:r>
          <w:fldChar w:fldCharType="separate"/>
        </w:r>
        <w:r>
          <w:t>47</w:t>
        </w:r>
        <w:r>
          <w:fldChar w:fldCharType="end"/>
        </w:r>
      </w:hyperlink>
    </w:p>
    <w:p>
      <w:pPr>
        <w:pStyle w:val="TOC2"/>
        <w:tabs>
          <w:tab w:val="right" w:leader="dot" w:pos="8306"/>
        </w:tabs>
      </w:pPr>
      <w:hyperlink w:anchor="_Toc24520" w:history="1">
        <w:r>
          <w:rPr>
            <w:rFonts w:ascii="仿宋" w:eastAsia="仿宋" w:hAnsi="仿宋" w:cs="仿宋" w:hint="eastAsia"/>
            <w:lang w:eastAsia="zh-CN"/>
          </w:rPr>
          <w:t>(四)、跨国交流与人才培养</w:t>
        </w:r>
        <w:r>
          <w:tab/>
        </w:r>
        <w:r>
          <w:fldChar w:fldCharType="begin"/>
        </w:r>
        <w:r>
          <w:instrText xml:space="preserve"> PAGEREF _Toc24520 \h </w:instrText>
        </w:r>
        <w:r>
          <w:fldChar w:fldCharType="separate"/>
        </w:r>
        <w:r>
          <w:t>48</w:t>
        </w:r>
        <w:r>
          <w:fldChar w:fldCharType="end"/>
        </w:r>
      </w:hyperlink>
    </w:p>
    <w:p>
      <w:pPr>
        <w:pStyle w:val="TOC2"/>
        <w:tabs>
          <w:tab w:val="right" w:leader="dot" w:pos="8306"/>
        </w:tabs>
      </w:pPr>
      <w:hyperlink w:anchor="_Toc4220" w:history="1">
        <w:r>
          <w:rPr>
            <w:rFonts w:ascii="仿宋" w:eastAsia="仿宋" w:hAnsi="仿宋" w:cs="仿宋" w:hint="eastAsia"/>
            <w:lang w:eastAsia="zh-CN"/>
          </w:rPr>
          <w:t>(五)、跨国交流计划的实施</w:t>
        </w:r>
        <w:r>
          <w:tab/>
        </w:r>
        <w:r>
          <w:fldChar w:fldCharType="begin"/>
        </w:r>
        <w:r>
          <w:instrText xml:space="preserve"> PAGEREF _Toc4220 \h </w:instrText>
        </w:r>
        <w:r>
          <w:fldChar w:fldCharType="separate"/>
        </w:r>
        <w:r>
          <w:t>49</w:t>
        </w:r>
        <w:r>
          <w:fldChar w:fldCharType="end"/>
        </w:r>
      </w:hyperlink>
    </w:p>
    <w:p>
      <w:pPr>
        <w:pStyle w:val="TOC2"/>
        <w:tabs>
          <w:tab w:val="right" w:leader="dot" w:pos="8306"/>
        </w:tabs>
      </w:pPr>
      <w:hyperlink w:anchor="_Toc19695" w:history="1">
        <w:r>
          <w:rPr>
            <w:rFonts w:ascii="仿宋" w:eastAsia="仿宋" w:hAnsi="仿宋" w:cs="仿宋" w:hint="eastAsia"/>
            <w:lang w:eastAsia="zh-CN"/>
          </w:rPr>
          <w:t>(六)、跨国培训与知识转移</w:t>
        </w:r>
        <w:r>
          <w:tab/>
        </w:r>
        <w:r>
          <w:fldChar w:fldCharType="begin"/>
        </w:r>
        <w:r>
          <w:instrText xml:space="preserve"> PAGEREF _Toc19695 \h </w:instrText>
        </w:r>
        <w:r>
          <w:fldChar w:fldCharType="separate"/>
        </w:r>
        <w:r>
          <w:t>49</w:t>
        </w:r>
        <w:r>
          <w:fldChar w:fldCharType="end"/>
        </w:r>
      </w:hyperlink>
    </w:p>
    <w:p>
      <w:pPr>
        <w:pStyle w:val="TOC1"/>
        <w:tabs>
          <w:tab w:val="right" w:leader="dot" w:pos="8306"/>
        </w:tabs>
      </w:pPr>
      <w:hyperlink w:anchor="_Toc6873" w:history="1">
        <w:r>
          <w:rPr>
            <w:rFonts w:ascii="仿宋" w:eastAsia="仿宋" w:hAnsi="仿宋" w:cs="仿宋" w:hint="eastAsia"/>
            <w:lang w:eastAsia="zh-CN"/>
          </w:rPr>
          <w:t>十二、第四十五章员工品牌建设</w:t>
        </w:r>
        <w:r>
          <w:tab/>
        </w:r>
        <w:r>
          <w:fldChar w:fldCharType="begin"/>
        </w:r>
        <w:r>
          <w:instrText xml:space="preserve"> PAGEREF _Toc6873 \h </w:instrText>
        </w:r>
        <w:r>
          <w:fldChar w:fldCharType="separate"/>
        </w:r>
        <w:r>
          <w:t>50</w:t>
        </w:r>
        <w:r>
          <w:fldChar w:fldCharType="end"/>
        </w:r>
      </w:hyperlink>
    </w:p>
    <w:p>
      <w:pPr>
        <w:pStyle w:val="TOC2"/>
        <w:tabs>
          <w:tab w:val="right" w:leader="dot" w:pos="8306"/>
        </w:tabs>
      </w:pPr>
      <w:hyperlink w:anchor="_Toc6785" w:history="1">
        <w:r>
          <w:rPr>
            <w:rFonts w:ascii="仿宋" w:eastAsia="仿宋" w:hAnsi="仿宋" w:cs="仿宋" w:hint="eastAsia"/>
            <w:lang w:eastAsia="zh-CN"/>
          </w:rPr>
          <w:t>(一)、个人品牌管理</w:t>
        </w:r>
        <w:r>
          <w:tab/>
        </w:r>
        <w:r>
          <w:fldChar w:fldCharType="begin"/>
        </w:r>
        <w:r>
          <w:instrText xml:space="preserve"> PAGEREF _Toc6785 \h </w:instrText>
        </w:r>
        <w:r>
          <w:fldChar w:fldCharType="separate"/>
        </w:r>
        <w:r>
          <w:t>50</w:t>
        </w:r>
        <w:r>
          <w:fldChar w:fldCharType="end"/>
        </w:r>
      </w:hyperlink>
    </w:p>
    <w:p>
      <w:pPr>
        <w:pStyle w:val="TOC2"/>
        <w:tabs>
          <w:tab w:val="right" w:leader="dot" w:pos="8306"/>
        </w:tabs>
      </w:pPr>
      <w:hyperlink w:anchor="_Toc17859" w:history="1">
        <w:r>
          <w:rPr>
            <w:rFonts w:ascii="仿宋" w:eastAsia="仿宋" w:hAnsi="仿宋" w:cs="仿宋" w:hint="eastAsia"/>
            <w:lang w:eastAsia="zh-CN"/>
          </w:rPr>
          <w:t>(二)、在激光手术刀行业内建立个人影响力</w:t>
        </w:r>
        <w:r>
          <w:tab/>
        </w:r>
        <w:r>
          <w:fldChar w:fldCharType="begin"/>
        </w:r>
        <w:r>
          <w:instrText xml:space="preserve"> PAGEREF _Toc17859 \h </w:instrText>
        </w:r>
        <w:r>
          <w:fldChar w:fldCharType="separate"/>
        </w:r>
        <w:r>
          <w:t>51</w:t>
        </w:r>
        <w:r>
          <w:fldChar w:fldCharType="end"/>
        </w:r>
      </w:hyperlink>
    </w:p>
    <w:p>
      <w:pPr>
        <w:pStyle w:val="TOC2"/>
        <w:tabs>
          <w:tab w:val="right" w:leader="dot" w:pos="8306"/>
        </w:tabs>
      </w:pPr>
      <w:hyperlink w:anchor="_Toc20988" w:history="1">
        <w:r>
          <w:rPr>
            <w:rFonts w:ascii="仿宋" w:eastAsia="仿宋" w:hAnsi="仿宋" w:cs="仿宋" w:hint="eastAsia"/>
            <w:lang w:eastAsia="zh-CN"/>
          </w:rPr>
          <w:t>(三)、个人品牌与公司品牌的关联</w:t>
        </w:r>
        <w:r>
          <w:tab/>
        </w:r>
        <w:r>
          <w:fldChar w:fldCharType="begin"/>
        </w:r>
        <w:r>
          <w:instrText xml:space="preserve"> PAGEREF _Toc20988 \h </w:instrText>
        </w:r>
        <w:r>
          <w:fldChar w:fldCharType="separate"/>
        </w:r>
        <w:r>
          <w:t>52</w:t>
        </w:r>
        <w:r>
          <w:fldChar w:fldCharType="end"/>
        </w:r>
      </w:hyperlink>
    </w:p>
    <w:p>
      <w:pPr>
        <w:pStyle w:val="TOC2"/>
        <w:tabs>
          <w:tab w:val="right" w:leader="dot" w:pos="8306"/>
        </w:tabs>
      </w:pPr>
      <w:hyperlink w:anchor="_Toc7495" w:history="1">
        <w:r>
          <w:rPr>
            <w:rFonts w:ascii="仿宋" w:eastAsia="仿宋" w:hAnsi="仿宋" w:cs="仿宋" w:hint="eastAsia"/>
            <w:lang w:eastAsia="zh-CN"/>
          </w:rPr>
          <w:t>(四)、社交媒体与个人品牌</w:t>
        </w:r>
        <w:r>
          <w:tab/>
        </w:r>
        <w:r>
          <w:fldChar w:fldCharType="begin"/>
        </w:r>
        <w:r>
          <w:instrText xml:space="preserve"> PAGEREF _Toc7495 \h </w:instrText>
        </w:r>
        <w:r>
          <w:fldChar w:fldCharType="separate"/>
        </w:r>
        <w:r>
          <w:t>53</w:t>
        </w:r>
        <w:r>
          <w:fldChar w:fldCharType="end"/>
        </w:r>
      </w:hyperlink>
    </w:p>
    <w:p>
      <w:pPr>
        <w:pStyle w:val="TOC2"/>
        <w:tabs>
          <w:tab w:val="right" w:leader="dot" w:pos="8306"/>
        </w:tabs>
      </w:pPr>
      <w:hyperlink w:anchor="_Toc23984" w:history="1">
        <w:r>
          <w:rPr>
            <w:rFonts w:ascii="仿宋" w:eastAsia="仿宋" w:hAnsi="仿宋" w:cs="仿宋" w:hint="eastAsia"/>
            <w:lang w:eastAsia="zh-CN"/>
          </w:rPr>
          <w:t>(五)、个人品牌的社交媒体传播</w:t>
        </w:r>
        <w:r>
          <w:tab/>
        </w:r>
        <w:r>
          <w:fldChar w:fldCharType="begin"/>
        </w:r>
        <w:r>
          <w:instrText xml:space="preserve"> PAGEREF _Toc23984 \h </w:instrText>
        </w:r>
        <w:r>
          <w:fldChar w:fldCharType="separate"/>
        </w:r>
        <w:r>
          <w:t>54</w:t>
        </w:r>
        <w:r>
          <w:fldChar w:fldCharType="end"/>
        </w:r>
      </w:hyperlink>
    </w:p>
    <w:p>
      <w:pPr>
        <w:pStyle w:val="TOC2"/>
        <w:tabs>
          <w:tab w:val="right" w:leader="dot" w:pos="8306"/>
        </w:tabs>
      </w:pPr>
      <w:hyperlink w:anchor="_Toc7938" w:history="1">
        <w:r>
          <w:rPr>
            <w:rFonts w:ascii="仿宋" w:eastAsia="仿宋" w:hAnsi="仿宋" w:cs="仿宋" w:hint="eastAsia"/>
            <w:lang w:eastAsia="zh-CN"/>
          </w:rPr>
          <w:t>(六)、员工品牌建设与公司形象一致性</w:t>
        </w:r>
        <w:r>
          <w:tab/>
        </w:r>
        <w:r>
          <w:fldChar w:fldCharType="begin"/>
        </w:r>
        <w:r>
          <w:instrText xml:space="preserve"> PAGEREF _Toc7938 \h </w:instrText>
        </w:r>
        <w:r>
          <w:fldChar w:fldCharType="separate"/>
        </w:r>
        <w:r>
          <w:t>55</w:t>
        </w:r>
        <w:r>
          <w:fldChar w:fldCharType="end"/>
        </w:r>
      </w:hyperlink>
    </w:p>
    <w:p>
      <w:pPr>
        <w:pStyle w:val="TOC1"/>
        <w:tabs>
          <w:tab w:val="right" w:leader="dot" w:pos="8306"/>
        </w:tabs>
      </w:pPr>
      <w:hyperlink w:anchor="_Toc22293" w:history="1">
        <w:r>
          <w:rPr>
            <w:rFonts w:ascii="仿宋" w:eastAsia="仿宋" w:hAnsi="仿宋" w:cs="仿宋" w:hint="eastAsia"/>
            <w:lang w:eastAsia="zh-CN"/>
          </w:rPr>
          <w:t>十三、第四十八章员工环保与可持续发展</w:t>
        </w:r>
        <w:r>
          <w:tab/>
        </w:r>
        <w:r>
          <w:fldChar w:fldCharType="begin"/>
        </w:r>
        <w:r>
          <w:instrText xml:space="preserve"> PAGEREF _Toc22293 \h </w:instrText>
        </w:r>
        <w:r>
          <w:fldChar w:fldCharType="separate"/>
        </w:r>
        <w:r>
          <w:t>55</w:t>
        </w:r>
        <w:r>
          <w:fldChar w:fldCharType="end"/>
        </w:r>
      </w:hyperlink>
    </w:p>
    <w:p>
      <w:pPr>
        <w:pStyle w:val="TOC2"/>
        <w:tabs>
          <w:tab w:val="right" w:leader="dot" w:pos="8306"/>
        </w:tabs>
      </w:pPr>
      <w:hyperlink w:anchor="_Toc28596" w:history="1">
        <w:r>
          <w:rPr>
            <w:rFonts w:ascii="仿宋" w:eastAsia="仿宋" w:hAnsi="仿宋" w:cs="仿宋" w:hint="eastAsia"/>
            <w:lang w:eastAsia="zh-CN"/>
          </w:rPr>
          <w:t>(一)、环保意识与培训</w:t>
        </w:r>
        <w:r>
          <w:tab/>
        </w:r>
        <w:r>
          <w:fldChar w:fldCharType="begin"/>
        </w:r>
        <w:r>
          <w:instrText xml:space="preserve"> PAGEREF _Toc28596 \h </w:instrText>
        </w:r>
        <w:r>
          <w:fldChar w:fldCharType="separate"/>
        </w:r>
        <w:r>
          <w:t>55</w:t>
        </w:r>
        <w:r>
          <w:fldChar w:fldCharType="end"/>
        </w:r>
      </w:hyperlink>
    </w:p>
    <w:p>
      <w:pPr>
        <w:pStyle w:val="TOC2"/>
        <w:tabs>
          <w:tab w:val="right" w:leader="dot" w:pos="8306"/>
        </w:tabs>
      </w:pPr>
      <w:hyperlink w:anchor="_Toc1154" w:history="1">
        <w:r>
          <w:rPr>
            <w:rFonts w:ascii="仿宋" w:eastAsia="仿宋" w:hAnsi="仿宋" w:cs="仿宋" w:hint="eastAsia"/>
            <w:lang w:eastAsia="zh-CN"/>
          </w:rPr>
          <w:t>(二)、公司环保文化的传播</w:t>
        </w:r>
        <w:r>
          <w:tab/>
        </w:r>
        <w:r>
          <w:fldChar w:fldCharType="begin"/>
        </w:r>
        <w:r>
          <w:instrText xml:space="preserve"> PAGEREF _Toc1154 \h </w:instrText>
        </w:r>
        <w:r>
          <w:fldChar w:fldCharType="separate"/>
        </w:r>
        <w:r>
          <w:t>56</w:t>
        </w:r>
        <w:r>
          <w:fldChar w:fldCharType="end"/>
        </w:r>
      </w:hyperlink>
    </w:p>
    <w:p>
      <w:pPr>
        <w:pStyle w:val="TOC2"/>
        <w:tabs>
          <w:tab w:val="right" w:leader="dot" w:pos="8306"/>
        </w:tabs>
      </w:pPr>
      <w:hyperlink w:anchor="_Toc1669" w:history="1">
        <w:r>
          <w:rPr>
            <w:rFonts w:ascii="仿宋" w:eastAsia="仿宋" w:hAnsi="仿宋" w:cs="仿宋" w:hint="eastAsia"/>
            <w:lang w:eastAsia="zh-CN"/>
          </w:rPr>
          <w:t>(三)、员工参与的环保培训</w:t>
        </w:r>
        <w:r>
          <w:tab/>
        </w:r>
        <w:r>
          <w:fldChar w:fldCharType="begin"/>
        </w:r>
        <w:r>
          <w:instrText xml:space="preserve"> PAGEREF _Toc1669 \h </w:instrText>
        </w:r>
        <w:r>
          <w:fldChar w:fldCharType="separate"/>
        </w:r>
        <w:r>
          <w:t>57</w:t>
        </w:r>
        <w:r>
          <w:fldChar w:fldCharType="end"/>
        </w:r>
      </w:hyperlink>
    </w:p>
    <w:p>
      <w:pPr>
        <w:pStyle w:val="TOC2"/>
        <w:tabs>
          <w:tab w:val="right" w:leader="dot" w:pos="8306"/>
        </w:tabs>
      </w:pPr>
      <w:hyperlink w:anchor="_Toc27116" w:history="1">
        <w:r>
          <w:rPr>
            <w:rFonts w:ascii="仿宋" w:eastAsia="仿宋" w:hAnsi="仿宋" w:cs="仿宋" w:hint="eastAsia"/>
            <w:lang w:eastAsia="zh-CN"/>
          </w:rPr>
          <w:t>(四)、可持续发展目标与实践</w:t>
        </w:r>
        <w:r>
          <w:tab/>
        </w:r>
        <w:r>
          <w:fldChar w:fldCharType="begin"/>
        </w:r>
        <w:r>
          <w:instrText xml:space="preserve"> PAGEREF _Toc27116 \h </w:instrText>
        </w:r>
        <w:r>
          <w:fldChar w:fldCharType="separate"/>
        </w:r>
        <w:r>
          <w:t>58</w:t>
        </w:r>
        <w:r>
          <w:fldChar w:fldCharType="end"/>
        </w:r>
      </w:hyperlink>
    </w:p>
    <w:p>
      <w:pPr>
        <w:pStyle w:val="TOC2"/>
        <w:tabs>
          <w:tab w:val="right" w:leader="dot" w:pos="8306"/>
        </w:tabs>
      </w:pPr>
      <w:hyperlink w:anchor="_Toc17241" w:history="1">
        <w:r>
          <w:rPr>
            <w:rFonts w:ascii="仿宋" w:eastAsia="仿宋" w:hAnsi="仿宋" w:cs="仿宋" w:hint="eastAsia"/>
            <w:lang w:eastAsia="zh-CN"/>
          </w:rPr>
          <w:t>(五)、员工参与可持续项目</w:t>
        </w:r>
        <w:r>
          <w:tab/>
        </w:r>
        <w:r>
          <w:fldChar w:fldCharType="begin"/>
        </w:r>
        <w:r>
          <w:instrText xml:space="preserve"> PAGEREF _Toc17241 \h </w:instrText>
        </w:r>
        <w:r>
          <w:fldChar w:fldCharType="separate"/>
        </w:r>
        <w:r>
          <w:t>60</w:t>
        </w:r>
        <w:r>
          <w:fldChar w:fldCharType="end"/>
        </w:r>
      </w:hyperlink>
    </w:p>
    <w:p>
      <w:pPr>
        <w:pStyle w:val="TOC2"/>
        <w:tabs>
          <w:tab w:val="right" w:leader="dot" w:pos="8306"/>
        </w:tabs>
      </w:pPr>
      <w:hyperlink w:anchor="_Toc11354" w:history="1">
        <w:r>
          <w:rPr>
            <w:rFonts w:ascii="仿宋" w:eastAsia="仿宋" w:hAnsi="仿宋" w:cs="仿宋" w:hint="eastAsia"/>
            <w:lang w:eastAsia="zh-CN"/>
          </w:rPr>
          <w:t>(六)、公司可持续发展的战略规划</w:t>
        </w:r>
        <w:r>
          <w:tab/>
        </w:r>
        <w:r>
          <w:fldChar w:fldCharType="begin"/>
        </w:r>
        <w:r>
          <w:instrText xml:space="preserve"> PAGEREF _Toc11354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激光手术刀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23735"/>
      <w:r>
        <w:rPr>
          <w:rFonts w:ascii="仿宋" w:eastAsia="仿宋" w:hAnsi="仿宋" w:cs="仿宋" w:hint="eastAsia"/>
          <w:sz w:val="28"/>
          <w:lang w:eastAsia="zh-CN"/>
        </w:rPr>
        <w:t>一、员工压力管理及应对措施</w:t>
      </w:r>
      <w:bookmarkEnd w:id="2"/>
    </w:p>
    <w:p>
      <w:pPr>
        <w:pStyle w:val="Heading2"/>
        <w:rPr>
          <w:rFonts w:ascii="仿宋" w:eastAsia="仿宋" w:hAnsi="仿宋" w:cs="仿宋" w:hint="eastAsia"/>
          <w:lang w:eastAsia="zh-CN"/>
        </w:rPr>
      </w:pPr>
      <w:bookmarkStart w:id="3" w:name="_Toc7678"/>
      <w:r>
        <w:rPr>
          <w:rFonts w:ascii="仿宋" w:eastAsia="仿宋" w:hAnsi="仿宋" w:cs="仿宋" w:hint="eastAsia"/>
          <w:lang w:eastAsia="zh-CN"/>
        </w:rPr>
        <w:t>(一)、压力对员工的影响及管理原则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4" w:name="_Toc32450"/>
      <w:r>
        <w:rPr>
          <w:rFonts w:ascii="仿宋" w:eastAsia="仿宋" w:hAnsi="仿宋" w:cs="仿宋" w:hint="eastAsia"/>
          <w:sz w:val="28"/>
          <w:lang w:eastAsia="zh-CN"/>
        </w:rPr>
        <w:t>(二)、压力应对策略及其实施方案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5" w:name="_Toc93"/>
      <w:r>
        <w:rPr>
          <w:rFonts w:ascii="仿宋" w:eastAsia="仿宋" w:hAnsi="仿宋" w:cs="仿宋" w:hint="eastAsia"/>
          <w:sz w:val="28"/>
          <w:lang w:eastAsia="zh-CN"/>
        </w:rPr>
        <w:t>(三)、压力管理效果的评估及持续改进</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6" w:name="_Toc6856"/>
      <w:r>
        <w:rPr>
          <w:rFonts w:ascii="仿宋" w:eastAsia="仿宋" w:hAnsi="仿宋" w:cs="仿宋" w:hint="eastAsia"/>
          <w:sz w:val="28"/>
          <w:lang w:eastAsia="zh-CN"/>
        </w:rPr>
        <w:t>二、第八章员工绩效管理</w:t>
      </w:r>
      <w:bookmarkEnd w:id="6"/>
    </w:p>
    <w:p>
      <w:pPr>
        <w:pStyle w:val="Heading2"/>
        <w:rPr>
          <w:rFonts w:ascii="仿宋" w:eastAsia="仿宋" w:hAnsi="仿宋" w:cs="仿宋" w:hint="eastAsia"/>
          <w:lang w:eastAsia="zh-CN"/>
        </w:rPr>
      </w:pPr>
      <w:bookmarkStart w:id="7" w:name="_Toc3326"/>
      <w:r>
        <w:rPr>
          <w:rFonts w:ascii="仿宋" w:eastAsia="仿宋" w:hAnsi="仿宋" w:cs="仿宋" w:hint="eastAsia"/>
          <w:lang w:eastAsia="zh-CN"/>
        </w:rPr>
        <w:t>(一)、绩效评估体系建立</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8" w:name="_Toc21612"/>
      <w:r>
        <w:rPr>
          <w:rFonts w:ascii="仿宋" w:eastAsia="仿宋" w:hAnsi="仿宋" w:cs="仿宋" w:hint="eastAsia"/>
          <w:sz w:val="28"/>
          <w:lang w:eastAsia="zh-CN"/>
        </w:rPr>
        <w:t>(二)、绩效考核与反馈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9" w:name="_Toc15526"/>
      <w:r>
        <w:rPr>
          <w:rFonts w:ascii="仿宋" w:eastAsia="仿宋" w:hAnsi="仿宋" w:cs="仿宋" w:hint="eastAsia"/>
          <w:sz w:val="28"/>
          <w:lang w:eastAsia="zh-CN"/>
        </w:rPr>
        <w:t>(三)、激励与奖惩机制</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10" w:name="_Toc15960"/>
      <w:r>
        <w:rPr>
          <w:rFonts w:ascii="仿宋" w:eastAsia="仿宋" w:hAnsi="仿宋" w:cs="仿宋" w:hint="eastAsia"/>
          <w:sz w:val="28"/>
          <w:lang w:eastAsia="zh-CN"/>
        </w:rPr>
        <w:t>三、薪酬制度管理</w:t>
      </w:r>
      <w:bookmarkEnd w:id="10"/>
    </w:p>
    <w:p>
      <w:pPr>
        <w:pStyle w:val="Heading2"/>
        <w:rPr>
          <w:rFonts w:ascii="仿宋" w:eastAsia="仿宋" w:hAnsi="仿宋" w:cs="仿宋" w:hint="eastAsia"/>
          <w:lang w:eastAsia="zh-CN"/>
        </w:rPr>
      </w:pPr>
      <w:bookmarkStart w:id="11" w:name="_Toc26702"/>
      <w:r>
        <w:rPr>
          <w:rFonts w:ascii="仿宋" w:eastAsia="仿宋" w:hAnsi="仿宋" w:cs="仿宋" w:hint="eastAsia"/>
          <w:lang w:eastAsia="zh-CN"/>
        </w:rPr>
        <w:t>(一)、薪酬管理制度</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激光手术刀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701"/>
      <w:r>
        <w:rPr>
          <w:rFonts w:ascii="仿宋" w:eastAsia="仿宋" w:hAnsi="仿宋" w:cs="仿宋" w:hint="eastAsia"/>
          <w:sz w:val="28"/>
          <w:lang w:eastAsia="zh-CN"/>
        </w:rPr>
        <w:t>(二)、奖金制度的制定</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建议奖：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奖励员工参与和完成相关技能培训，提高员工的专业素养。设立明确的培训计划和奖金发放标准，鼓励员工持续学习和提升自身技能，以适应市场和激光手术刀行业的变化。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11.</w:t>
      </w:r>
      <w:r>
        <w:rPr>
          <w:rFonts w:ascii="仿宋" w:eastAsia="仿宋" w:hAnsi="仿宋" w:cs="仿宋" w:hint="eastAsia"/>
          <w:sz w:val="28"/>
          <w:lang w:eastAsia="zh-CN"/>
        </w:rPr>
        <w:t xml:space="preserve"> 创新奖金设计：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4895"/>
      <w:r>
        <w:rPr>
          <w:rFonts w:ascii="仿宋" w:eastAsia="仿宋" w:hAnsi="仿宋" w:cs="仿宋" w:hint="eastAsia"/>
          <w:sz w:val="28"/>
          <w:lang w:eastAsia="zh-CN"/>
        </w:rPr>
        <w:t>(三)、岗位薪酬体系设计</w:t>
      </w:r>
      <w:bookmarkEnd w:id="13"/>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14" w:name="_Toc20619"/>
      <w:r>
        <w:rPr>
          <w:rFonts w:ascii="仿宋" w:eastAsia="仿宋" w:hAnsi="仿宋" w:cs="仿宋" w:hint="eastAsia"/>
          <w:sz w:val="28"/>
          <w:lang w:eastAsia="zh-CN"/>
        </w:rPr>
        <w:t>(四)、绩效薪酬体系设计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制定激励机制：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15" w:name="_Toc9360"/>
      <w:r>
        <w:rPr>
          <w:rFonts w:ascii="仿宋" w:eastAsia="仿宋" w:hAnsi="仿宋" w:cs="仿宋" w:hint="eastAsia"/>
          <w:sz w:val="28"/>
          <w:lang w:eastAsia="zh-CN"/>
        </w:rPr>
        <w:t>四、员工职业生涯规划与发展</w:t>
      </w:r>
      <w:bookmarkEnd w:id="15"/>
    </w:p>
    <w:p>
      <w:pPr>
        <w:pStyle w:val="Heading2"/>
        <w:rPr>
          <w:rFonts w:ascii="仿宋" w:eastAsia="仿宋" w:hAnsi="仿宋" w:cs="仿宋" w:hint="eastAsia"/>
          <w:lang w:eastAsia="zh-CN"/>
        </w:rPr>
      </w:pPr>
      <w:bookmarkStart w:id="16" w:name="_Toc15264"/>
      <w:r>
        <w:rPr>
          <w:rFonts w:ascii="仿宋" w:eastAsia="仿宋" w:hAnsi="仿宋" w:cs="仿宋" w:hint="eastAsia"/>
          <w:lang w:eastAsia="zh-CN"/>
        </w:rPr>
        <w:t>(一)、职业生涯规划概述</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了解当前和未来的职业市场趋势，以及所处激光手术刀行业的发展方向，有助于调整个人的职业规划，确保与市场需求保持一致。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17" w:name="_Toc29637"/>
      <w:r>
        <w:rPr>
          <w:rFonts w:ascii="仿宋" w:eastAsia="仿宋" w:hAnsi="仿宋" w:cs="仿宋" w:hint="eastAsia"/>
          <w:sz w:val="28"/>
          <w:lang w:eastAsia="zh-CN"/>
        </w:rPr>
        <w:t>(二)、基本原则与方法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激光手术刀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18" w:name="_Toc28484"/>
      <w:r>
        <w:rPr>
          <w:rFonts w:ascii="仿宋" w:eastAsia="仿宋" w:hAnsi="仿宋" w:cs="仿宋" w:hint="eastAsia"/>
          <w:sz w:val="28"/>
          <w:lang w:eastAsia="zh-CN"/>
        </w:rPr>
        <w:t>(三)、员工职业生涯管理</w:t>
      </w:r>
      <w:bookmarkEnd w:id="1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19" w:name="_Toc32046"/>
      <w:r>
        <w:rPr>
          <w:rFonts w:ascii="仿宋" w:eastAsia="仿宋" w:hAnsi="仿宋" w:cs="仿宋" w:hint="eastAsia"/>
          <w:sz w:val="28"/>
          <w:lang w:eastAsia="zh-CN"/>
        </w:rPr>
        <w:t>(四)、职业生涯发展支持体系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建立一个职业发展资源中心，集中提供各类有关职业发展的信息和工具，有助于员工更便捷地获取所需的资源。这可以包括在线平台、内部文档、激光手术刀行业报告等。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20" w:name="_Toc19880"/>
      <w:r>
        <w:rPr>
          <w:rFonts w:ascii="仿宋" w:eastAsia="仿宋" w:hAnsi="仿宋" w:cs="仿宋" w:hint="eastAsia"/>
          <w:sz w:val="28"/>
          <w:lang w:eastAsia="zh-CN"/>
        </w:rPr>
        <w:t>(五)、公司文化与员工职业发展融合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21" w:name="_Toc15172"/>
      <w:r>
        <w:rPr>
          <w:rFonts w:ascii="仿宋" w:eastAsia="仿宋" w:hAnsi="仿宋" w:cs="仿宋" w:hint="eastAsia"/>
          <w:sz w:val="28"/>
          <w:lang w:eastAsia="zh-CN"/>
        </w:rPr>
        <w:t>(六)、未来趋势与发展策略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未来，技术将继续成为职业发展的关键驱动力。新兴技术如人工智能、大数据分析、区块链等将改变许多激光手术刀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投资于员工的技能培训，确保他们具备未来工作所需的新技能。与激光手术刀行业专业机构建立合作关系，提供最新的激光手术刀行业培训。</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灵活的工作制度：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22" w:name="_Toc11334"/>
      <w:r>
        <w:rPr>
          <w:rFonts w:ascii="仿宋" w:eastAsia="仿宋" w:hAnsi="仿宋" w:cs="仿宋" w:hint="eastAsia"/>
          <w:sz w:val="28"/>
          <w:lang w:eastAsia="zh-CN"/>
        </w:rPr>
        <w:t>五、宏观环境分析</w:t>
      </w:r>
      <w:bookmarkEnd w:id="22"/>
    </w:p>
    <w:p>
      <w:pPr>
        <w:pStyle w:val="Heading2"/>
        <w:rPr>
          <w:rFonts w:ascii="仿宋" w:eastAsia="仿宋" w:hAnsi="仿宋" w:cs="仿宋" w:hint="eastAsia"/>
          <w:lang w:eastAsia="zh-CN"/>
        </w:rPr>
      </w:pPr>
      <w:bookmarkStart w:id="23" w:name="_Toc26351"/>
      <w:r>
        <w:rPr>
          <w:rFonts w:ascii="仿宋" w:eastAsia="仿宋" w:hAnsi="仿宋" w:cs="仿宋" w:hint="eastAsia"/>
          <w:lang w:eastAsia="zh-CN"/>
        </w:rPr>
        <w:t>(一)、宏观环境分析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社会因素在 激光手术刀行业中具有重要意义。随着社会结构的变化，消费者对产品和服务的需求也发生了变化。当前，社会对可持续性和社会责任的关注不断增加，这对 激光手术刀行业提出了更高的要求。企业需要适应社会价值观的演变，关注社会趋势，以更好地满足市场需求。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激光手术刀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激光手术刀行业的发展至关重要。政府政策的变化、国际关系的调整都可能对企业产生深刻的影响。特别是在 激光手术刀行业可能涉及到的领域，如法规、知识产权保护等，企业需要密切关注政治动态，及时调整战略。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激光手术刀行业的驱动力之一。新技术的引入可能改变激光手术刀行业格局，提高生产效率，创造新的商业机会。企业需要保持对技术趋势的敏感性，不断更新技术和提升创新能力，以保持竞争力。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激光手术刀行业的运营产生直接的约束和引导。合规性、知识产权的保护、劳动法规等都是企业必须遵循的法律框架。企业需要建立完善的法律团队，确保在法规范围内经营，降低法律风险。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在全球关注环保的趋势下，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https://d.book118.com/166035240021010041</w:t>
        </w:r>
      </w:hyperlink>
    </w:p>
    <w:p>
      <w:pPr>
        <w:ind w:firstLine="560" w:firstLineChars="200"/>
        <w:rPr>
          <w:rFonts w:ascii="仿宋" w:eastAsia="仿宋" w:hAnsi="仿宋" w:cs="仿宋" w:hint="eastAsia"/>
          <w:sz w:val="28"/>
        </w:rPr>
      </w:pPr>
    </w:p>
    <w:sectPr>
      <w:headerReference w:type="default" r:id="rId59"/>
      <w:footerReference w:type="default" r:id="rId60"/>
      <w:type w:val="nextPage"/>
      <w:pgSz w:w="11906" w:h="16838"/>
      <w:pgMar w:top="1440" w:right="1800" w:bottom="1440" w:left="1800" w:header="851" w:footer="992" w:gutter="0"/>
      <w:pgNumType w:start="28"/>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激光手术刀相关行业公司员工职业生涯规划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激光手术刀相关行业公司员工职业生涯规划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激光手术刀相关行业公司员工职业生涯规划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激光手术刀相关行业公司员工职业生涯规划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激光手术刀相关行业公司员工职业生涯规划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激光手术刀相关行业公司员工职业生涯规划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激光手术刀相关行业公司员工职业生涯规划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激光手术刀相关行业公司员工职业生涯规划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激光手术刀相关行业公司员工职业生涯规划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激光手术刀相关行业公司员工职业生涯规划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激光手术刀相关行业公司员工职业生涯规划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激光手术刀相关行业公司员工职业生涯规划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激光手术刀相关行业公司员工职业生涯规划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激光手术刀相关行业公司员工职业生涯规划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激光手术刀相关行业公司员工职业生涯规划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激光手术刀相关行业公司员工职业生涯规划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激光手术刀相关行业公司员工职业生涯规划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激光手术刀相关行业公司员工职业生涯规划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激光手术刀相关行业公司员工职业生涯规划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激光手术刀相关行业公司员工职业生涯规划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激光手术刀相关行业公司员工职业生涯规划</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激光手术刀相关行业公司员工职业生涯规划</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激光手术刀相关行业公司员工职业生涯规划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激光手术刀相关行业公司员工职业生涯规划</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激光手术刀相关行业公司员工职业生涯规划</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激光手术刀相关行业公司员工职业生涯规划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激光手术刀相关行业公司员工职业生涯规划</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激光手术刀相关行业公司员工职业生涯规划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406D14"/>
    <w:rsid w:val="20406D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166035240021010041" TargetMode="External" /><Relationship Id="rId59" Type="http://schemas.openxmlformats.org/officeDocument/2006/relationships/header" Target="header28.xml" /><Relationship Id="rId6" Type="http://schemas.openxmlformats.org/officeDocument/2006/relationships/header" Target="header2.xml" /><Relationship Id="rId60" Type="http://schemas.openxmlformats.org/officeDocument/2006/relationships/footer" Target="footer28.xml" /><Relationship Id="rId61" Type="http://schemas.openxmlformats.org/officeDocument/2006/relationships/theme" Target="theme/theme1.xml" /><Relationship Id="rId62"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2023-12-12T02:16:00Z</dcterms:created>
  <dcterms:modified xsi:type="dcterms:W3CDTF">2023-12-12T02:16:27Z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ED79A55975A4460385B74899D14E10A9_11</vt:lpwstr>
  </property>
  <property fmtid="{D5CDD505-2E9C-101B-9397-08002B2CF9AE}" pid="3" name="KSOProductBuildVer">
    <vt:lpwstr>2052-12.1.0.15712</vt:lpwstr>
  </property>
</Properties>
</file>