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甘油胶水：UV胶水项目建设方案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91" w:history="1">
        <w:r>
          <w:rPr>
            <w:rFonts w:ascii="仿宋" w:eastAsia="仿宋" w:hAnsi="仿宋" w:cs="仿宋" w:hint="eastAsia"/>
            <w:lang w:eastAsia="zh-CN"/>
          </w:rPr>
          <w:t>前言</w:t>
        </w:r>
        <w:r>
          <w:tab/>
        </w:r>
        <w:r>
          <w:fldChar w:fldCharType="begin"/>
        </w:r>
        <w:r>
          <w:instrText xml:space="preserve"> PAGEREF _Toc10091 \h </w:instrText>
        </w:r>
        <w:r>
          <w:fldChar w:fldCharType="separate"/>
        </w:r>
        <w:r>
          <w:t>3</w:t>
        </w:r>
        <w:r>
          <w:fldChar w:fldCharType="end"/>
        </w:r>
      </w:hyperlink>
    </w:p>
    <w:p>
      <w:pPr>
        <w:pStyle w:val="TOC1"/>
        <w:tabs>
          <w:tab w:val="right" w:leader="dot" w:pos="8306"/>
        </w:tabs>
      </w:pPr>
      <w:hyperlink w:anchor="_Toc8540" w:history="1">
        <w:r>
          <w:rPr>
            <w:rFonts w:ascii="仿宋" w:eastAsia="仿宋" w:hAnsi="仿宋" w:cs="仿宋" w:hint="eastAsia"/>
            <w:lang w:eastAsia="zh-CN"/>
          </w:rPr>
          <w:t>一、社会影响分析</w:t>
        </w:r>
        <w:r>
          <w:tab/>
        </w:r>
        <w:r>
          <w:fldChar w:fldCharType="begin"/>
        </w:r>
        <w:r>
          <w:instrText xml:space="preserve"> PAGEREF _Toc8540 \h </w:instrText>
        </w:r>
        <w:r>
          <w:fldChar w:fldCharType="separate"/>
        </w:r>
        <w:r>
          <w:t>3</w:t>
        </w:r>
        <w:r>
          <w:fldChar w:fldCharType="end"/>
        </w:r>
      </w:hyperlink>
    </w:p>
    <w:p>
      <w:pPr>
        <w:pStyle w:val="TOC2"/>
        <w:tabs>
          <w:tab w:val="right" w:leader="dot" w:pos="8306"/>
        </w:tabs>
      </w:pPr>
      <w:hyperlink w:anchor="_Toc22220" w:history="1">
        <w:r>
          <w:rPr>
            <w:rFonts w:ascii="仿宋" w:eastAsia="仿宋" w:hAnsi="仿宋" w:cs="仿宋" w:hint="eastAsia"/>
            <w:lang w:eastAsia="zh-CN"/>
          </w:rPr>
          <w:t>(一)、社会影响效果分析</w:t>
        </w:r>
        <w:r>
          <w:tab/>
        </w:r>
        <w:r>
          <w:fldChar w:fldCharType="begin"/>
        </w:r>
        <w:r>
          <w:instrText xml:space="preserve"> PAGEREF _Toc22220 \h </w:instrText>
        </w:r>
        <w:r>
          <w:fldChar w:fldCharType="separate"/>
        </w:r>
        <w:r>
          <w:t>3</w:t>
        </w:r>
        <w:r>
          <w:fldChar w:fldCharType="end"/>
        </w:r>
      </w:hyperlink>
    </w:p>
    <w:p>
      <w:pPr>
        <w:pStyle w:val="TOC2"/>
        <w:tabs>
          <w:tab w:val="right" w:leader="dot" w:pos="8306"/>
        </w:tabs>
      </w:pPr>
      <w:hyperlink w:anchor="_Toc27688" w:history="1">
        <w:r>
          <w:rPr>
            <w:rFonts w:ascii="仿宋" w:eastAsia="仿宋" w:hAnsi="仿宋" w:cs="仿宋" w:hint="eastAsia"/>
            <w:lang w:eastAsia="zh-CN"/>
          </w:rPr>
          <w:t>(二)、社会适应性分析</w:t>
        </w:r>
        <w:r>
          <w:tab/>
        </w:r>
        <w:r>
          <w:fldChar w:fldCharType="begin"/>
        </w:r>
        <w:r>
          <w:instrText xml:space="preserve"> PAGEREF _Toc27688 \h </w:instrText>
        </w:r>
        <w:r>
          <w:fldChar w:fldCharType="separate"/>
        </w:r>
        <w:r>
          <w:t>5</w:t>
        </w:r>
        <w:r>
          <w:fldChar w:fldCharType="end"/>
        </w:r>
      </w:hyperlink>
    </w:p>
    <w:p>
      <w:pPr>
        <w:pStyle w:val="TOC2"/>
        <w:tabs>
          <w:tab w:val="right" w:leader="dot" w:pos="8306"/>
        </w:tabs>
      </w:pPr>
      <w:hyperlink w:anchor="_Toc27838" w:history="1">
        <w:r>
          <w:rPr>
            <w:rFonts w:ascii="仿宋" w:eastAsia="仿宋" w:hAnsi="仿宋" w:cs="仿宋" w:hint="eastAsia"/>
            <w:lang w:eastAsia="zh-CN"/>
          </w:rPr>
          <w:t>(三)、社会风险及对策分析</w:t>
        </w:r>
        <w:r>
          <w:tab/>
        </w:r>
        <w:r>
          <w:fldChar w:fldCharType="begin"/>
        </w:r>
        <w:r>
          <w:instrText xml:space="preserve"> PAGEREF _Toc27838 \h </w:instrText>
        </w:r>
        <w:r>
          <w:fldChar w:fldCharType="separate"/>
        </w:r>
        <w:r>
          <w:t>7</w:t>
        </w:r>
        <w:r>
          <w:fldChar w:fldCharType="end"/>
        </w:r>
      </w:hyperlink>
    </w:p>
    <w:p>
      <w:pPr>
        <w:pStyle w:val="TOC1"/>
        <w:tabs>
          <w:tab w:val="right" w:leader="dot" w:pos="8306"/>
        </w:tabs>
      </w:pPr>
      <w:hyperlink w:anchor="_Toc17388" w:history="1">
        <w:r>
          <w:rPr>
            <w:rFonts w:ascii="仿宋" w:eastAsia="仿宋" w:hAnsi="仿宋" w:cs="仿宋" w:hint="eastAsia"/>
            <w:lang w:eastAsia="zh-CN"/>
          </w:rPr>
          <w:t>二、财务管理与成本控制</w:t>
        </w:r>
        <w:r>
          <w:tab/>
        </w:r>
        <w:r>
          <w:fldChar w:fldCharType="begin"/>
        </w:r>
        <w:r>
          <w:instrText xml:space="preserve"> PAGEREF _Toc17388 \h </w:instrText>
        </w:r>
        <w:r>
          <w:fldChar w:fldCharType="separate"/>
        </w:r>
        <w:r>
          <w:t>10</w:t>
        </w:r>
        <w:r>
          <w:fldChar w:fldCharType="end"/>
        </w:r>
      </w:hyperlink>
    </w:p>
    <w:p>
      <w:pPr>
        <w:pStyle w:val="TOC2"/>
        <w:tabs>
          <w:tab w:val="right" w:leader="dot" w:pos="8306"/>
        </w:tabs>
      </w:pPr>
      <w:hyperlink w:anchor="_Toc8892" w:history="1">
        <w:r>
          <w:rPr>
            <w:rFonts w:ascii="仿宋" w:eastAsia="仿宋" w:hAnsi="仿宋" w:cs="仿宋" w:hint="eastAsia"/>
            <w:lang w:eastAsia="zh-CN"/>
          </w:rPr>
          <w:t>(一)、财务管理体系建设</w:t>
        </w:r>
        <w:r>
          <w:tab/>
        </w:r>
        <w:r>
          <w:fldChar w:fldCharType="begin"/>
        </w:r>
        <w:r>
          <w:instrText xml:space="preserve"> PAGEREF _Toc8892 \h </w:instrText>
        </w:r>
        <w:r>
          <w:fldChar w:fldCharType="separate"/>
        </w:r>
        <w:r>
          <w:t>10</w:t>
        </w:r>
        <w:r>
          <w:fldChar w:fldCharType="end"/>
        </w:r>
      </w:hyperlink>
    </w:p>
    <w:p>
      <w:pPr>
        <w:pStyle w:val="TOC2"/>
        <w:tabs>
          <w:tab w:val="right" w:leader="dot" w:pos="8306"/>
        </w:tabs>
      </w:pPr>
      <w:hyperlink w:anchor="_Toc19376" w:history="1">
        <w:r>
          <w:rPr>
            <w:rFonts w:ascii="仿宋" w:eastAsia="仿宋" w:hAnsi="仿宋" w:cs="仿宋" w:hint="eastAsia"/>
            <w:lang w:eastAsia="zh-CN"/>
          </w:rPr>
          <w:t>(二)、成本控制措施</w:t>
        </w:r>
        <w:r>
          <w:tab/>
        </w:r>
        <w:r>
          <w:fldChar w:fldCharType="begin"/>
        </w:r>
        <w:r>
          <w:instrText xml:space="preserve"> PAGEREF _Toc19376 \h </w:instrText>
        </w:r>
        <w:r>
          <w:fldChar w:fldCharType="separate"/>
        </w:r>
        <w:r>
          <w:t>12</w:t>
        </w:r>
        <w:r>
          <w:fldChar w:fldCharType="end"/>
        </w:r>
      </w:hyperlink>
    </w:p>
    <w:p>
      <w:pPr>
        <w:pStyle w:val="TOC1"/>
        <w:tabs>
          <w:tab w:val="right" w:leader="dot" w:pos="8306"/>
        </w:tabs>
      </w:pPr>
      <w:hyperlink w:anchor="_Toc26971" w:history="1">
        <w:r>
          <w:rPr>
            <w:rFonts w:ascii="仿宋" w:eastAsia="仿宋" w:hAnsi="仿宋" w:cs="仿宋" w:hint="eastAsia"/>
            <w:lang w:eastAsia="zh-CN"/>
          </w:rPr>
          <w:t>三、项目监理与质量保证</w:t>
        </w:r>
        <w:r>
          <w:tab/>
        </w:r>
        <w:r>
          <w:fldChar w:fldCharType="begin"/>
        </w:r>
        <w:r>
          <w:instrText xml:space="preserve"> PAGEREF _Toc26971 \h </w:instrText>
        </w:r>
        <w:r>
          <w:fldChar w:fldCharType="separate"/>
        </w:r>
        <w:r>
          <w:t>13</w:t>
        </w:r>
        <w:r>
          <w:fldChar w:fldCharType="end"/>
        </w:r>
      </w:hyperlink>
    </w:p>
    <w:p>
      <w:pPr>
        <w:pStyle w:val="TOC2"/>
        <w:tabs>
          <w:tab w:val="right" w:leader="dot" w:pos="8306"/>
        </w:tabs>
      </w:pPr>
      <w:hyperlink w:anchor="_Toc19633" w:history="1">
        <w:r>
          <w:rPr>
            <w:rFonts w:ascii="仿宋" w:eastAsia="仿宋" w:hAnsi="仿宋" w:cs="仿宋" w:hint="eastAsia"/>
            <w:lang w:eastAsia="zh-CN"/>
          </w:rPr>
          <w:t>(一)、监理体系构建</w:t>
        </w:r>
        <w:r>
          <w:tab/>
        </w:r>
        <w:r>
          <w:fldChar w:fldCharType="begin"/>
        </w:r>
        <w:r>
          <w:instrText xml:space="preserve"> PAGEREF _Toc19633 \h </w:instrText>
        </w:r>
        <w:r>
          <w:fldChar w:fldCharType="separate"/>
        </w:r>
        <w:r>
          <w:t>13</w:t>
        </w:r>
        <w:r>
          <w:fldChar w:fldCharType="end"/>
        </w:r>
      </w:hyperlink>
    </w:p>
    <w:p>
      <w:pPr>
        <w:pStyle w:val="TOC2"/>
        <w:tabs>
          <w:tab w:val="right" w:leader="dot" w:pos="8306"/>
        </w:tabs>
      </w:pPr>
      <w:hyperlink w:anchor="_Toc7134" w:history="1">
        <w:r>
          <w:rPr>
            <w:rFonts w:ascii="仿宋" w:eastAsia="仿宋" w:hAnsi="仿宋" w:cs="仿宋" w:hint="eastAsia"/>
            <w:lang w:eastAsia="zh-CN"/>
          </w:rPr>
          <w:t>(二)、质量保证体系实施</w:t>
        </w:r>
        <w:r>
          <w:tab/>
        </w:r>
        <w:r>
          <w:fldChar w:fldCharType="begin"/>
        </w:r>
        <w:r>
          <w:instrText xml:space="preserve"> PAGEREF _Toc7134 \h </w:instrText>
        </w:r>
        <w:r>
          <w:fldChar w:fldCharType="separate"/>
        </w:r>
        <w:r>
          <w:t>14</w:t>
        </w:r>
        <w:r>
          <w:fldChar w:fldCharType="end"/>
        </w:r>
      </w:hyperlink>
    </w:p>
    <w:p>
      <w:pPr>
        <w:pStyle w:val="TOC2"/>
        <w:tabs>
          <w:tab w:val="right" w:leader="dot" w:pos="8306"/>
        </w:tabs>
      </w:pPr>
      <w:hyperlink w:anchor="_Toc30779" w:history="1">
        <w:r>
          <w:rPr>
            <w:rFonts w:ascii="仿宋" w:eastAsia="仿宋" w:hAnsi="仿宋" w:cs="仿宋" w:hint="eastAsia"/>
            <w:lang w:eastAsia="zh-CN"/>
          </w:rPr>
          <w:t>(三)、监理与质量控制流程</w:t>
        </w:r>
        <w:r>
          <w:tab/>
        </w:r>
        <w:r>
          <w:fldChar w:fldCharType="begin"/>
        </w:r>
        <w:r>
          <w:instrText xml:space="preserve"> PAGEREF _Toc30779 \h </w:instrText>
        </w:r>
        <w:r>
          <w:fldChar w:fldCharType="separate"/>
        </w:r>
        <w:r>
          <w:t>14</w:t>
        </w:r>
        <w:r>
          <w:fldChar w:fldCharType="end"/>
        </w:r>
      </w:hyperlink>
    </w:p>
    <w:p>
      <w:pPr>
        <w:pStyle w:val="TOC1"/>
        <w:tabs>
          <w:tab w:val="right" w:leader="dot" w:pos="8306"/>
        </w:tabs>
      </w:pPr>
      <w:hyperlink w:anchor="_Toc9511" w:history="1">
        <w:r>
          <w:rPr>
            <w:rFonts w:ascii="仿宋" w:eastAsia="仿宋" w:hAnsi="仿宋" w:cs="仿宋" w:hint="eastAsia"/>
            <w:lang w:eastAsia="zh-CN"/>
          </w:rPr>
          <w:t>四、资源开发及综合利用分析</w:t>
        </w:r>
        <w:r>
          <w:tab/>
        </w:r>
        <w:r>
          <w:fldChar w:fldCharType="begin"/>
        </w:r>
        <w:r>
          <w:instrText xml:space="preserve"> PAGEREF _Toc9511 \h </w:instrText>
        </w:r>
        <w:r>
          <w:fldChar w:fldCharType="separate"/>
        </w:r>
        <w:r>
          <w:t>15</w:t>
        </w:r>
        <w:r>
          <w:fldChar w:fldCharType="end"/>
        </w:r>
      </w:hyperlink>
    </w:p>
    <w:p>
      <w:pPr>
        <w:pStyle w:val="TOC2"/>
        <w:tabs>
          <w:tab w:val="right" w:leader="dot" w:pos="8306"/>
        </w:tabs>
      </w:pPr>
      <w:hyperlink w:anchor="_Toc14666" w:history="1">
        <w:r>
          <w:rPr>
            <w:rFonts w:ascii="仿宋" w:eastAsia="仿宋" w:hAnsi="仿宋" w:cs="仿宋" w:hint="eastAsia"/>
            <w:lang w:eastAsia="zh-CN"/>
          </w:rPr>
          <w:t>(一)、资源开发方案</w:t>
        </w:r>
        <w:r>
          <w:tab/>
        </w:r>
        <w:r>
          <w:fldChar w:fldCharType="begin"/>
        </w:r>
        <w:r>
          <w:instrText xml:space="preserve"> PAGEREF _Toc14666 \h </w:instrText>
        </w:r>
        <w:r>
          <w:fldChar w:fldCharType="separate"/>
        </w:r>
        <w:r>
          <w:t>15</w:t>
        </w:r>
        <w:r>
          <w:fldChar w:fldCharType="end"/>
        </w:r>
      </w:hyperlink>
    </w:p>
    <w:p>
      <w:pPr>
        <w:pStyle w:val="TOC2"/>
        <w:tabs>
          <w:tab w:val="right" w:leader="dot" w:pos="8306"/>
        </w:tabs>
      </w:pPr>
      <w:hyperlink w:anchor="_Toc18784" w:history="1">
        <w:r>
          <w:rPr>
            <w:rFonts w:ascii="仿宋" w:eastAsia="仿宋" w:hAnsi="仿宋" w:cs="仿宋" w:hint="eastAsia"/>
            <w:lang w:eastAsia="zh-CN"/>
          </w:rPr>
          <w:t>(二)、资源利用方案</w:t>
        </w:r>
        <w:r>
          <w:tab/>
        </w:r>
        <w:r>
          <w:fldChar w:fldCharType="begin"/>
        </w:r>
        <w:r>
          <w:instrText xml:space="preserve"> PAGEREF _Toc18784 \h </w:instrText>
        </w:r>
        <w:r>
          <w:fldChar w:fldCharType="separate"/>
        </w:r>
        <w:r>
          <w:t>16</w:t>
        </w:r>
        <w:r>
          <w:fldChar w:fldCharType="end"/>
        </w:r>
      </w:hyperlink>
    </w:p>
    <w:p>
      <w:pPr>
        <w:pStyle w:val="TOC2"/>
        <w:tabs>
          <w:tab w:val="right" w:leader="dot" w:pos="8306"/>
        </w:tabs>
      </w:pPr>
      <w:hyperlink w:anchor="_Toc7183" w:history="1">
        <w:r>
          <w:rPr>
            <w:rFonts w:ascii="仿宋" w:eastAsia="仿宋" w:hAnsi="仿宋" w:cs="仿宋" w:hint="eastAsia"/>
            <w:lang w:eastAsia="zh-CN"/>
          </w:rPr>
          <w:t>(三)、资源节约措施</w:t>
        </w:r>
        <w:r>
          <w:tab/>
        </w:r>
        <w:r>
          <w:fldChar w:fldCharType="begin"/>
        </w:r>
        <w:r>
          <w:instrText xml:space="preserve"> PAGEREF _Toc7183 \h </w:instrText>
        </w:r>
        <w:r>
          <w:fldChar w:fldCharType="separate"/>
        </w:r>
        <w:r>
          <w:t>17</w:t>
        </w:r>
        <w:r>
          <w:fldChar w:fldCharType="end"/>
        </w:r>
      </w:hyperlink>
    </w:p>
    <w:p>
      <w:pPr>
        <w:pStyle w:val="TOC1"/>
        <w:tabs>
          <w:tab w:val="right" w:leader="dot" w:pos="8306"/>
        </w:tabs>
      </w:pPr>
      <w:hyperlink w:anchor="_Toc8669" w:history="1">
        <w:r>
          <w:rPr>
            <w:rFonts w:ascii="仿宋" w:eastAsia="仿宋" w:hAnsi="仿宋" w:cs="仿宋" w:hint="eastAsia"/>
            <w:lang w:eastAsia="zh-CN"/>
          </w:rPr>
          <w:t>五、甘油胶水：UV胶水项目概论</w:t>
        </w:r>
        <w:r>
          <w:tab/>
        </w:r>
        <w:r>
          <w:fldChar w:fldCharType="begin"/>
        </w:r>
        <w:r>
          <w:instrText xml:space="preserve"> PAGEREF _Toc8669 \h </w:instrText>
        </w:r>
        <w:r>
          <w:fldChar w:fldCharType="separate"/>
        </w:r>
        <w:r>
          <w:t>18</w:t>
        </w:r>
        <w:r>
          <w:fldChar w:fldCharType="end"/>
        </w:r>
      </w:hyperlink>
    </w:p>
    <w:p>
      <w:pPr>
        <w:pStyle w:val="TOC2"/>
        <w:tabs>
          <w:tab w:val="right" w:leader="dot" w:pos="8306"/>
        </w:tabs>
      </w:pPr>
      <w:hyperlink w:anchor="_Toc17109" w:history="1">
        <w:r>
          <w:rPr>
            <w:rFonts w:ascii="仿宋" w:eastAsia="仿宋" w:hAnsi="仿宋" w:cs="仿宋" w:hint="eastAsia"/>
            <w:lang w:eastAsia="zh-CN"/>
          </w:rPr>
          <w:t>(一)、项目申报单位概况</w:t>
        </w:r>
        <w:r>
          <w:tab/>
        </w:r>
        <w:r>
          <w:fldChar w:fldCharType="begin"/>
        </w:r>
        <w:r>
          <w:instrText xml:space="preserve"> PAGEREF _Toc17109 \h </w:instrText>
        </w:r>
        <w:r>
          <w:fldChar w:fldCharType="separate"/>
        </w:r>
        <w:r>
          <w:t>18</w:t>
        </w:r>
        <w:r>
          <w:fldChar w:fldCharType="end"/>
        </w:r>
      </w:hyperlink>
    </w:p>
    <w:p>
      <w:pPr>
        <w:pStyle w:val="TOC2"/>
        <w:tabs>
          <w:tab w:val="right" w:leader="dot" w:pos="8306"/>
        </w:tabs>
      </w:pPr>
      <w:hyperlink w:anchor="_Toc1272" w:history="1">
        <w:r>
          <w:rPr>
            <w:rFonts w:ascii="仿宋" w:eastAsia="仿宋" w:hAnsi="仿宋" w:cs="仿宋" w:hint="eastAsia"/>
            <w:lang w:eastAsia="zh-CN"/>
          </w:rPr>
          <w:t>(二)、项目概况</w:t>
        </w:r>
        <w:r>
          <w:tab/>
        </w:r>
        <w:r>
          <w:fldChar w:fldCharType="begin"/>
        </w:r>
        <w:r>
          <w:instrText xml:space="preserve"> PAGEREF _Toc1272 \h </w:instrText>
        </w:r>
        <w:r>
          <w:fldChar w:fldCharType="separate"/>
        </w:r>
        <w:r>
          <w:t>19</w:t>
        </w:r>
        <w:r>
          <w:fldChar w:fldCharType="end"/>
        </w:r>
      </w:hyperlink>
    </w:p>
    <w:p>
      <w:pPr>
        <w:pStyle w:val="TOC1"/>
        <w:tabs>
          <w:tab w:val="right" w:leader="dot" w:pos="8306"/>
        </w:tabs>
      </w:pPr>
      <w:hyperlink w:anchor="_Toc23258" w:history="1">
        <w:r>
          <w:rPr>
            <w:rFonts w:ascii="仿宋" w:eastAsia="仿宋" w:hAnsi="仿宋" w:cs="仿宋" w:hint="eastAsia"/>
            <w:lang w:eastAsia="zh-CN"/>
          </w:rPr>
          <w:t>六、环境和生态影响分析</w:t>
        </w:r>
        <w:r>
          <w:tab/>
        </w:r>
        <w:r>
          <w:fldChar w:fldCharType="begin"/>
        </w:r>
        <w:r>
          <w:instrText xml:space="preserve"> PAGEREF _Toc23258 \h </w:instrText>
        </w:r>
        <w:r>
          <w:fldChar w:fldCharType="separate"/>
        </w:r>
        <w:r>
          <w:t>22</w:t>
        </w:r>
        <w:r>
          <w:fldChar w:fldCharType="end"/>
        </w:r>
      </w:hyperlink>
    </w:p>
    <w:p>
      <w:pPr>
        <w:pStyle w:val="TOC2"/>
        <w:tabs>
          <w:tab w:val="right" w:leader="dot" w:pos="8306"/>
        </w:tabs>
      </w:pPr>
      <w:hyperlink w:anchor="_Toc8706" w:history="1">
        <w:r>
          <w:rPr>
            <w:rFonts w:ascii="仿宋" w:eastAsia="仿宋" w:hAnsi="仿宋" w:cs="仿宋" w:hint="eastAsia"/>
            <w:lang w:eastAsia="zh-CN"/>
          </w:rPr>
          <w:t>(一)、环境和生态现状</w:t>
        </w:r>
        <w:r>
          <w:tab/>
        </w:r>
        <w:r>
          <w:fldChar w:fldCharType="begin"/>
        </w:r>
        <w:r>
          <w:instrText xml:space="preserve"> PAGEREF _Toc8706 \h </w:instrText>
        </w:r>
        <w:r>
          <w:fldChar w:fldCharType="separate"/>
        </w:r>
        <w:r>
          <w:t>22</w:t>
        </w:r>
        <w:r>
          <w:fldChar w:fldCharType="end"/>
        </w:r>
      </w:hyperlink>
    </w:p>
    <w:p>
      <w:pPr>
        <w:pStyle w:val="TOC2"/>
        <w:tabs>
          <w:tab w:val="right" w:leader="dot" w:pos="8306"/>
        </w:tabs>
      </w:pPr>
      <w:hyperlink w:anchor="_Toc22802" w:history="1">
        <w:r>
          <w:rPr>
            <w:rFonts w:ascii="仿宋" w:eastAsia="仿宋" w:hAnsi="仿宋" w:cs="仿宋" w:hint="eastAsia"/>
            <w:lang w:eastAsia="zh-CN"/>
          </w:rPr>
          <w:t>(二)、生态环境影响分析</w:t>
        </w:r>
        <w:r>
          <w:tab/>
        </w:r>
        <w:r>
          <w:fldChar w:fldCharType="begin"/>
        </w:r>
        <w:r>
          <w:instrText xml:space="preserve"> PAGEREF _Toc22802 \h </w:instrText>
        </w:r>
        <w:r>
          <w:fldChar w:fldCharType="separate"/>
        </w:r>
        <w:r>
          <w:t>24</w:t>
        </w:r>
        <w:r>
          <w:fldChar w:fldCharType="end"/>
        </w:r>
      </w:hyperlink>
    </w:p>
    <w:p>
      <w:pPr>
        <w:pStyle w:val="TOC2"/>
        <w:tabs>
          <w:tab w:val="right" w:leader="dot" w:pos="8306"/>
        </w:tabs>
      </w:pPr>
      <w:hyperlink w:anchor="_Toc6521" w:history="1">
        <w:r>
          <w:rPr>
            <w:rFonts w:ascii="仿宋" w:eastAsia="仿宋" w:hAnsi="仿宋" w:cs="仿宋" w:hint="eastAsia"/>
            <w:lang w:eastAsia="zh-CN"/>
          </w:rPr>
          <w:t>(三)、生态环境保护措施</w:t>
        </w:r>
        <w:r>
          <w:tab/>
        </w:r>
        <w:r>
          <w:fldChar w:fldCharType="begin"/>
        </w:r>
        <w:r>
          <w:instrText xml:space="preserve"> PAGEREF _Toc6521 \h </w:instrText>
        </w:r>
        <w:r>
          <w:fldChar w:fldCharType="separate"/>
        </w:r>
        <w:r>
          <w:t>25</w:t>
        </w:r>
        <w:r>
          <w:fldChar w:fldCharType="end"/>
        </w:r>
      </w:hyperlink>
    </w:p>
    <w:p>
      <w:pPr>
        <w:pStyle w:val="TOC2"/>
        <w:tabs>
          <w:tab w:val="right" w:leader="dot" w:pos="8306"/>
        </w:tabs>
      </w:pPr>
      <w:hyperlink w:anchor="_Toc17909" w:history="1">
        <w:r>
          <w:rPr>
            <w:rFonts w:ascii="仿宋" w:eastAsia="仿宋" w:hAnsi="仿宋" w:cs="仿宋" w:hint="eastAsia"/>
            <w:lang w:eastAsia="zh-CN"/>
          </w:rPr>
          <w:t>(四)、地质灾害影响分析</w:t>
        </w:r>
        <w:r>
          <w:tab/>
        </w:r>
        <w:r>
          <w:fldChar w:fldCharType="begin"/>
        </w:r>
        <w:r>
          <w:instrText xml:space="preserve"> PAGEREF _Toc17909 \h </w:instrText>
        </w:r>
        <w:r>
          <w:fldChar w:fldCharType="separate"/>
        </w:r>
        <w:r>
          <w:t>27</w:t>
        </w:r>
        <w:r>
          <w:fldChar w:fldCharType="end"/>
        </w:r>
      </w:hyperlink>
    </w:p>
    <w:p>
      <w:pPr>
        <w:pStyle w:val="TOC2"/>
        <w:tabs>
          <w:tab w:val="right" w:leader="dot" w:pos="8306"/>
        </w:tabs>
      </w:pPr>
      <w:hyperlink w:anchor="_Toc23580" w:history="1">
        <w:r>
          <w:rPr>
            <w:rFonts w:ascii="仿宋" w:eastAsia="仿宋" w:hAnsi="仿宋" w:cs="仿宋" w:hint="eastAsia"/>
            <w:lang w:eastAsia="zh-CN"/>
          </w:rPr>
          <w:t>(五)、特殊环境影响</w:t>
        </w:r>
        <w:r>
          <w:tab/>
        </w:r>
        <w:r>
          <w:fldChar w:fldCharType="begin"/>
        </w:r>
        <w:r>
          <w:instrText xml:space="preserve"> PAGEREF _Toc23580 \h </w:instrText>
        </w:r>
        <w:r>
          <w:fldChar w:fldCharType="separate"/>
        </w:r>
        <w:r>
          <w:t>28</w:t>
        </w:r>
        <w:r>
          <w:fldChar w:fldCharType="end"/>
        </w:r>
      </w:hyperlink>
    </w:p>
    <w:p>
      <w:pPr>
        <w:pStyle w:val="TOC1"/>
        <w:tabs>
          <w:tab w:val="right" w:leader="dot" w:pos="8306"/>
        </w:tabs>
      </w:pPr>
      <w:hyperlink w:anchor="_Toc22724" w:history="1">
        <w:r>
          <w:rPr>
            <w:rFonts w:ascii="仿宋" w:eastAsia="仿宋" w:hAnsi="仿宋" w:cs="仿宋" w:hint="eastAsia"/>
            <w:lang w:eastAsia="zh-CN"/>
          </w:rPr>
          <w:t>七、土地利用与规划方案</w:t>
        </w:r>
        <w:r>
          <w:tab/>
        </w:r>
        <w:r>
          <w:fldChar w:fldCharType="begin"/>
        </w:r>
        <w:r>
          <w:instrText xml:space="preserve"> PAGEREF _Toc22724 \h </w:instrText>
        </w:r>
        <w:r>
          <w:fldChar w:fldCharType="separate"/>
        </w:r>
        <w:r>
          <w:t>30</w:t>
        </w:r>
        <w:r>
          <w:fldChar w:fldCharType="end"/>
        </w:r>
      </w:hyperlink>
    </w:p>
    <w:p>
      <w:pPr>
        <w:pStyle w:val="TOC2"/>
        <w:tabs>
          <w:tab w:val="right" w:leader="dot" w:pos="8306"/>
        </w:tabs>
      </w:pPr>
      <w:hyperlink w:anchor="_Toc12196" w:history="1">
        <w:r>
          <w:rPr>
            <w:rFonts w:ascii="仿宋" w:eastAsia="仿宋" w:hAnsi="仿宋" w:cs="仿宋" w:hint="eastAsia"/>
            <w:lang w:eastAsia="zh-CN"/>
          </w:rPr>
          <w:t>(一)、项目用地情况分析</w:t>
        </w:r>
        <w:r>
          <w:tab/>
        </w:r>
        <w:r>
          <w:fldChar w:fldCharType="begin"/>
        </w:r>
        <w:r>
          <w:instrText xml:space="preserve"> PAGEREF _Toc12196 \h </w:instrText>
        </w:r>
        <w:r>
          <w:fldChar w:fldCharType="separate"/>
        </w:r>
        <w:r>
          <w:t>30</w:t>
        </w:r>
        <w:r>
          <w:fldChar w:fldCharType="end"/>
        </w:r>
      </w:hyperlink>
    </w:p>
    <w:p>
      <w:pPr>
        <w:pStyle w:val="TOC2"/>
        <w:tabs>
          <w:tab w:val="right" w:leader="dot" w:pos="8306"/>
        </w:tabs>
      </w:pPr>
      <w:hyperlink w:anchor="_Toc26089" w:history="1">
        <w:r>
          <w:rPr>
            <w:rFonts w:ascii="仿宋" w:eastAsia="仿宋" w:hAnsi="仿宋" w:cs="仿宋" w:hint="eastAsia"/>
            <w:lang w:eastAsia="zh-CN"/>
          </w:rPr>
          <w:t>(二)、土地利用规划方案</w:t>
        </w:r>
        <w:r>
          <w:tab/>
        </w:r>
        <w:r>
          <w:fldChar w:fldCharType="begin"/>
        </w:r>
        <w:r>
          <w:instrText xml:space="preserve"> PAGEREF _Toc26089 \h </w:instrText>
        </w:r>
        <w:r>
          <w:fldChar w:fldCharType="separate"/>
        </w:r>
        <w:r>
          <w:t>31</w:t>
        </w:r>
        <w:r>
          <w:fldChar w:fldCharType="end"/>
        </w:r>
      </w:hyperlink>
    </w:p>
    <w:p>
      <w:pPr>
        <w:pStyle w:val="TOC1"/>
        <w:tabs>
          <w:tab w:val="right" w:leader="dot" w:pos="8306"/>
        </w:tabs>
      </w:pPr>
      <w:hyperlink w:anchor="_Toc28191" w:history="1">
        <w:r>
          <w:rPr>
            <w:rFonts w:ascii="仿宋" w:eastAsia="仿宋" w:hAnsi="仿宋" w:cs="仿宋" w:hint="eastAsia"/>
            <w:lang w:eastAsia="zh-CN"/>
          </w:rPr>
          <w:t>八、经济效益与社会效益优化</w:t>
        </w:r>
        <w:r>
          <w:tab/>
        </w:r>
        <w:r>
          <w:fldChar w:fldCharType="begin"/>
        </w:r>
        <w:r>
          <w:instrText xml:space="preserve"> PAGEREF _Toc28191 \h </w:instrText>
        </w:r>
        <w:r>
          <w:fldChar w:fldCharType="separate"/>
        </w:r>
        <w:r>
          <w:t>32</w:t>
        </w:r>
        <w:r>
          <w:fldChar w:fldCharType="end"/>
        </w:r>
      </w:hyperlink>
    </w:p>
    <w:p>
      <w:pPr>
        <w:pStyle w:val="TOC2"/>
        <w:tabs>
          <w:tab w:val="right" w:leader="dot" w:pos="8306"/>
        </w:tabs>
      </w:pPr>
      <w:hyperlink w:anchor="_Toc347" w:history="1">
        <w:r>
          <w:rPr>
            <w:rFonts w:ascii="仿宋" w:eastAsia="仿宋" w:hAnsi="仿宋" w:cs="仿宋" w:hint="eastAsia"/>
            <w:lang w:eastAsia="zh-CN"/>
          </w:rPr>
          <w:t>(一)、经济效益提升策略</w:t>
        </w:r>
        <w:r>
          <w:tab/>
        </w:r>
        <w:r>
          <w:fldChar w:fldCharType="begin"/>
        </w:r>
        <w:r>
          <w:instrText xml:space="preserve"> PAGEREF _Toc347 \h </w:instrText>
        </w:r>
        <w:r>
          <w:fldChar w:fldCharType="separate"/>
        </w:r>
        <w:r>
          <w:t>32</w:t>
        </w:r>
        <w:r>
          <w:fldChar w:fldCharType="end"/>
        </w:r>
      </w:hyperlink>
    </w:p>
    <w:p>
      <w:pPr>
        <w:pStyle w:val="TOC2"/>
        <w:tabs>
          <w:tab w:val="right" w:leader="dot" w:pos="8306"/>
        </w:tabs>
      </w:pPr>
      <w:hyperlink w:anchor="_Toc32064" w:history="1">
        <w:r>
          <w:rPr>
            <w:rFonts w:ascii="仿宋" w:eastAsia="仿宋" w:hAnsi="仿宋" w:cs="仿宋" w:hint="eastAsia"/>
            <w:lang w:eastAsia="zh-CN"/>
          </w:rPr>
          <w:t>(二)、社会效益增强方案</w:t>
        </w:r>
        <w:r>
          <w:tab/>
        </w:r>
        <w:r>
          <w:fldChar w:fldCharType="begin"/>
        </w:r>
        <w:r>
          <w:instrText xml:space="preserve"> PAGEREF _Toc32064 \h </w:instrText>
        </w:r>
        <w:r>
          <w:fldChar w:fldCharType="separate"/>
        </w:r>
        <w:r>
          <w:t>33</w:t>
        </w:r>
        <w:r>
          <w:fldChar w:fldCharType="end"/>
        </w:r>
      </w:hyperlink>
    </w:p>
    <w:p>
      <w:pPr>
        <w:pStyle w:val="TOC1"/>
        <w:tabs>
          <w:tab w:val="right" w:leader="dot" w:pos="8306"/>
        </w:tabs>
      </w:pPr>
      <w:hyperlink w:anchor="_Toc32051" w:history="1">
        <w:r>
          <w:rPr>
            <w:rFonts w:ascii="仿宋" w:eastAsia="仿宋" w:hAnsi="仿宋" w:cs="仿宋" w:hint="eastAsia"/>
            <w:lang w:eastAsia="zh-CN"/>
          </w:rPr>
          <w:t>九、客户关系管理与市场拓展</w:t>
        </w:r>
        <w:r>
          <w:tab/>
        </w:r>
        <w:r>
          <w:fldChar w:fldCharType="begin"/>
        </w:r>
        <w:r>
          <w:instrText xml:space="preserve"> PAGEREF _Toc32051 \h </w:instrText>
        </w:r>
        <w:r>
          <w:fldChar w:fldCharType="separate"/>
        </w:r>
        <w:r>
          <w:t>34</w:t>
        </w:r>
        <w:r>
          <w:fldChar w:fldCharType="end"/>
        </w:r>
      </w:hyperlink>
    </w:p>
    <w:p>
      <w:pPr>
        <w:pStyle w:val="TOC2"/>
        <w:tabs>
          <w:tab w:val="right" w:leader="dot" w:pos="8306"/>
        </w:tabs>
      </w:pPr>
      <w:hyperlink w:anchor="_Toc9512" w:history="1">
        <w:r>
          <w:rPr>
            <w:rFonts w:ascii="仿宋" w:eastAsia="仿宋" w:hAnsi="仿宋" w:cs="仿宋" w:hint="eastAsia"/>
            <w:lang w:eastAsia="zh-CN"/>
          </w:rPr>
          <w:t>(一)、客户关系管理策略</w:t>
        </w:r>
        <w:r>
          <w:tab/>
        </w:r>
        <w:r>
          <w:fldChar w:fldCharType="begin"/>
        </w:r>
        <w:r>
          <w:instrText xml:space="preserve"> PAGEREF _Toc9512 \h </w:instrText>
        </w:r>
        <w:r>
          <w:fldChar w:fldCharType="separate"/>
        </w:r>
        <w:r>
          <w:t>34</w:t>
        </w:r>
        <w:r>
          <w:fldChar w:fldCharType="end"/>
        </w:r>
      </w:hyperlink>
    </w:p>
    <w:p>
      <w:pPr>
        <w:pStyle w:val="TOC2"/>
        <w:tabs>
          <w:tab w:val="right" w:leader="dot" w:pos="8306"/>
        </w:tabs>
      </w:pPr>
      <w:hyperlink w:anchor="_Toc28113" w:history="1">
        <w:r>
          <w:rPr>
            <w:rFonts w:ascii="仿宋" w:eastAsia="仿宋" w:hAnsi="仿宋" w:cs="仿宋" w:hint="eastAsia"/>
            <w:lang w:eastAsia="zh-CN"/>
          </w:rPr>
          <w:t>(二)、市场拓展方案</w:t>
        </w:r>
        <w:r>
          <w:tab/>
        </w:r>
        <w:r>
          <w:fldChar w:fldCharType="begin"/>
        </w:r>
        <w:r>
          <w:instrText xml:space="preserve"> PAGEREF _Toc28113 \h </w:instrText>
        </w:r>
        <w:r>
          <w:fldChar w:fldCharType="separate"/>
        </w:r>
        <w:r>
          <w:t>35</w:t>
        </w:r>
        <w:r>
          <w:fldChar w:fldCharType="end"/>
        </w:r>
      </w:hyperlink>
    </w:p>
    <w:p>
      <w:pPr>
        <w:pStyle w:val="TOC1"/>
        <w:tabs>
          <w:tab w:val="right" w:leader="dot" w:pos="8306"/>
        </w:tabs>
      </w:pPr>
      <w:hyperlink w:anchor="_Toc27245" w:history="1">
        <w:r>
          <w:rPr>
            <w:rFonts w:ascii="仿宋" w:eastAsia="仿宋" w:hAnsi="仿宋" w:cs="仿宋" w:hint="eastAsia"/>
            <w:lang w:eastAsia="zh-CN"/>
          </w:rPr>
          <w:t>十、项目质量与标准</w:t>
        </w:r>
        <w:r>
          <w:tab/>
        </w:r>
        <w:r>
          <w:fldChar w:fldCharType="begin"/>
        </w:r>
        <w:r>
          <w:instrText xml:space="preserve"> PAGEREF _Toc27245 \h </w:instrText>
        </w:r>
        <w:r>
          <w:fldChar w:fldCharType="separate"/>
        </w:r>
        <w:r>
          <w:t>36</w:t>
        </w:r>
        <w:r>
          <w:fldChar w:fldCharType="end"/>
        </w:r>
      </w:hyperlink>
    </w:p>
    <w:p>
      <w:pPr>
        <w:pStyle w:val="TOC2"/>
        <w:tabs>
          <w:tab w:val="right" w:leader="dot" w:pos="8306"/>
        </w:tabs>
      </w:pPr>
      <w:hyperlink w:anchor="_Toc26692" w:history="1">
        <w:r>
          <w:rPr>
            <w:rFonts w:ascii="仿宋" w:eastAsia="仿宋" w:hAnsi="仿宋" w:cs="仿宋" w:hint="eastAsia"/>
            <w:lang w:eastAsia="zh-CN"/>
          </w:rPr>
          <w:t>(一)、质量保障体系</w:t>
        </w:r>
        <w:r>
          <w:tab/>
        </w:r>
        <w:r>
          <w:fldChar w:fldCharType="begin"/>
        </w:r>
        <w:r>
          <w:instrText xml:space="preserve"> PAGEREF _Toc26692 \h </w:instrText>
        </w:r>
        <w:r>
          <w:fldChar w:fldCharType="separate"/>
        </w:r>
        <w:r>
          <w:t>36</w:t>
        </w:r>
        <w:r>
          <w:fldChar w:fldCharType="end"/>
        </w:r>
      </w:hyperlink>
    </w:p>
    <w:p>
      <w:pPr>
        <w:pStyle w:val="TOC2"/>
        <w:tabs>
          <w:tab w:val="right" w:leader="dot" w:pos="8306"/>
        </w:tabs>
      </w:pPr>
      <w:hyperlink w:anchor="_Toc28013" w:history="1">
        <w:r>
          <w:rPr>
            <w:rFonts w:ascii="仿宋" w:eastAsia="仿宋" w:hAnsi="仿宋" w:cs="仿宋" w:hint="eastAsia"/>
            <w:lang w:eastAsia="zh-CN"/>
          </w:rPr>
          <w:t>(二)、标准化作业流程</w:t>
        </w:r>
        <w:r>
          <w:tab/>
        </w:r>
        <w:r>
          <w:fldChar w:fldCharType="begin"/>
        </w:r>
        <w:r>
          <w:instrText xml:space="preserve"> PAGEREF _Toc28013 \h </w:instrText>
        </w:r>
        <w:r>
          <w:fldChar w:fldCharType="separate"/>
        </w:r>
        <w:r>
          <w:t>38</w:t>
        </w:r>
        <w:r>
          <w:fldChar w:fldCharType="end"/>
        </w:r>
      </w:hyperlink>
    </w:p>
    <w:p>
      <w:pPr>
        <w:pStyle w:val="TOC2"/>
        <w:tabs>
          <w:tab w:val="right" w:leader="dot" w:pos="8306"/>
        </w:tabs>
      </w:pPr>
      <w:hyperlink w:anchor="_Toc5330" w:history="1">
        <w:r>
          <w:rPr>
            <w:rFonts w:ascii="仿宋" w:eastAsia="仿宋" w:hAnsi="仿宋" w:cs="仿宋" w:hint="eastAsia"/>
            <w:lang w:eastAsia="zh-CN"/>
          </w:rPr>
          <w:t>(三)、质量监控与评估</w:t>
        </w:r>
        <w:r>
          <w:tab/>
        </w:r>
        <w:r>
          <w:fldChar w:fldCharType="begin"/>
        </w:r>
        <w:r>
          <w:instrText xml:space="preserve"> PAGEREF _Toc5330 \h </w:instrText>
        </w:r>
        <w:r>
          <w:fldChar w:fldCharType="separate"/>
        </w:r>
        <w:r>
          <w:t>39</w:t>
        </w:r>
        <w:r>
          <w:fldChar w:fldCharType="end"/>
        </w:r>
      </w:hyperlink>
    </w:p>
    <w:p>
      <w:pPr>
        <w:pStyle w:val="TOC2"/>
        <w:tabs>
          <w:tab w:val="right" w:leader="dot" w:pos="8306"/>
        </w:tabs>
      </w:pPr>
      <w:hyperlink w:anchor="_Toc8501" w:history="1">
        <w:r>
          <w:rPr>
            <w:rFonts w:ascii="仿宋" w:eastAsia="仿宋" w:hAnsi="仿宋" w:cs="仿宋" w:hint="eastAsia"/>
            <w:lang w:eastAsia="zh-CN"/>
          </w:rPr>
          <w:t>(四)、质量改进计划</w:t>
        </w:r>
        <w:r>
          <w:tab/>
        </w:r>
        <w:r>
          <w:fldChar w:fldCharType="begin"/>
        </w:r>
        <w:r>
          <w:instrText xml:space="preserve"> PAGEREF _Toc8501 \h </w:instrText>
        </w:r>
        <w:r>
          <w:fldChar w:fldCharType="separate"/>
        </w:r>
        <w:r>
          <w:t>40</w:t>
        </w:r>
        <w:r>
          <w:fldChar w:fldCharType="end"/>
        </w:r>
      </w:hyperlink>
    </w:p>
    <w:p>
      <w:pPr>
        <w:pStyle w:val="TOC1"/>
        <w:tabs>
          <w:tab w:val="right" w:leader="dot" w:pos="8306"/>
        </w:tabs>
      </w:pPr>
      <w:hyperlink w:anchor="_Toc16076" w:history="1">
        <w:r>
          <w:rPr>
            <w:rFonts w:ascii="仿宋" w:eastAsia="仿宋" w:hAnsi="仿宋" w:cs="仿宋" w:hint="eastAsia"/>
            <w:lang w:eastAsia="zh-CN"/>
          </w:rPr>
          <w:t>十一、项目变更管理</w:t>
        </w:r>
        <w:r>
          <w:tab/>
        </w:r>
        <w:r>
          <w:fldChar w:fldCharType="begin"/>
        </w:r>
        <w:r>
          <w:instrText xml:space="preserve"> PAGEREF _Toc16076 \h </w:instrText>
        </w:r>
        <w:r>
          <w:fldChar w:fldCharType="separate"/>
        </w:r>
        <w:r>
          <w:t>42</w:t>
        </w:r>
        <w:r>
          <w:fldChar w:fldCharType="end"/>
        </w:r>
      </w:hyperlink>
    </w:p>
    <w:p>
      <w:pPr>
        <w:pStyle w:val="TOC2"/>
        <w:tabs>
          <w:tab w:val="right" w:leader="dot" w:pos="8306"/>
        </w:tabs>
      </w:pPr>
      <w:hyperlink w:anchor="_Toc32372" w:history="1">
        <w:r>
          <w:rPr>
            <w:rFonts w:ascii="仿宋" w:eastAsia="仿宋" w:hAnsi="仿宋" w:cs="仿宋" w:hint="eastAsia"/>
            <w:lang w:eastAsia="zh-CN"/>
          </w:rPr>
          <w:t>(一)、变更控制流程</w:t>
        </w:r>
        <w:r>
          <w:tab/>
        </w:r>
        <w:r>
          <w:fldChar w:fldCharType="begin"/>
        </w:r>
        <w:r>
          <w:instrText xml:space="preserve"> PAGEREF _Toc32372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51" w:history="1">
        <w:r>
          <w:rPr>
            <w:rFonts w:ascii="仿宋" w:eastAsia="仿宋" w:hAnsi="仿宋" w:cs="仿宋" w:hint="eastAsia"/>
            <w:lang w:eastAsia="zh-CN"/>
          </w:rPr>
          <w:t>(二)、影响评估与处理</w:t>
        </w:r>
        <w:r>
          <w:tab/>
        </w:r>
        <w:r>
          <w:fldChar w:fldCharType="begin"/>
        </w:r>
        <w:r>
          <w:instrText xml:space="preserve"> PAGEREF _Toc5151 \h </w:instrText>
        </w:r>
        <w:r>
          <w:fldChar w:fldCharType="separate"/>
        </w:r>
        <w:r>
          <w:t>42</w:t>
        </w:r>
        <w:r>
          <w:fldChar w:fldCharType="end"/>
        </w:r>
      </w:hyperlink>
    </w:p>
    <w:p>
      <w:pPr>
        <w:pStyle w:val="TOC2"/>
        <w:tabs>
          <w:tab w:val="right" w:leader="dot" w:pos="8306"/>
        </w:tabs>
      </w:pPr>
      <w:hyperlink w:anchor="_Toc15204" w:history="1">
        <w:r>
          <w:rPr>
            <w:rFonts w:ascii="仿宋" w:eastAsia="仿宋" w:hAnsi="仿宋" w:cs="仿宋" w:hint="eastAsia"/>
            <w:lang w:eastAsia="zh-CN"/>
          </w:rPr>
          <w:t>(三)、变更记录与追踪</w:t>
        </w:r>
        <w:r>
          <w:tab/>
        </w:r>
        <w:r>
          <w:fldChar w:fldCharType="begin"/>
        </w:r>
        <w:r>
          <w:instrText xml:space="preserve"> PAGEREF _Toc15204 \h </w:instrText>
        </w:r>
        <w:r>
          <w:fldChar w:fldCharType="separate"/>
        </w:r>
        <w:r>
          <w:t>44</w:t>
        </w:r>
        <w:r>
          <w:fldChar w:fldCharType="end"/>
        </w:r>
      </w:hyperlink>
    </w:p>
    <w:p>
      <w:pPr>
        <w:pStyle w:val="TOC2"/>
        <w:tabs>
          <w:tab w:val="right" w:leader="dot" w:pos="8306"/>
        </w:tabs>
      </w:pPr>
      <w:hyperlink w:anchor="_Toc6712" w:history="1">
        <w:r>
          <w:rPr>
            <w:rFonts w:ascii="仿宋" w:eastAsia="仿宋" w:hAnsi="仿宋" w:cs="仿宋" w:hint="eastAsia"/>
            <w:lang w:eastAsia="zh-CN"/>
          </w:rPr>
          <w:t>(四)、变更管理策略</w:t>
        </w:r>
        <w:r>
          <w:tab/>
        </w:r>
        <w:r>
          <w:fldChar w:fldCharType="begin"/>
        </w:r>
        <w:r>
          <w:instrText xml:space="preserve"> PAGEREF _Toc6712 \h </w:instrText>
        </w:r>
        <w:r>
          <w:fldChar w:fldCharType="separate"/>
        </w:r>
        <w:r>
          <w:t>46</w:t>
        </w:r>
        <w:r>
          <w:fldChar w:fldCharType="end"/>
        </w:r>
      </w:hyperlink>
    </w:p>
    <w:p>
      <w:pPr>
        <w:pStyle w:val="TOC1"/>
        <w:tabs>
          <w:tab w:val="right" w:leader="dot" w:pos="8306"/>
        </w:tabs>
      </w:pPr>
      <w:hyperlink w:anchor="_Toc6020" w:history="1">
        <w:r>
          <w:rPr>
            <w:rFonts w:ascii="仿宋" w:eastAsia="仿宋" w:hAnsi="仿宋" w:cs="仿宋" w:hint="eastAsia"/>
            <w:lang w:eastAsia="zh-CN"/>
          </w:rPr>
          <w:t>十二、资金管理与财务规划</w:t>
        </w:r>
        <w:r>
          <w:tab/>
        </w:r>
        <w:r>
          <w:fldChar w:fldCharType="begin"/>
        </w:r>
        <w:r>
          <w:instrText xml:space="preserve"> PAGEREF _Toc6020 \h </w:instrText>
        </w:r>
        <w:r>
          <w:fldChar w:fldCharType="separate"/>
        </w:r>
        <w:r>
          <w:t>47</w:t>
        </w:r>
        <w:r>
          <w:fldChar w:fldCharType="end"/>
        </w:r>
      </w:hyperlink>
    </w:p>
    <w:p>
      <w:pPr>
        <w:pStyle w:val="TOC2"/>
        <w:tabs>
          <w:tab w:val="right" w:leader="dot" w:pos="8306"/>
        </w:tabs>
      </w:pPr>
      <w:hyperlink w:anchor="_Toc19252" w:history="1">
        <w:r>
          <w:rPr>
            <w:rFonts w:ascii="仿宋" w:eastAsia="仿宋" w:hAnsi="仿宋" w:cs="仿宋" w:hint="eastAsia"/>
            <w:lang w:eastAsia="zh-CN"/>
          </w:rPr>
          <w:t>(一)、项目资金来源与筹措</w:t>
        </w:r>
        <w:r>
          <w:tab/>
        </w:r>
        <w:r>
          <w:fldChar w:fldCharType="begin"/>
        </w:r>
        <w:r>
          <w:instrText xml:space="preserve"> PAGEREF _Toc19252 \h </w:instrText>
        </w:r>
        <w:r>
          <w:fldChar w:fldCharType="separate"/>
        </w:r>
        <w:r>
          <w:t>47</w:t>
        </w:r>
        <w:r>
          <w:fldChar w:fldCharType="end"/>
        </w:r>
      </w:hyperlink>
    </w:p>
    <w:p>
      <w:pPr>
        <w:pStyle w:val="TOC2"/>
        <w:tabs>
          <w:tab w:val="right" w:leader="dot" w:pos="8306"/>
        </w:tabs>
      </w:pPr>
      <w:hyperlink w:anchor="_Toc665" w:history="1">
        <w:r>
          <w:rPr>
            <w:rFonts w:ascii="仿宋" w:eastAsia="仿宋" w:hAnsi="仿宋" w:cs="仿宋" w:hint="eastAsia"/>
            <w:lang w:eastAsia="zh-CN"/>
          </w:rPr>
          <w:t>(二)、资金使用与监管</w:t>
        </w:r>
        <w:r>
          <w:tab/>
        </w:r>
        <w:r>
          <w:fldChar w:fldCharType="begin"/>
        </w:r>
        <w:r>
          <w:instrText xml:space="preserve"> PAGEREF _Toc665 \h </w:instrText>
        </w:r>
        <w:r>
          <w:fldChar w:fldCharType="separate"/>
        </w:r>
        <w:r>
          <w:t>49</w:t>
        </w:r>
        <w:r>
          <w:fldChar w:fldCharType="end"/>
        </w:r>
      </w:hyperlink>
    </w:p>
    <w:p>
      <w:pPr>
        <w:pStyle w:val="TOC2"/>
        <w:tabs>
          <w:tab w:val="right" w:leader="dot" w:pos="8306"/>
        </w:tabs>
      </w:pPr>
      <w:hyperlink w:anchor="_Toc9593" w:history="1">
        <w:r>
          <w:rPr>
            <w:rFonts w:ascii="仿宋" w:eastAsia="仿宋" w:hAnsi="仿宋" w:cs="仿宋" w:hint="eastAsia"/>
            <w:lang w:eastAsia="zh-CN"/>
          </w:rPr>
          <w:t>(三)、财务规划与预测</w:t>
        </w:r>
        <w:r>
          <w:tab/>
        </w:r>
        <w:r>
          <w:fldChar w:fldCharType="begin"/>
        </w:r>
        <w:r>
          <w:instrText xml:space="preserve"> PAGEREF _Toc9593 \h </w:instrText>
        </w:r>
        <w:r>
          <w:fldChar w:fldCharType="separate"/>
        </w:r>
        <w:r>
          <w:t>50</w:t>
        </w:r>
        <w:r>
          <w:fldChar w:fldCharType="end"/>
        </w:r>
      </w:hyperlink>
    </w:p>
    <w:p>
      <w:pPr>
        <w:pStyle w:val="TOC1"/>
        <w:tabs>
          <w:tab w:val="right" w:leader="dot" w:pos="8306"/>
        </w:tabs>
      </w:pPr>
      <w:hyperlink w:anchor="_Toc24666" w:history="1">
        <w:r>
          <w:rPr>
            <w:rFonts w:ascii="仿宋" w:eastAsia="仿宋" w:hAnsi="仿宋" w:cs="仿宋" w:hint="eastAsia"/>
            <w:lang w:eastAsia="zh-CN"/>
          </w:rPr>
          <w:t>十三、创新驱动与持续发展</w:t>
        </w:r>
        <w:r>
          <w:tab/>
        </w:r>
        <w:r>
          <w:fldChar w:fldCharType="begin"/>
        </w:r>
        <w:r>
          <w:instrText xml:space="preserve"> PAGEREF _Toc24666 \h </w:instrText>
        </w:r>
        <w:r>
          <w:fldChar w:fldCharType="separate"/>
        </w:r>
        <w:r>
          <w:t>51</w:t>
        </w:r>
        <w:r>
          <w:fldChar w:fldCharType="end"/>
        </w:r>
      </w:hyperlink>
    </w:p>
    <w:p>
      <w:pPr>
        <w:pStyle w:val="TOC2"/>
        <w:tabs>
          <w:tab w:val="right" w:leader="dot" w:pos="8306"/>
        </w:tabs>
      </w:pPr>
      <w:hyperlink w:anchor="_Toc2345" w:history="1">
        <w:r>
          <w:rPr>
            <w:rFonts w:ascii="仿宋" w:eastAsia="仿宋" w:hAnsi="仿宋" w:cs="仿宋" w:hint="eastAsia"/>
            <w:lang w:eastAsia="zh-CN"/>
          </w:rPr>
          <w:t>(一)、创新驱动战略实施</w:t>
        </w:r>
        <w:r>
          <w:tab/>
        </w:r>
        <w:r>
          <w:fldChar w:fldCharType="begin"/>
        </w:r>
        <w:r>
          <w:instrText xml:space="preserve"> PAGEREF _Toc2345 \h </w:instrText>
        </w:r>
        <w:r>
          <w:fldChar w:fldCharType="separate"/>
        </w:r>
        <w:r>
          <w:t>51</w:t>
        </w:r>
        <w:r>
          <w:fldChar w:fldCharType="end"/>
        </w:r>
      </w:hyperlink>
    </w:p>
    <w:p>
      <w:pPr>
        <w:pStyle w:val="TOC2"/>
        <w:tabs>
          <w:tab w:val="right" w:leader="dot" w:pos="8306"/>
        </w:tabs>
      </w:pPr>
      <w:hyperlink w:anchor="_Toc30366" w:history="1">
        <w:r>
          <w:rPr>
            <w:rFonts w:ascii="仿宋" w:eastAsia="仿宋" w:hAnsi="仿宋" w:cs="仿宋" w:hint="eastAsia"/>
            <w:lang w:eastAsia="zh-CN"/>
          </w:rPr>
          <w:t>(二)、持续发展路径探索</w:t>
        </w:r>
        <w:r>
          <w:tab/>
        </w:r>
        <w:r>
          <w:fldChar w:fldCharType="begin"/>
        </w:r>
        <w:r>
          <w:instrText xml:space="preserve"> PAGEREF _Toc30366 \h </w:instrText>
        </w:r>
        <w:r>
          <w:fldChar w:fldCharType="separate"/>
        </w:r>
        <w:r>
          <w:t>53</w:t>
        </w:r>
        <w:r>
          <w:fldChar w:fldCharType="end"/>
        </w:r>
      </w:hyperlink>
    </w:p>
    <w:p>
      <w:pPr>
        <w:pStyle w:val="TOC1"/>
        <w:tabs>
          <w:tab w:val="right" w:leader="dot" w:pos="8306"/>
        </w:tabs>
      </w:pPr>
      <w:hyperlink w:anchor="_Toc23048" w:history="1">
        <w:r>
          <w:rPr>
            <w:rFonts w:ascii="仿宋" w:eastAsia="仿宋" w:hAnsi="仿宋" w:cs="仿宋" w:hint="eastAsia"/>
            <w:lang w:eastAsia="zh-CN"/>
          </w:rPr>
          <w:t>十四、知识产权管理与保护</w:t>
        </w:r>
        <w:r>
          <w:tab/>
        </w:r>
        <w:r>
          <w:fldChar w:fldCharType="begin"/>
        </w:r>
        <w:r>
          <w:instrText xml:space="preserve"> PAGEREF _Toc23048 \h </w:instrText>
        </w:r>
        <w:r>
          <w:fldChar w:fldCharType="separate"/>
        </w:r>
        <w:r>
          <w:t>57</w:t>
        </w:r>
        <w:r>
          <w:fldChar w:fldCharType="end"/>
        </w:r>
      </w:hyperlink>
    </w:p>
    <w:p>
      <w:pPr>
        <w:pStyle w:val="TOC2"/>
        <w:tabs>
          <w:tab w:val="right" w:leader="dot" w:pos="8306"/>
        </w:tabs>
      </w:pPr>
      <w:hyperlink w:anchor="_Toc16924" w:history="1">
        <w:r>
          <w:rPr>
            <w:rFonts w:ascii="仿宋" w:eastAsia="仿宋" w:hAnsi="仿宋" w:cs="仿宋" w:hint="eastAsia"/>
            <w:lang w:eastAsia="zh-CN"/>
          </w:rPr>
          <w:t>(一)、知识产权管理体系建设</w:t>
        </w:r>
        <w:r>
          <w:tab/>
        </w:r>
        <w:r>
          <w:fldChar w:fldCharType="begin"/>
        </w:r>
        <w:r>
          <w:instrText xml:space="preserve"> PAGEREF _Toc16924 \h </w:instrText>
        </w:r>
        <w:r>
          <w:fldChar w:fldCharType="separate"/>
        </w:r>
        <w:r>
          <w:t>57</w:t>
        </w:r>
        <w:r>
          <w:fldChar w:fldCharType="end"/>
        </w:r>
      </w:hyperlink>
    </w:p>
    <w:p>
      <w:pPr>
        <w:pStyle w:val="TOC2"/>
        <w:tabs>
          <w:tab w:val="right" w:leader="dot" w:pos="8306"/>
        </w:tabs>
      </w:pPr>
      <w:hyperlink w:anchor="_Toc20950" w:history="1">
        <w:r>
          <w:rPr>
            <w:rFonts w:ascii="仿宋" w:eastAsia="仿宋" w:hAnsi="仿宋" w:cs="仿宋" w:hint="eastAsia"/>
            <w:lang w:eastAsia="zh-CN"/>
          </w:rPr>
          <w:t>(二)、知识产权保护措施</w:t>
        </w:r>
        <w:r>
          <w:tab/>
        </w:r>
        <w:r>
          <w:fldChar w:fldCharType="begin"/>
        </w:r>
        <w:r>
          <w:instrText xml:space="preserve"> PAGEREF _Toc20950 \h </w:instrText>
        </w:r>
        <w:r>
          <w:fldChar w:fldCharType="separate"/>
        </w:r>
        <w:r>
          <w:t>58</w:t>
        </w:r>
        <w:r>
          <w:fldChar w:fldCharType="end"/>
        </w:r>
      </w:hyperlink>
    </w:p>
    <w:p>
      <w:pPr>
        <w:pStyle w:val="TOC1"/>
        <w:tabs>
          <w:tab w:val="right" w:leader="dot" w:pos="8306"/>
        </w:tabs>
      </w:pPr>
      <w:hyperlink w:anchor="_Toc3573" w:history="1">
        <w:r>
          <w:rPr>
            <w:rFonts w:ascii="仿宋" w:eastAsia="仿宋" w:hAnsi="仿宋" w:cs="仿宋" w:hint="eastAsia"/>
            <w:lang w:eastAsia="zh-CN"/>
          </w:rPr>
          <w:t>十五、人力资源管理与开发</w:t>
        </w:r>
        <w:r>
          <w:tab/>
        </w:r>
        <w:r>
          <w:fldChar w:fldCharType="begin"/>
        </w:r>
        <w:r>
          <w:instrText xml:space="preserve"> PAGEREF _Toc3573 \h </w:instrText>
        </w:r>
        <w:r>
          <w:fldChar w:fldCharType="separate"/>
        </w:r>
        <w:r>
          <w:t>59</w:t>
        </w:r>
        <w:r>
          <w:fldChar w:fldCharType="end"/>
        </w:r>
      </w:hyperlink>
    </w:p>
    <w:p>
      <w:pPr>
        <w:pStyle w:val="TOC2"/>
        <w:tabs>
          <w:tab w:val="right" w:leader="dot" w:pos="8306"/>
        </w:tabs>
      </w:pPr>
      <w:hyperlink w:anchor="_Toc3623" w:history="1">
        <w:r>
          <w:rPr>
            <w:rFonts w:ascii="仿宋" w:eastAsia="仿宋" w:hAnsi="仿宋" w:cs="仿宋" w:hint="eastAsia"/>
            <w:lang w:eastAsia="zh-CN"/>
          </w:rPr>
          <w:t>(一)、人力资源规划</w:t>
        </w:r>
        <w:r>
          <w:tab/>
        </w:r>
        <w:r>
          <w:fldChar w:fldCharType="begin"/>
        </w:r>
        <w:r>
          <w:instrText xml:space="preserve"> PAGEREF _Toc3623 \h </w:instrText>
        </w:r>
        <w:r>
          <w:fldChar w:fldCharType="separate"/>
        </w:r>
        <w:r>
          <w:t>59</w:t>
        </w:r>
        <w:r>
          <w:fldChar w:fldCharType="end"/>
        </w:r>
      </w:hyperlink>
    </w:p>
    <w:p>
      <w:pPr>
        <w:pStyle w:val="TOC2"/>
        <w:tabs>
          <w:tab w:val="right" w:leader="dot" w:pos="8306"/>
        </w:tabs>
      </w:pPr>
      <w:hyperlink w:anchor="_Toc19603" w:history="1">
        <w:r>
          <w:rPr>
            <w:rFonts w:ascii="仿宋" w:eastAsia="仿宋" w:hAnsi="仿宋" w:cs="仿宋" w:hint="eastAsia"/>
            <w:lang w:eastAsia="zh-CN"/>
          </w:rPr>
          <w:t>(二)、人力资源开发与培训</w:t>
        </w:r>
        <w:r>
          <w:tab/>
        </w:r>
        <w:r>
          <w:fldChar w:fldCharType="begin"/>
        </w:r>
        <w:r>
          <w:instrText xml:space="preserve"> PAGEREF _Toc19603 \h </w:instrText>
        </w:r>
        <w:r>
          <w:fldChar w:fldCharType="separate"/>
        </w:r>
        <w:r>
          <w:t>61</w:t>
        </w:r>
        <w:r>
          <w:fldChar w:fldCharType="end"/>
        </w:r>
      </w:hyperlink>
    </w:p>
    <w:p>
      <w:pPr>
        <w:pStyle w:val="TOC1"/>
        <w:tabs>
          <w:tab w:val="right" w:leader="dot" w:pos="8306"/>
        </w:tabs>
      </w:pPr>
      <w:hyperlink w:anchor="_Toc32314" w:history="1">
        <w:r>
          <w:rPr>
            <w:rFonts w:ascii="仿宋" w:eastAsia="仿宋" w:hAnsi="仿宋" w:cs="仿宋" w:hint="eastAsia"/>
            <w:lang w:eastAsia="zh-CN"/>
          </w:rPr>
          <w:t>十六、企业合规与伦理</w:t>
        </w:r>
        <w:r>
          <w:tab/>
        </w:r>
        <w:r>
          <w:fldChar w:fldCharType="begin"/>
        </w:r>
        <w:r>
          <w:instrText xml:space="preserve"> PAGEREF _Toc32314 \h </w:instrText>
        </w:r>
        <w:r>
          <w:fldChar w:fldCharType="separate"/>
        </w:r>
        <w:r>
          <w:t>64</w:t>
        </w:r>
        <w:r>
          <w:fldChar w:fldCharType="end"/>
        </w:r>
      </w:hyperlink>
    </w:p>
    <w:p>
      <w:pPr>
        <w:pStyle w:val="TOC2"/>
        <w:tabs>
          <w:tab w:val="right" w:leader="dot" w:pos="8306"/>
        </w:tabs>
      </w:pPr>
      <w:hyperlink w:anchor="_Toc25779" w:history="1">
        <w:r>
          <w:rPr>
            <w:rFonts w:ascii="仿宋" w:eastAsia="仿宋" w:hAnsi="仿宋" w:cs="仿宋" w:hint="eastAsia"/>
            <w:lang w:eastAsia="zh-CN"/>
          </w:rPr>
          <w:t>(一)、合规政策与程序</w:t>
        </w:r>
        <w:r>
          <w:tab/>
        </w:r>
        <w:r>
          <w:fldChar w:fldCharType="begin"/>
        </w:r>
        <w:r>
          <w:instrText xml:space="preserve"> PAGEREF _Toc25779 \h </w:instrText>
        </w:r>
        <w:r>
          <w:fldChar w:fldCharType="separate"/>
        </w:r>
        <w:r>
          <w:t>64</w:t>
        </w:r>
        <w:r>
          <w:fldChar w:fldCharType="end"/>
        </w:r>
      </w:hyperlink>
    </w:p>
    <w:p>
      <w:pPr>
        <w:pStyle w:val="TOC2"/>
        <w:tabs>
          <w:tab w:val="right" w:leader="dot" w:pos="8306"/>
        </w:tabs>
      </w:pPr>
      <w:hyperlink w:anchor="_Toc14441" w:history="1">
        <w:r>
          <w:rPr>
            <w:rFonts w:ascii="仿宋" w:eastAsia="仿宋" w:hAnsi="仿宋" w:cs="仿宋" w:hint="eastAsia"/>
            <w:lang w:eastAsia="zh-CN"/>
          </w:rPr>
          <w:t>(二)、伦理规范与培训</w:t>
        </w:r>
        <w:r>
          <w:tab/>
        </w:r>
        <w:r>
          <w:fldChar w:fldCharType="begin"/>
        </w:r>
        <w:r>
          <w:instrText xml:space="preserve"> PAGEREF _Toc14441 \h </w:instrText>
        </w:r>
        <w:r>
          <w:fldChar w:fldCharType="separate"/>
        </w:r>
        <w:r>
          <w:t>65</w:t>
        </w:r>
        <w:r>
          <w:fldChar w:fldCharType="end"/>
        </w:r>
      </w:hyperlink>
    </w:p>
    <w:p>
      <w:pPr>
        <w:pStyle w:val="TOC2"/>
        <w:tabs>
          <w:tab w:val="right" w:leader="dot" w:pos="8306"/>
        </w:tabs>
      </w:pPr>
      <w:hyperlink w:anchor="_Toc31636" w:history="1">
        <w:r>
          <w:rPr>
            <w:rFonts w:ascii="仿宋" w:eastAsia="仿宋" w:hAnsi="仿宋" w:cs="仿宋" w:hint="eastAsia"/>
            <w:lang w:eastAsia="zh-CN"/>
          </w:rPr>
          <w:t>(三)、合规风险评估</w:t>
        </w:r>
        <w:r>
          <w:tab/>
        </w:r>
        <w:r>
          <w:fldChar w:fldCharType="begin"/>
        </w:r>
        <w:r>
          <w:instrText xml:space="preserve"> PAGEREF _Toc31636 \h </w:instrText>
        </w:r>
        <w:r>
          <w:fldChar w:fldCharType="separate"/>
        </w:r>
        <w:r>
          <w:t>66</w:t>
        </w:r>
        <w:r>
          <w:fldChar w:fldCharType="end"/>
        </w:r>
      </w:hyperlink>
    </w:p>
    <w:p>
      <w:pPr>
        <w:pStyle w:val="TOC2"/>
        <w:tabs>
          <w:tab w:val="right" w:leader="dot" w:pos="8306"/>
        </w:tabs>
      </w:pPr>
      <w:hyperlink w:anchor="_Toc15390" w:history="1">
        <w:r>
          <w:rPr>
            <w:rFonts w:ascii="仿宋" w:eastAsia="仿宋" w:hAnsi="仿宋" w:cs="仿宋" w:hint="eastAsia"/>
            <w:lang w:eastAsia="zh-CN"/>
          </w:rPr>
          <w:t>(四)、合规监督与执行</w:t>
        </w:r>
        <w:r>
          <w:tab/>
        </w:r>
        <w:r>
          <w:fldChar w:fldCharType="begin"/>
        </w:r>
        <w:r>
          <w:instrText xml:space="preserve"> PAGEREF _Toc15390 \h </w:instrText>
        </w:r>
        <w:r>
          <w:fldChar w:fldCharType="separate"/>
        </w:r>
        <w:r>
          <w:t>67</w:t>
        </w:r>
        <w:r>
          <w:fldChar w:fldCharType="end"/>
        </w:r>
      </w:hyperlink>
    </w:p>
    <w:p>
      <w:pPr>
        <w:pStyle w:val="TOC1"/>
        <w:tabs>
          <w:tab w:val="right" w:leader="dot" w:pos="8306"/>
        </w:tabs>
      </w:pPr>
      <w:hyperlink w:anchor="_Toc19858" w:history="1">
        <w:r>
          <w:rPr>
            <w:rFonts w:ascii="仿宋" w:eastAsia="仿宋" w:hAnsi="仿宋" w:cs="仿宋" w:hint="eastAsia"/>
            <w:lang w:eastAsia="zh-CN"/>
          </w:rPr>
          <w:t>十七、质量管理与控制</w:t>
        </w:r>
        <w:r>
          <w:tab/>
        </w:r>
        <w:r>
          <w:fldChar w:fldCharType="begin"/>
        </w:r>
        <w:r>
          <w:instrText xml:space="preserve"> PAGEREF _Toc19858 \h </w:instrText>
        </w:r>
        <w:r>
          <w:fldChar w:fldCharType="separate"/>
        </w:r>
        <w:r>
          <w:t>68</w:t>
        </w:r>
        <w:r>
          <w:fldChar w:fldCharType="end"/>
        </w:r>
      </w:hyperlink>
    </w:p>
    <w:p>
      <w:pPr>
        <w:pStyle w:val="TOC2"/>
        <w:tabs>
          <w:tab w:val="right" w:leader="dot" w:pos="8306"/>
        </w:tabs>
      </w:pPr>
      <w:hyperlink w:anchor="_Toc3188" w:history="1">
        <w:r>
          <w:rPr>
            <w:rFonts w:ascii="仿宋" w:eastAsia="仿宋" w:hAnsi="仿宋" w:cs="仿宋" w:hint="eastAsia"/>
            <w:lang w:eastAsia="zh-CN"/>
          </w:rPr>
          <w:t>(一)、质量管理体系建设</w:t>
        </w:r>
        <w:r>
          <w:tab/>
        </w:r>
        <w:r>
          <w:fldChar w:fldCharType="begin"/>
        </w:r>
        <w:r>
          <w:instrText xml:space="preserve"> PAGEREF _Toc3188 \h </w:instrText>
        </w:r>
        <w:r>
          <w:fldChar w:fldCharType="separate"/>
        </w:r>
        <w:r>
          <w:t>68</w:t>
        </w:r>
        <w:r>
          <w:fldChar w:fldCharType="end"/>
        </w:r>
      </w:hyperlink>
    </w:p>
    <w:p>
      <w:pPr>
        <w:pStyle w:val="TOC2"/>
        <w:tabs>
          <w:tab w:val="right" w:leader="dot" w:pos="8306"/>
        </w:tabs>
      </w:pPr>
      <w:hyperlink w:anchor="_Toc28863" w:history="1">
        <w:r>
          <w:rPr>
            <w:rFonts w:ascii="仿宋" w:eastAsia="仿宋" w:hAnsi="仿宋" w:cs="仿宋" w:hint="eastAsia"/>
            <w:lang w:eastAsia="zh-CN"/>
          </w:rPr>
          <w:t>(二)、质量控制措施</w:t>
        </w:r>
        <w:r>
          <w:tab/>
        </w:r>
        <w:r>
          <w:fldChar w:fldCharType="begin"/>
        </w:r>
        <w:r>
          <w:instrText xml:space="preserve"> PAGEREF _Toc28863 \h </w:instrText>
        </w:r>
        <w:r>
          <w:fldChar w:fldCharType="separate"/>
        </w:r>
        <w:r>
          <w:t>69</w:t>
        </w:r>
        <w:r>
          <w:fldChar w:fldCharType="end"/>
        </w:r>
      </w:hyperlink>
    </w:p>
    <w:p>
      <w:pPr>
        <w:pStyle w:val="TOC1"/>
        <w:tabs>
          <w:tab w:val="right" w:leader="dot" w:pos="8306"/>
        </w:tabs>
      </w:pPr>
      <w:hyperlink w:anchor="_Toc12533" w:history="1">
        <w:r>
          <w:rPr>
            <w:rFonts w:ascii="仿宋" w:eastAsia="仿宋" w:hAnsi="仿宋" w:cs="仿宋" w:hint="eastAsia"/>
            <w:lang w:eastAsia="zh-CN"/>
          </w:rPr>
          <w:t>十八、合作与交流机制建立</w:t>
        </w:r>
        <w:r>
          <w:tab/>
        </w:r>
        <w:r>
          <w:fldChar w:fldCharType="begin"/>
        </w:r>
        <w:r>
          <w:instrText xml:space="preserve"> PAGEREF _Toc12533 \h </w:instrText>
        </w:r>
        <w:r>
          <w:fldChar w:fldCharType="separate"/>
        </w:r>
        <w:r>
          <w:t>70</w:t>
        </w:r>
        <w:r>
          <w:fldChar w:fldCharType="end"/>
        </w:r>
      </w:hyperlink>
    </w:p>
    <w:p>
      <w:pPr>
        <w:pStyle w:val="TOC2"/>
        <w:tabs>
          <w:tab w:val="right" w:leader="dot" w:pos="8306"/>
        </w:tabs>
      </w:pPr>
      <w:hyperlink w:anchor="_Toc31041" w:history="1">
        <w:r>
          <w:rPr>
            <w:rFonts w:ascii="仿宋" w:eastAsia="仿宋" w:hAnsi="仿宋" w:cs="仿宋" w:hint="eastAsia"/>
            <w:lang w:eastAsia="zh-CN"/>
          </w:rPr>
          <w:t>(一)、合作伙伴选择与合作方式</w:t>
        </w:r>
        <w:r>
          <w:tab/>
        </w:r>
        <w:r>
          <w:fldChar w:fldCharType="begin"/>
        </w:r>
        <w:r>
          <w:instrText xml:space="preserve"> PAGEREF _Toc31041 \h </w:instrText>
        </w:r>
        <w:r>
          <w:fldChar w:fldCharType="separate"/>
        </w:r>
        <w:r>
          <w:t>70</w:t>
        </w:r>
        <w:r>
          <w:fldChar w:fldCharType="end"/>
        </w:r>
      </w:hyperlink>
    </w:p>
    <w:p>
      <w:pPr>
        <w:pStyle w:val="TOC2"/>
        <w:tabs>
          <w:tab w:val="right" w:leader="dot" w:pos="8306"/>
        </w:tabs>
      </w:pPr>
      <w:hyperlink w:anchor="_Toc21766" w:history="1">
        <w:r>
          <w:rPr>
            <w:rFonts w:ascii="仿宋" w:eastAsia="仿宋" w:hAnsi="仿宋" w:cs="仿宋" w:hint="eastAsia"/>
            <w:lang w:eastAsia="zh-CN"/>
          </w:rPr>
          <w:t>(二)、交流与合作平台搭建</w:t>
        </w:r>
        <w:r>
          <w:tab/>
        </w:r>
        <w:r>
          <w:fldChar w:fldCharType="begin"/>
        </w:r>
        <w:r>
          <w:instrText xml:space="preserve"> PAGEREF _Toc21766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22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甘油胶水：UV胶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甘油胶水：UV胶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甘油胶水：UV胶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甘油胶水：UV胶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甘油胶水：UV胶水项目的社会影响是全面而深远的。从提供就业机会和提升公共服务，到促进社会结构和劳动市场的多元化，再到推动社会责任和伦理标准的提高，项目对于提升社区的经济、文化和社会福祉有着重要作用。通过这些正面影响，甘油胶水：UV胶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68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为了融入当地社区，甘油胶水：UV胶水项目需深入理解当地的文化特色和社会习俗。例如，项目在设计广告和市场推广活动时，应考虑使用当地语言和符合地方文化的表达方式。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83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为了确保甘油胶水：UV胶水项目的成功并最大限度地减轻潜在的社会风险，详细的风险分析和具体的应对策略至关重要。以下是针对项目可能面临的具体社会风险及相应对策的分析：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风险描述：甘油胶水：UV胶水项目可能遭遇社区抵制，尤其如果社区成员认为项目会破坏他们的生活环境或忽略他们的意见。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风险描述：甘油胶水：UV胶水项目的商业实践可能与当地的文化和价值观存在冲突，导致社会紧张和文化冲突。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风险描述：甘油胶水：UV胶水项目可能会增加对公共资源和基础设施的需求，给当地带来额外压力，例如在水资源、能源供应和交通系统方面。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风险描述：甘油胶水：UV胶水项目可能会引起当地社会结构和动态的变化，例如改变社区的人口组成和社交模式。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风险描述：在甘油胶水：UV胶水项目运营过程中，可能涉及大量个人和商业敏感信息，存在信息安全和隐私保护的风险。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38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89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甘油胶水：UV胶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https://d.book118.com/166041055022010045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FD1C3B"/>
    <w:rsid w:val="31FD1C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41055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2024-02-03T05:29:00Z</dcterms:created>
  <dcterms:modified xsi:type="dcterms:W3CDTF">2024-02-03T05:29:33Z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5BC8BCAEF7B447E0935AC92741887FFF_11</vt:lpwstr>
  </property>
  <property fmtid="{D5CDD505-2E9C-101B-9397-08002B2CF9AE}" pid="3" name="KSOProductBuildVer">
    <vt:lpwstr>2052-12.1.0.16250</vt:lpwstr>
  </property>
</Properties>
</file>