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花草种项目规划设计方案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9" w:history="1">
        <w:r>
          <w:rPr>
            <w:rFonts w:ascii="仿宋" w:eastAsia="仿宋" w:hAnsi="仿宋" w:cs="仿宋" w:hint="eastAsia"/>
            <w:lang w:eastAsia="zh-CN"/>
          </w:rPr>
          <w:t>序言</w:t>
        </w:r>
        <w:r>
          <w:tab/>
        </w:r>
        <w:r>
          <w:fldChar w:fldCharType="begin"/>
        </w:r>
        <w:r>
          <w:instrText xml:space="preserve"> PAGEREF _Toc10039 \h </w:instrText>
        </w:r>
        <w:r>
          <w:fldChar w:fldCharType="separate"/>
        </w:r>
        <w:r>
          <w:t>3</w:t>
        </w:r>
        <w:r>
          <w:fldChar w:fldCharType="end"/>
        </w:r>
      </w:hyperlink>
    </w:p>
    <w:p>
      <w:pPr>
        <w:pStyle w:val="TOC1"/>
        <w:tabs>
          <w:tab w:val="right" w:leader="dot" w:pos="8306"/>
        </w:tabs>
      </w:pPr>
      <w:hyperlink w:anchor="_Toc24499" w:history="1">
        <w:r>
          <w:rPr>
            <w:rFonts w:ascii="仿宋" w:eastAsia="仿宋" w:hAnsi="仿宋" w:cs="仿宋" w:hint="eastAsia"/>
            <w:lang w:eastAsia="zh-CN"/>
          </w:rPr>
          <w:t>一、花草种项目可持续发展</w:t>
        </w:r>
        <w:r>
          <w:tab/>
        </w:r>
        <w:r>
          <w:fldChar w:fldCharType="begin"/>
        </w:r>
        <w:r>
          <w:instrText xml:space="preserve"> PAGEREF _Toc24499 \h </w:instrText>
        </w:r>
        <w:r>
          <w:fldChar w:fldCharType="separate"/>
        </w:r>
        <w:r>
          <w:t>3</w:t>
        </w:r>
        <w:r>
          <w:fldChar w:fldCharType="end"/>
        </w:r>
      </w:hyperlink>
    </w:p>
    <w:p>
      <w:pPr>
        <w:pStyle w:val="TOC2"/>
        <w:tabs>
          <w:tab w:val="right" w:leader="dot" w:pos="8306"/>
        </w:tabs>
      </w:pPr>
      <w:hyperlink w:anchor="_Toc26442" w:history="1">
        <w:r>
          <w:rPr>
            <w:rFonts w:ascii="仿宋" w:eastAsia="仿宋" w:hAnsi="仿宋" w:cs="仿宋" w:hint="eastAsia"/>
            <w:lang w:eastAsia="zh-CN"/>
          </w:rPr>
          <w:t>(一)、可持续战略与实践</w:t>
        </w:r>
        <w:r>
          <w:tab/>
        </w:r>
        <w:r>
          <w:fldChar w:fldCharType="begin"/>
        </w:r>
        <w:r>
          <w:instrText xml:space="preserve"> PAGEREF _Toc26442 \h </w:instrText>
        </w:r>
        <w:r>
          <w:fldChar w:fldCharType="separate"/>
        </w:r>
        <w:r>
          <w:t>3</w:t>
        </w:r>
        <w:r>
          <w:fldChar w:fldCharType="end"/>
        </w:r>
      </w:hyperlink>
    </w:p>
    <w:p>
      <w:pPr>
        <w:pStyle w:val="TOC2"/>
        <w:tabs>
          <w:tab w:val="right" w:leader="dot" w:pos="8306"/>
        </w:tabs>
      </w:pPr>
      <w:hyperlink w:anchor="_Toc2578" w:history="1">
        <w:r>
          <w:rPr>
            <w:rFonts w:ascii="仿宋" w:eastAsia="仿宋" w:hAnsi="仿宋" w:cs="仿宋" w:hint="eastAsia"/>
            <w:lang w:eastAsia="zh-CN"/>
          </w:rPr>
          <w:t>(二)、环保与社会责任</w:t>
        </w:r>
        <w:r>
          <w:tab/>
        </w:r>
        <w:r>
          <w:fldChar w:fldCharType="begin"/>
        </w:r>
        <w:r>
          <w:instrText xml:space="preserve"> PAGEREF _Toc2578 \h </w:instrText>
        </w:r>
        <w:r>
          <w:fldChar w:fldCharType="separate"/>
        </w:r>
        <w:r>
          <w:t>4</w:t>
        </w:r>
        <w:r>
          <w:fldChar w:fldCharType="end"/>
        </w:r>
      </w:hyperlink>
    </w:p>
    <w:p>
      <w:pPr>
        <w:pStyle w:val="TOC1"/>
        <w:tabs>
          <w:tab w:val="right" w:leader="dot" w:pos="8306"/>
        </w:tabs>
      </w:pPr>
      <w:hyperlink w:anchor="_Toc20224" w:history="1">
        <w:r>
          <w:rPr>
            <w:rFonts w:ascii="仿宋" w:eastAsia="仿宋" w:hAnsi="仿宋" w:cs="仿宋" w:hint="eastAsia"/>
            <w:lang w:eastAsia="zh-CN"/>
          </w:rPr>
          <w:t>二、花草种项目建设背景及必要性分析</w:t>
        </w:r>
        <w:r>
          <w:tab/>
        </w:r>
        <w:r>
          <w:fldChar w:fldCharType="begin"/>
        </w:r>
        <w:r>
          <w:instrText xml:space="preserve"> PAGEREF _Toc20224 \h </w:instrText>
        </w:r>
        <w:r>
          <w:fldChar w:fldCharType="separate"/>
        </w:r>
        <w:r>
          <w:t>4</w:t>
        </w:r>
        <w:r>
          <w:fldChar w:fldCharType="end"/>
        </w:r>
      </w:hyperlink>
    </w:p>
    <w:p>
      <w:pPr>
        <w:pStyle w:val="TOC2"/>
        <w:tabs>
          <w:tab w:val="right" w:leader="dot" w:pos="8306"/>
        </w:tabs>
      </w:pPr>
      <w:hyperlink w:anchor="_Toc10897" w:history="1">
        <w:r>
          <w:rPr>
            <w:rFonts w:ascii="仿宋" w:eastAsia="仿宋" w:hAnsi="仿宋" w:cs="仿宋" w:hint="eastAsia"/>
            <w:lang w:eastAsia="zh-CN"/>
          </w:rPr>
          <w:t>(一)、花草种项目背景分析</w:t>
        </w:r>
        <w:r>
          <w:tab/>
        </w:r>
        <w:r>
          <w:fldChar w:fldCharType="begin"/>
        </w:r>
        <w:r>
          <w:instrText xml:space="preserve"> PAGEREF _Toc10897 \h </w:instrText>
        </w:r>
        <w:r>
          <w:fldChar w:fldCharType="separate"/>
        </w:r>
        <w:r>
          <w:t>4</w:t>
        </w:r>
        <w:r>
          <w:fldChar w:fldCharType="end"/>
        </w:r>
      </w:hyperlink>
    </w:p>
    <w:p>
      <w:pPr>
        <w:pStyle w:val="TOC2"/>
        <w:tabs>
          <w:tab w:val="right" w:leader="dot" w:pos="8306"/>
        </w:tabs>
      </w:pPr>
      <w:hyperlink w:anchor="_Toc16956" w:history="1">
        <w:r>
          <w:rPr>
            <w:rFonts w:ascii="仿宋" w:eastAsia="仿宋" w:hAnsi="仿宋" w:cs="仿宋" w:hint="eastAsia"/>
            <w:lang w:eastAsia="zh-CN"/>
          </w:rPr>
          <w:t>(二)、花草种项目建设必要性分析</w:t>
        </w:r>
        <w:r>
          <w:tab/>
        </w:r>
        <w:r>
          <w:fldChar w:fldCharType="begin"/>
        </w:r>
        <w:r>
          <w:instrText xml:space="preserve"> PAGEREF _Toc16956 \h </w:instrText>
        </w:r>
        <w:r>
          <w:fldChar w:fldCharType="separate"/>
        </w:r>
        <w:r>
          <w:t>6</w:t>
        </w:r>
        <w:r>
          <w:fldChar w:fldCharType="end"/>
        </w:r>
      </w:hyperlink>
    </w:p>
    <w:p>
      <w:pPr>
        <w:pStyle w:val="TOC1"/>
        <w:tabs>
          <w:tab w:val="right" w:leader="dot" w:pos="8306"/>
        </w:tabs>
      </w:pPr>
      <w:hyperlink w:anchor="_Toc16340" w:history="1">
        <w:r>
          <w:rPr>
            <w:rFonts w:ascii="仿宋" w:eastAsia="仿宋" w:hAnsi="仿宋" w:cs="仿宋" w:hint="eastAsia"/>
            <w:lang w:eastAsia="zh-CN"/>
          </w:rPr>
          <w:t>三、花草种项目绩效评估</w:t>
        </w:r>
        <w:r>
          <w:tab/>
        </w:r>
        <w:r>
          <w:fldChar w:fldCharType="begin"/>
        </w:r>
        <w:r>
          <w:instrText xml:space="preserve"> PAGEREF _Toc16340 \h </w:instrText>
        </w:r>
        <w:r>
          <w:fldChar w:fldCharType="separate"/>
        </w:r>
        <w:r>
          <w:t>7</w:t>
        </w:r>
        <w:r>
          <w:fldChar w:fldCharType="end"/>
        </w:r>
      </w:hyperlink>
    </w:p>
    <w:p>
      <w:pPr>
        <w:pStyle w:val="TOC2"/>
        <w:tabs>
          <w:tab w:val="right" w:leader="dot" w:pos="8306"/>
        </w:tabs>
      </w:pPr>
      <w:hyperlink w:anchor="_Toc28211" w:history="1">
        <w:r>
          <w:rPr>
            <w:rFonts w:ascii="仿宋" w:eastAsia="仿宋" w:hAnsi="仿宋" w:cs="仿宋" w:hint="eastAsia"/>
            <w:lang w:eastAsia="zh-CN"/>
          </w:rPr>
          <w:t>(一)、绩效评估指标</w:t>
        </w:r>
        <w:r>
          <w:tab/>
        </w:r>
        <w:r>
          <w:fldChar w:fldCharType="begin"/>
        </w:r>
        <w:r>
          <w:instrText xml:space="preserve"> PAGEREF _Toc28211 \h </w:instrText>
        </w:r>
        <w:r>
          <w:fldChar w:fldCharType="separate"/>
        </w:r>
        <w:r>
          <w:t>7</w:t>
        </w:r>
        <w:r>
          <w:fldChar w:fldCharType="end"/>
        </w:r>
      </w:hyperlink>
    </w:p>
    <w:p>
      <w:pPr>
        <w:pStyle w:val="TOC2"/>
        <w:tabs>
          <w:tab w:val="right" w:leader="dot" w:pos="8306"/>
        </w:tabs>
      </w:pPr>
      <w:hyperlink w:anchor="_Toc20177" w:history="1">
        <w:r>
          <w:rPr>
            <w:rFonts w:ascii="仿宋" w:eastAsia="仿宋" w:hAnsi="仿宋" w:cs="仿宋" w:hint="eastAsia"/>
            <w:lang w:eastAsia="zh-CN"/>
          </w:rPr>
          <w:t>(二)、绩效评估方法</w:t>
        </w:r>
        <w:r>
          <w:tab/>
        </w:r>
        <w:r>
          <w:fldChar w:fldCharType="begin"/>
        </w:r>
        <w:r>
          <w:instrText xml:space="preserve"> PAGEREF _Toc20177 \h </w:instrText>
        </w:r>
        <w:r>
          <w:fldChar w:fldCharType="separate"/>
        </w:r>
        <w:r>
          <w:t>8</w:t>
        </w:r>
        <w:r>
          <w:fldChar w:fldCharType="end"/>
        </w:r>
      </w:hyperlink>
    </w:p>
    <w:p>
      <w:pPr>
        <w:pStyle w:val="TOC2"/>
        <w:tabs>
          <w:tab w:val="right" w:leader="dot" w:pos="8306"/>
        </w:tabs>
      </w:pPr>
      <w:hyperlink w:anchor="_Toc1588" w:history="1">
        <w:r>
          <w:rPr>
            <w:rFonts w:ascii="仿宋" w:eastAsia="仿宋" w:hAnsi="仿宋" w:cs="仿宋" w:hint="eastAsia"/>
            <w:lang w:eastAsia="zh-CN"/>
          </w:rPr>
          <w:t>(三)、绩效评估周期</w:t>
        </w:r>
        <w:r>
          <w:tab/>
        </w:r>
        <w:r>
          <w:fldChar w:fldCharType="begin"/>
        </w:r>
        <w:r>
          <w:instrText xml:space="preserve"> PAGEREF _Toc1588 \h </w:instrText>
        </w:r>
        <w:r>
          <w:fldChar w:fldCharType="separate"/>
        </w:r>
        <w:r>
          <w:t>9</w:t>
        </w:r>
        <w:r>
          <w:fldChar w:fldCharType="end"/>
        </w:r>
      </w:hyperlink>
    </w:p>
    <w:p>
      <w:pPr>
        <w:pStyle w:val="TOC1"/>
        <w:tabs>
          <w:tab w:val="right" w:leader="dot" w:pos="8306"/>
        </w:tabs>
      </w:pPr>
      <w:hyperlink w:anchor="_Toc16138" w:history="1">
        <w:r>
          <w:rPr>
            <w:rFonts w:ascii="仿宋" w:eastAsia="仿宋" w:hAnsi="仿宋" w:cs="仿宋" w:hint="eastAsia"/>
            <w:lang w:eastAsia="zh-CN"/>
          </w:rPr>
          <w:t>四、工艺说明</w:t>
        </w:r>
        <w:r>
          <w:tab/>
        </w:r>
        <w:r>
          <w:fldChar w:fldCharType="begin"/>
        </w:r>
        <w:r>
          <w:instrText xml:space="preserve"> PAGEREF _Toc16138 \h </w:instrText>
        </w:r>
        <w:r>
          <w:fldChar w:fldCharType="separate"/>
        </w:r>
        <w:r>
          <w:t>11</w:t>
        </w:r>
        <w:r>
          <w:fldChar w:fldCharType="end"/>
        </w:r>
      </w:hyperlink>
    </w:p>
    <w:p>
      <w:pPr>
        <w:pStyle w:val="TOC2"/>
        <w:tabs>
          <w:tab w:val="right" w:leader="dot" w:pos="8306"/>
        </w:tabs>
      </w:pPr>
      <w:hyperlink w:anchor="_Toc30585" w:history="1">
        <w:r>
          <w:rPr>
            <w:rFonts w:ascii="仿宋" w:eastAsia="仿宋" w:hAnsi="仿宋" w:cs="仿宋" w:hint="eastAsia"/>
            <w:lang w:eastAsia="zh-CN"/>
          </w:rPr>
          <w:t>(一)、技术管理特点</w:t>
        </w:r>
        <w:r>
          <w:tab/>
        </w:r>
        <w:r>
          <w:fldChar w:fldCharType="begin"/>
        </w:r>
        <w:r>
          <w:instrText xml:space="preserve"> PAGEREF _Toc30585 \h </w:instrText>
        </w:r>
        <w:r>
          <w:fldChar w:fldCharType="separate"/>
        </w:r>
        <w:r>
          <w:t>11</w:t>
        </w:r>
        <w:r>
          <w:fldChar w:fldCharType="end"/>
        </w:r>
      </w:hyperlink>
    </w:p>
    <w:p>
      <w:pPr>
        <w:pStyle w:val="TOC2"/>
        <w:tabs>
          <w:tab w:val="right" w:leader="dot" w:pos="8306"/>
        </w:tabs>
      </w:pPr>
      <w:hyperlink w:anchor="_Toc25991" w:history="1">
        <w:r>
          <w:rPr>
            <w:rFonts w:ascii="仿宋" w:eastAsia="仿宋" w:hAnsi="仿宋" w:cs="仿宋" w:hint="eastAsia"/>
            <w:lang w:eastAsia="zh-CN"/>
          </w:rPr>
          <w:t>(二)、花草种项目工艺技术设计方案</w:t>
        </w:r>
        <w:r>
          <w:tab/>
        </w:r>
        <w:r>
          <w:fldChar w:fldCharType="begin"/>
        </w:r>
        <w:r>
          <w:instrText xml:space="preserve"> PAGEREF _Toc25991 \h </w:instrText>
        </w:r>
        <w:r>
          <w:fldChar w:fldCharType="separate"/>
        </w:r>
        <w:r>
          <w:t>12</w:t>
        </w:r>
        <w:r>
          <w:fldChar w:fldCharType="end"/>
        </w:r>
      </w:hyperlink>
    </w:p>
    <w:p>
      <w:pPr>
        <w:pStyle w:val="TOC2"/>
        <w:tabs>
          <w:tab w:val="right" w:leader="dot" w:pos="8306"/>
        </w:tabs>
      </w:pPr>
      <w:hyperlink w:anchor="_Toc21698" w:history="1">
        <w:r>
          <w:rPr>
            <w:rFonts w:ascii="仿宋" w:eastAsia="仿宋" w:hAnsi="仿宋" w:cs="仿宋" w:hint="eastAsia"/>
            <w:lang w:eastAsia="zh-CN"/>
          </w:rPr>
          <w:t>(三)、设备选型方案</w:t>
        </w:r>
        <w:r>
          <w:tab/>
        </w:r>
        <w:r>
          <w:fldChar w:fldCharType="begin"/>
        </w:r>
        <w:r>
          <w:instrText xml:space="preserve"> PAGEREF _Toc21698 \h </w:instrText>
        </w:r>
        <w:r>
          <w:fldChar w:fldCharType="separate"/>
        </w:r>
        <w:r>
          <w:t>13</w:t>
        </w:r>
        <w:r>
          <w:fldChar w:fldCharType="end"/>
        </w:r>
      </w:hyperlink>
    </w:p>
    <w:p>
      <w:pPr>
        <w:pStyle w:val="TOC1"/>
        <w:tabs>
          <w:tab w:val="right" w:leader="dot" w:pos="8306"/>
        </w:tabs>
      </w:pPr>
      <w:hyperlink w:anchor="_Toc7314" w:history="1">
        <w:r>
          <w:rPr>
            <w:rFonts w:ascii="仿宋" w:eastAsia="仿宋" w:hAnsi="仿宋" w:cs="仿宋" w:hint="eastAsia"/>
            <w:lang w:eastAsia="zh-CN"/>
          </w:rPr>
          <w:t>五、花草种项目建设单位说明</w:t>
        </w:r>
        <w:r>
          <w:tab/>
        </w:r>
        <w:r>
          <w:fldChar w:fldCharType="begin"/>
        </w:r>
        <w:r>
          <w:instrText xml:space="preserve"> PAGEREF _Toc7314 \h </w:instrText>
        </w:r>
        <w:r>
          <w:fldChar w:fldCharType="separate"/>
        </w:r>
        <w:r>
          <w:t>14</w:t>
        </w:r>
        <w:r>
          <w:fldChar w:fldCharType="end"/>
        </w:r>
      </w:hyperlink>
    </w:p>
    <w:p>
      <w:pPr>
        <w:pStyle w:val="TOC2"/>
        <w:tabs>
          <w:tab w:val="right" w:leader="dot" w:pos="8306"/>
        </w:tabs>
      </w:pPr>
      <w:hyperlink w:anchor="_Toc32651" w:history="1">
        <w:r>
          <w:rPr>
            <w:rFonts w:ascii="仿宋" w:eastAsia="仿宋" w:hAnsi="仿宋" w:cs="仿宋" w:hint="eastAsia"/>
            <w:lang w:eastAsia="zh-CN"/>
          </w:rPr>
          <w:t>(一)、花草种项目承办单位基本情况</w:t>
        </w:r>
        <w:r>
          <w:tab/>
        </w:r>
        <w:r>
          <w:fldChar w:fldCharType="begin"/>
        </w:r>
        <w:r>
          <w:instrText xml:space="preserve"> PAGEREF _Toc32651 \h </w:instrText>
        </w:r>
        <w:r>
          <w:fldChar w:fldCharType="separate"/>
        </w:r>
        <w:r>
          <w:t>14</w:t>
        </w:r>
        <w:r>
          <w:fldChar w:fldCharType="end"/>
        </w:r>
      </w:hyperlink>
    </w:p>
    <w:p>
      <w:pPr>
        <w:pStyle w:val="TOC2"/>
        <w:tabs>
          <w:tab w:val="right" w:leader="dot" w:pos="8306"/>
        </w:tabs>
      </w:pPr>
      <w:hyperlink w:anchor="_Toc30356" w:history="1">
        <w:r>
          <w:rPr>
            <w:rFonts w:ascii="仿宋" w:eastAsia="仿宋" w:hAnsi="仿宋" w:cs="仿宋" w:hint="eastAsia"/>
            <w:lang w:eastAsia="zh-CN"/>
          </w:rPr>
          <w:t>(二)、公司经济效益分析</w:t>
        </w:r>
        <w:r>
          <w:tab/>
        </w:r>
        <w:r>
          <w:fldChar w:fldCharType="begin"/>
        </w:r>
        <w:r>
          <w:instrText xml:space="preserve"> PAGEREF _Toc30356 \h </w:instrText>
        </w:r>
        <w:r>
          <w:fldChar w:fldCharType="separate"/>
        </w:r>
        <w:r>
          <w:t>15</w:t>
        </w:r>
        <w:r>
          <w:fldChar w:fldCharType="end"/>
        </w:r>
      </w:hyperlink>
    </w:p>
    <w:p>
      <w:pPr>
        <w:pStyle w:val="TOC1"/>
        <w:tabs>
          <w:tab w:val="right" w:leader="dot" w:pos="8306"/>
        </w:tabs>
      </w:pPr>
      <w:hyperlink w:anchor="_Toc1043" w:history="1">
        <w:r>
          <w:rPr>
            <w:rFonts w:ascii="仿宋" w:eastAsia="仿宋" w:hAnsi="仿宋" w:cs="仿宋" w:hint="eastAsia"/>
            <w:lang w:eastAsia="zh-CN"/>
          </w:rPr>
          <w:t>六、花草种项目选址可行性分析</w:t>
        </w:r>
        <w:r>
          <w:tab/>
        </w:r>
        <w:r>
          <w:fldChar w:fldCharType="begin"/>
        </w:r>
        <w:r>
          <w:instrText xml:space="preserve"> PAGEREF _Toc1043 \h </w:instrText>
        </w:r>
        <w:r>
          <w:fldChar w:fldCharType="separate"/>
        </w:r>
        <w:r>
          <w:t>16</w:t>
        </w:r>
        <w:r>
          <w:fldChar w:fldCharType="end"/>
        </w:r>
      </w:hyperlink>
    </w:p>
    <w:p>
      <w:pPr>
        <w:pStyle w:val="TOC2"/>
        <w:tabs>
          <w:tab w:val="right" w:leader="dot" w:pos="8306"/>
        </w:tabs>
      </w:pPr>
      <w:hyperlink w:anchor="_Toc19575" w:history="1">
        <w:r>
          <w:rPr>
            <w:rFonts w:ascii="仿宋" w:eastAsia="仿宋" w:hAnsi="仿宋" w:cs="仿宋" w:hint="eastAsia"/>
            <w:lang w:eastAsia="zh-CN"/>
          </w:rPr>
          <w:t>(一)、花草种项目选址</w:t>
        </w:r>
        <w:r>
          <w:tab/>
        </w:r>
        <w:r>
          <w:fldChar w:fldCharType="begin"/>
        </w:r>
        <w:r>
          <w:instrText xml:space="preserve"> PAGEREF _Toc19575 \h </w:instrText>
        </w:r>
        <w:r>
          <w:fldChar w:fldCharType="separate"/>
        </w:r>
        <w:r>
          <w:t>16</w:t>
        </w:r>
        <w:r>
          <w:fldChar w:fldCharType="end"/>
        </w:r>
      </w:hyperlink>
    </w:p>
    <w:p>
      <w:pPr>
        <w:pStyle w:val="TOC2"/>
        <w:tabs>
          <w:tab w:val="right" w:leader="dot" w:pos="8306"/>
        </w:tabs>
      </w:pPr>
      <w:hyperlink w:anchor="_Toc1688" w:history="1">
        <w:r>
          <w:rPr>
            <w:rFonts w:ascii="仿宋" w:eastAsia="仿宋" w:hAnsi="仿宋" w:cs="仿宋" w:hint="eastAsia"/>
            <w:lang w:eastAsia="zh-CN"/>
          </w:rPr>
          <w:t>(二)、用地控制指标</w:t>
        </w:r>
        <w:r>
          <w:tab/>
        </w:r>
        <w:r>
          <w:fldChar w:fldCharType="begin"/>
        </w:r>
        <w:r>
          <w:instrText xml:space="preserve"> PAGEREF _Toc1688 \h </w:instrText>
        </w:r>
        <w:r>
          <w:fldChar w:fldCharType="separate"/>
        </w:r>
        <w:r>
          <w:t>16</w:t>
        </w:r>
        <w:r>
          <w:fldChar w:fldCharType="end"/>
        </w:r>
      </w:hyperlink>
    </w:p>
    <w:p>
      <w:pPr>
        <w:pStyle w:val="TOC2"/>
        <w:tabs>
          <w:tab w:val="right" w:leader="dot" w:pos="8306"/>
        </w:tabs>
      </w:pPr>
      <w:hyperlink w:anchor="_Toc11386" w:history="1">
        <w:r>
          <w:rPr>
            <w:rFonts w:ascii="仿宋" w:eastAsia="仿宋" w:hAnsi="仿宋" w:cs="仿宋" w:hint="eastAsia"/>
            <w:lang w:eastAsia="zh-CN"/>
          </w:rPr>
          <w:t>(三)、节约用地措施</w:t>
        </w:r>
        <w:r>
          <w:tab/>
        </w:r>
        <w:r>
          <w:fldChar w:fldCharType="begin"/>
        </w:r>
        <w:r>
          <w:instrText xml:space="preserve"> PAGEREF _Toc11386 \h </w:instrText>
        </w:r>
        <w:r>
          <w:fldChar w:fldCharType="separate"/>
        </w:r>
        <w:r>
          <w:t>18</w:t>
        </w:r>
        <w:r>
          <w:fldChar w:fldCharType="end"/>
        </w:r>
      </w:hyperlink>
    </w:p>
    <w:p>
      <w:pPr>
        <w:pStyle w:val="TOC2"/>
        <w:tabs>
          <w:tab w:val="right" w:leader="dot" w:pos="8306"/>
        </w:tabs>
      </w:pPr>
      <w:hyperlink w:anchor="_Toc21362" w:history="1">
        <w:r>
          <w:rPr>
            <w:rFonts w:ascii="仿宋" w:eastAsia="仿宋" w:hAnsi="仿宋" w:cs="仿宋" w:hint="eastAsia"/>
            <w:lang w:eastAsia="zh-CN"/>
          </w:rPr>
          <w:t>(四)、总图布置方案</w:t>
        </w:r>
        <w:r>
          <w:tab/>
        </w:r>
        <w:r>
          <w:fldChar w:fldCharType="begin"/>
        </w:r>
        <w:r>
          <w:instrText xml:space="preserve"> PAGEREF _Toc21362 \h </w:instrText>
        </w:r>
        <w:r>
          <w:fldChar w:fldCharType="separate"/>
        </w:r>
        <w:r>
          <w:t>19</w:t>
        </w:r>
        <w:r>
          <w:fldChar w:fldCharType="end"/>
        </w:r>
      </w:hyperlink>
    </w:p>
    <w:p>
      <w:pPr>
        <w:pStyle w:val="TOC2"/>
        <w:tabs>
          <w:tab w:val="right" w:leader="dot" w:pos="8306"/>
        </w:tabs>
      </w:pPr>
      <w:hyperlink w:anchor="_Toc5220" w:history="1">
        <w:r>
          <w:rPr>
            <w:rFonts w:ascii="仿宋" w:eastAsia="仿宋" w:hAnsi="仿宋" w:cs="仿宋" w:hint="eastAsia"/>
            <w:lang w:eastAsia="zh-CN"/>
          </w:rPr>
          <w:t>(五)、选址综合评价</w:t>
        </w:r>
        <w:r>
          <w:tab/>
        </w:r>
        <w:r>
          <w:fldChar w:fldCharType="begin"/>
        </w:r>
        <w:r>
          <w:instrText xml:space="preserve"> PAGEREF _Toc5220 \h </w:instrText>
        </w:r>
        <w:r>
          <w:fldChar w:fldCharType="separate"/>
        </w:r>
        <w:r>
          <w:t>20</w:t>
        </w:r>
        <w:r>
          <w:fldChar w:fldCharType="end"/>
        </w:r>
      </w:hyperlink>
    </w:p>
    <w:p>
      <w:pPr>
        <w:pStyle w:val="TOC1"/>
        <w:tabs>
          <w:tab w:val="right" w:leader="dot" w:pos="8306"/>
        </w:tabs>
      </w:pPr>
      <w:hyperlink w:anchor="_Toc28907" w:history="1">
        <w:r>
          <w:rPr>
            <w:rFonts w:ascii="仿宋" w:eastAsia="仿宋" w:hAnsi="仿宋" w:cs="仿宋" w:hint="eastAsia"/>
            <w:lang w:eastAsia="zh-CN"/>
          </w:rPr>
          <w:t>七、花草种项目财务管理</w:t>
        </w:r>
        <w:r>
          <w:tab/>
        </w:r>
        <w:r>
          <w:fldChar w:fldCharType="begin"/>
        </w:r>
        <w:r>
          <w:instrText xml:space="preserve"> PAGEREF _Toc28907 \h </w:instrText>
        </w:r>
        <w:r>
          <w:fldChar w:fldCharType="separate"/>
        </w:r>
        <w:r>
          <w:t>21</w:t>
        </w:r>
        <w:r>
          <w:fldChar w:fldCharType="end"/>
        </w:r>
      </w:hyperlink>
    </w:p>
    <w:p>
      <w:pPr>
        <w:pStyle w:val="TOC2"/>
        <w:tabs>
          <w:tab w:val="right" w:leader="dot" w:pos="8306"/>
        </w:tabs>
      </w:pPr>
      <w:hyperlink w:anchor="_Toc31342" w:history="1">
        <w:r>
          <w:rPr>
            <w:rFonts w:ascii="仿宋" w:eastAsia="仿宋" w:hAnsi="仿宋" w:cs="仿宋" w:hint="eastAsia"/>
            <w:lang w:eastAsia="zh-CN"/>
          </w:rPr>
          <w:t>(一)、资金需求大</w:t>
        </w:r>
        <w:r>
          <w:tab/>
        </w:r>
        <w:r>
          <w:fldChar w:fldCharType="begin"/>
        </w:r>
        <w:r>
          <w:instrText xml:space="preserve"> PAGEREF _Toc31342 \h </w:instrText>
        </w:r>
        <w:r>
          <w:fldChar w:fldCharType="separate"/>
        </w:r>
        <w:r>
          <w:t>21</w:t>
        </w:r>
        <w:r>
          <w:fldChar w:fldCharType="end"/>
        </w:r>
      </w:hyperlink>
    </w:p>
    <w:p>
      <w:pPr>
        <w:pStyle w:val="TOC2"/>
        <w:tabs>
          <w:tab w:val="right" w:leader="dot" w:pos="8306"/>
        </w:tabs>
      </w:pPr>
      <w:hyperlink w:anchor="_Toc18703" w:history="1">
        <w:r>
          <w:rPr>
            <w:rFonts w:ascii="仿宋" w:eastAsia="仿宋" w:hAnsi="仿宋" w:cs="仿宋" w:hint="eastAsia"/>
            <w:lang w:eastAsia="zh-CN"/>
          </w:rPr>
          <w:t>(二)、研发周期长</w:t>
        </w:r>
        <w:r>
          <w:tab/>
        </w:r>
        <w:r>
          <w:fldChar w:fldCharType="begin"/>
        </w:r>
        <w:r>
          <w:instrText xml:space="preserve"> PAGEREF _Toc18703 \h </w:instrText>
        </w:r>
        <w:r>
          <w:fldChar w:fldCharType="separate"/>
        </w:r>
        <w:r>
          <w:t>22</w:t>
        </w:r>
        <w:r>
          <w:fldChar w:fldCharType="end"/>
        </w:r>
      </w:hyperlink>
    </w:p>
    <w:p>
      <w:pPr>
        <w:pStyle w:val="TOC2"/>
        <w:tabs>
          <w:tab w:val="right" w:leader="dot" w:pos="8306"/>
        </w:tabs>
      </w:pPr>
      <w:hyperlink w:anchor="_Toc607" w:history="1">
        <w:r>
          <w:rPr>
            <w:rFonts w:ascii="仿宋" w:eastAsia="仿宋" w:hAnsi="仿宋" w:cs="仿宋" w:hint="eastAsia"/>
            <w:lang w:eastAsia="zh-CN"/>
          </w:rPr>
          <w:t>(三)、市场风险大</w:t>
        </w:r>
        <w:r>
          <w:tab/>
        </w:r>
        <w:r>
          <w:fldChar w:fldCharType="begin"/>
        </w:r>
        <w:r>
          <w:instrText xml:space="preserve"> PAGEREF _Toc607 \h </w:instrText>
        </w:r>
        <w:r>
          <w:fldChar w:fldCharType="separate"/>
        </w:r>
        <w:r>
          <w:t>23</w:t>
        </w:r>
        <w:r>
          <w:fldChar w:fldCharType="end"/>
        </w:r>
      </w:hyperlink>
    </w:p>
    <w:p>
      <w:pPr>
        <w:pStyle w:val="TOC2"/>
        <w:tabs>
          <w:tab w:val="right" w:leader="dot" w:pos="8306"/>
        </w:tabs>
      </w:pPr>
      <w:hyperlink w:anchor="_Toc29385" w:history="1">
        <w:r>
          <w:rPr>
            <w:rFonts w:ascii="仿宋" w:eastAsia="仿宋" w:hAnsi="仿宋" w:cs="仿宋" w:hint="eastAsia"/>
            <w:lang w:eastAsia="zh-CN"/>
          </w:rPr>
          <w:t>(四)、利润率高</w:t>
        </w:r>
        <w:r>
          <w:tab/>
        </w:r>
        <w:r>
          <w:fldChar w:fldCharType="begin"/>
        </w:r>
        <w:r>
          <w:instrText xml:space="preserve"> PAGEREF _Toc29385 \h </w:instrText>
        </w:r>
        <w:r>
          <w:fldChar w:fldCharType="separate"/>
        </w:r>
        <w:r>
          <w:t>26</w:t>
        </w:r>
        <w:r>
          <w:fldChar w:fldCharType="end"/>
        </w:r>
      </w:hyperlink>
    </w:p>
    <w:p>
      <w:pPr>
        <w:pStyle w:val="TOC1"/>
        <w:tabs>
          <w:tab w:val="right" w:leader="dot" w:pos="8306"/>
        </w:tabs>
      </w:pPr>
      <w:hyperlink w:anchor="_Toc26799" w:history="1">
        <w:r>
          <w:rPr>
            <w:rFonts w:ascii="仿宋" w:eastAsia="仿宋" w:hAnsi="仿宋" w:cs="仿宋" w:hint="eastAsia"/>
            <w:lang w:eastAsia="zh-CN"/>
          </w:rPr>
          <w:t>八、生产安全保护</w:t>
        </w:r>
        <w:r>
          <w:tab/>
        </w:r>
        <w:r>
          <w:fldChar w:fldCharType="begin"/>
        </w:r>
        <w:r>
          <w:instrText xml:space="preserve"> PAGEREF _Toc26799 \h </w:instrText>
        </w:r>
        <w:r>
          <w:fldChar w:fldCharType="separate"/>
        </w:r>
        <w:r>
          <w:t>28</w:t>
        </w:r>
        <w:r>
          <w:fldChar w:fldCharType="end"/>
        </w:r>
      </w:hyperlink>
    </w:p>
    <w:p>
      <w:pPr>
        <w:pStyle w:val="TOC2"/>
        <w:tabs>
          <w:tab w:val="right" w:leader="dot" w:pos="8306"/>
        </w:tabs>
      </w:pPr>
      <w:hyperlink w:anchor="_Toc7423" w:history="1">
        <w:r>
          <w:rPr>
            <w:rFonts w:ascii="仿宋" w:eastAsia="仿宋" w:hAnsi="仿宋" w:cs="仿宋" w:hint="eastAsia"/>
            <w:lang w:eastAsia="zh-CN"/>
          </w:rPr>
          <w:t>(一)、消防安全</w:t>
        </w:r>
        <w:r>
          <w:tab/>
        </w:r>
        <w:r>
          <w:fldChar w:fldCharType="begin"/>
        </w:r>
        <w:r>
          <w:instrText xml:space="preserve"> PAGEREF _Toc7423 \h </w:instrText>
        </w:r>
        <w:r>
          <w:fldChar w:fldCharType="separate"/>
        </w:r>
        <w:r>
          <w:t>28</w:t>
        </w:r>
        <w:r>
          <w:fldChar w:fldCharType="end"/>
        </w:r>
      </w:hyperlink>
    </w:p>
    <w:p>
      <w:pPr>
        <w:pStyle w:val="TOC2"/>
        <w:tabs>
          <w:tab w:val="right" w:leader="dot" w:pos="8306"/>
        </w:tabs>
      </w:pPr>
      <w:hyperlink w:anchor="_Toc15283" w:history="1">
        <w:r>
          <w:rPr>
            <w:rFonts w:ascii="仿宋" w:eastAsia="仿宋" w:hAnsi="仿宋" w:cs="仿宋" w:hint="eastAsia"/>
            <w:lang w:eastAsia="zh-CN"/>
          </w:rPr>
          <w:t>(二)、防火防爆总图布置措施</w:t>
        </w:r>
        <w:r>
          <w:tab/>
        </w:r>
        <w:r>
          <w:fldChar w:fldCharType="begin"/>
        </w:r>
        <w:r>
          <w:instrText xml:space="preserve"> PAGEREF _Toc15283 \h </w:instrText>
        </w:r>
        <w:r>
          <w:fldChar w:fldCharType="separate"/>
        </w:r>
        <w:r>
          <w:t>29</w:t>
        </w:r>
        <w:r>
          <w:fldChar w:fldCharType="end"/>
        </w:r>
      </w:hyperlink>
    </w:p>
    <w:p>
      <w:pPr>
        <w:pStyle w:val="TOC2"/>
        <w:tabs>
          <w:tab w:val="right" w:leader="dot" w:pos="8306"/>
        </w:tabs>
      </w:pPr>
      <w:hyperlink w:anchor="_Toc29592" w:history="1">
        <w:r>
          <w:rPr>
            <w:rFonts w:ascii="仿宋" w:eastAsia="仿宋" w:hAnsi="仿宋" w:cs="仿宋" w:hint="eastAsia"/>
            <w:lang w:eastAsia="zh-CN"/>
          </w:rPr>
          <w:t>(三)、自然灾害防范措施</w:t>
        </w:r>
        <w:r>
          <w:tab/>
        </w:r>
        <w:r>
          <w:fldChar w:fldCharType="begin"/>
        </w:r>
        <w:r>
          <w:instrText xml:space="preserve"> PAGEREF _Toc29592 \h </w:instrText>
        </w:r>
        <w:r>
          <w:fldChar w:fldCharType="separate"/>
        </w:r>
        <w:r>
          <w:t>30</w:t>
        </w:r>
        <w:r>
          <w:fldChar w:fldCharType="end"/>
        </w:r>
      </w:hyperlink>
    </w:p>
    <w:p>
      <w:pPr>
        <w:pStyle w:val="TOC2"/>
        <w:tabs>
          <w:tab w:val="right" w:leader="dot" w:pos="8306"/>
        </w:tabs>
      </w:pPr>
      <w:hyperlink w:anchor="_Toc31511" w:history="1">
        <w:r>
          <w:rPr>
            <w:rFonts w:ascii="仿宋" w:eastAsia="仿宋" w:hAnsi="仿宋" w:cs="仿宋" w:hint="eastAsia"/>
            <w:lang w:eastAsia="zh-CN"/>
          </w:rPr>
          <w:t>(四)、安全色及安全标志使用要求</w:t>
        </w:r>
        <w:r>
          <w:tab/>
        </w:r>
        <w:r>
          <w:fldChar w:fldCharType="begin"/>
        </w:r>
        <w:r>
          <w:instrText xml:space="preserve"> PAGEREF _Toc31511 \h </w:instrText>
        </w:r>
        <w:r>
          <w:fldChar w:fldCharType="separate"/>
        </w:r>
        <w:r>
          <w:t>31</w:t>
        </w:r>
        <w:r>
          <w:fldChar w:fldCharType="end"/>
        </w:r>
      </w:hyperlink>
    </w:p>
    <w:p>
      <w:pPr>
        <w:pStyle w:val="TOC2"/>
        <w:tabs>
          <w:tab w:val="right" w:leader="dot" w:pos="8306"/>
        </w:tabs>
      </w:pPr>
      <w:hyperlink w:anchor="_Toc21893" w:history="1">
        <w:r>
          <w:rPr>
            <w:rFonts w:ascii="仿宋" w:eastAsia="仿宋" w:hAnsi="仿宋" w:cs="仿宋" w:hint="eastAsia"/>
            <w:lang w:eastAsia="zh-CN"/>
          </w:rPr>
          <w:t>(五)、防尘防毒措施</w:t>
        </w:r>
        <w:r>
          <w:tab/>
        </w:r>
        <w:r>
          <w:fldChar w:fldCharType="begin"/>
        </w:r>
        <w:r>
          <w:instrText xml:space="preserve"> PAGEREF _Toc21893 \h </w:instrText>
        </w:r>
        <w:r>
          <w:fldChar w:fldCharType="separate"/>
        </w:r>
        <w:r>
          <w:t>32</w:t>
        </w:r>
        <w:r>
          <w:fldChar w:fldCharType="end"/>
        </w:r>
      </w:hyperlink>
    </w:p>
    <w:p>
      <w:pPr>
        <w:pStyle w:val="TOC2"/>
        <w:tabs>
          <w:tab w:val="right" w:leader="dot" w:pos="8306"/>
        </w:tabs>
      </w:pPr>
      <w:hyperlink w:anchor="_Toc14382" w:history="1">
        <w:r>
          <w:rPr>
            <w:rFonts w:ascii="仿宋" w:eastAsia="仿宋" w:hAnsi="仿宋" w:cs="仿宋" w:hint="eastAsia"/>
            <w:lang w:eastAsia="zh-CN"/>
          </w:rPr>
          <w:t>(六)、防静电、触电防护及防雷措施</w:t>
        </w:r>
        <w:r>
          <w:tab/>
        </w:r>
        <w:r>
          <w:fldChar w:fldCharType="begin"/>
        </w:r>
        <w:r>
          <w:instrText xml:space="preserve"> PAGEREF _Toc14382 \h </w:instrText>
        </w:r>
        <w:r>
          <w:fldChar w:fldCharType="separate"/>
        </w:r>
        <w:r>
          <w:t>33</w:t>
        </w:r>
        <w:r>
          <w:fldChar w:fldCharType="end"/>
        </w:r>
      </w:hyperlink>
    </w:p>
    <w:p>
      <w:pPr>
        <w:pStyle w:val="TOC2"/>
        <w:tabs>
          <w:tab w:val="right" w:leader="dot" w:pos="8306"/>
        </w:tabs>
      </w:pPr>
      <w:hyperlink w:anchor="_Toc11335" w:history="1">
        <w:r>
          <w:rPr>
            <w:rFonts w:ascii="仿宋" w:eastAsia="仿宋" w:hAnsi="仿宋" w:cs="仿宋" w:hint="eastAsia"/>
            <w:lang w:eastAsia="zh-CN"/>
          </w:rPr>
          <w:t>(七)、机械设备安全保障措施</w:t>
        </w:r>
        <w:r>
          <w:tab/>
        </w:r>
        <w:r>
          <w:fldChar w:fldCharType="begin"/>
        </w:r>
        <w:r>
          <w:instrText xml:space="preserve"> PAGEREF _Toc11335 \h </w:instrText>
        </w:r>
        <w:r>
          <w:fldChar w:fldCharType="separate"/>
        </w:r>
        <w:r>
          <w:t>34</w:t>
        </w:r>
        <w:r>
          <w:fldChar w:fldCharType="end"/>
        </w:r>
      </w:hyperlink>
    </w:p>
    <w:p>
      <w:pPr>
        <w:pStyle w:val="TOC1"/>
        <w:tabs>
          <w:tab w:val="right" w:leader="dot" w:pos="8306"/>
        </w:tabs>
      </w:pPr>
      <w:hyperlink w:anchor="_Toc26095" w:history="1">
        <w:r>
          <w:rPr>
            <w:rFonts w:ascii="仿宋" w:eastAsia="仿宋" w:hAnsi="仿宋" w:cs="仿宋" w:hint="eastAsia"/>
            <w:lang w:eastAsia="zh-CN"/>
          </w:rPr>
          <w:t>九、花草种项目经营效益</w:t>
        </w:r>
        <w:r>
          <w:tab/>
        </w:r>
        <w:r>
          <w:fldChar w:fldCharType="begin"/>
        </w:r>
        <w:r>
          <w:instrText xml:space="preserve"> PAGEREF _Toc26095 \h </w:instrText>
        </w:r>
        <w:r>
          <w:fldChar w:fldCharType="separate"/>
        </w:r>
        <w:r>
          <w:t>36</w:t>
        </w:r>
        <w:r>
          <w:fldChar w:fldCharType="end"/>
        </w:r>
      </w:hyperlink>
    </w:p>
    <w:p>
      <w:pPr>
        <w:pStyle w:val="TOC2"/>
        <w:tabs>
          <w:tab w:val="right" w:leader="dot" w:pos="8306"/>
        </w:tabs>
      </w:pPr>
      <w:hyperlink w:anchor="_Toc30864" w:history="1">
        <w:r>
          <w:rPr>
            <w:rFonts w:ascii="仿宋" w:eastAsia="仿宋" w:hAnsi="仿宋" w:cs="仿宋" w:hint="eastAsia"/>
            <w:lang w:eastAsia="zh-CN"/>
          </w:rPr>
          <w:t>(一)、经济评价财务测算</w:t>
        </w:r>
        <w:r>
          <w:tab/>
        </w:r>
        <w:r>
          <w:fldChar w:fldCharType="begin"/>
        </w:r>
        <w:r>
          <w:instrText xml:space="preserve"> PAGEREF _Toc30864 \h </w:instrText>
        </w:r>
        <w:r>
          <w:fldChar w:fldCharType="separate"/>
        </w:r>
        <w:r>
          <w:t>36</w:t>
        </w:r>
        <w:r>
          <w:fldChar w:fldCharType="end"/>
        </w:r>
      </w:hyperlink>
    </w:p>
    <w:p>
      <w:pPr>
        <w:pStyle w:val="TOC2"/>
        <w:tabs>
          <w:tab w:val="right" w:leader="dot" w:pos="8306"/>
        </w:tabs>
      </w:pPr>
      <w:hyperlink w:anchor="_Toc15757" w:history="1">
        <w:r>
          <w:rPr>
            <w:rFonts w:ascii="仿宋" w:eastAsia="仿宋" w:hAnsi="仿宋" w:cs="仿宋" w:hint="eastAsia"/>
            <w:lang w:eastAsia="zh-CN"/>
          </w:rPr>
          <w:t>(二)、花草种项目盈利能力分析</w:t>
        </w:r>
        <w:r>
          <w:tab/>
        </w:r>
        <w:r>
          <w:fldChar w:fldCharType="begin"/>
        </w:r>
        <w:r>
          <w:instrText xml:space="preserve"> PAGEREF _Toc15757 \h </w:instrText>
        </w:r>
        <w:r>
          <w:fldChar w:fldCharType="separate"/>
        </w:r>
        <w:r>
          <w:t>37</w:t>
        </w:r>
        <w:r>
          <w:fldChar w:fldCharType="end"/>
        </w:r>
      </w:hyperlink>
    </w:p>
    <w:p>
      <w:pPr>
        <w:pStyle w:val="TOC1"/>
        <w:tabs>
          <w:tab w:val="right" w:leader="dot" w:pos="8306"/>
        </w:tabs>
      </w:pPr>
      <w:hyperlink w:anchor="_Toc1257" w:history="1">
        <w:r>
          <w:rPr>
            <w:rFonts w:ascii="仿宋" w:eastAsia="仿宋" w:hAnsi="仿宋" w:cs="仿宋" w:hint="eastAsia"/>
            <w:lang w:eastAsia="zh-CN"/>
          </w:rPr>
          <w:t>十、花草种项目投资规划</w:t>
        </w:r>
        <w:r>
          <w:tab/>
        </w:r>
        <w:r>
          <w:fldChar w:fldCharType="begin"/>
        </w:r>
        <w:r>
          <w:instrText xml:space="preserve"> PAGEREF _Toc1257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 w:history="1">
        <w:r>
          <w:rPr>
            <w:rFonts w:ascii="仿宋" w:eastAsia="仿宋" w:hAnsi="仿宋" w:cs="仿宋" w:hint="eastAsia"/>
            <w:lang w:eastAsia="zh-CN"/>
          </w:rPr>
          <w:t>(一)、花草种项目总投资估算</w:t>
        </w:r>
        <w:r>
          <w:tab/>
        </w:r>
        <w:r>
          <w:fldChar w:fldCharType="begin"/>
        </w:r>
        <w:r>
          <w:instrText xml:space="preserve"> PAGEREF _Toc1288 \h </w:instrText>
        </w:r>
        <w:r>
          <w:fldChar w:fldCharType="separate"/>
        </w:r>
        <w:r>
          <w:t>38</w:t>
        </w:r>
        <w:r>
          <w:fldChar w:fldCharType="end"/>
        </w:r>
      </w:hyperlink>
    </w:p>
    <w:p>
      <w:pPr>
        <w:pStyle w:val="TOC2"/>
        <w:tabs>
          <w:tab w:val="right" w:leader="dot" w:pos="8306"/>
        </w:tabs>
      </w:pPr>
      <w:hyperlink w:anchor="_Toc30340" w:history="1">
        <w:r>
          <w:rPr>
            <w:rFonts w:ascii="仿宋" w:eastAsia="仿宋" w:hAnsi="仿宋" w:cs="仿宋" w:hint="eastAsia"/>
            <w:lang w:eastAsia="zh-CN"/>
          </w:rPr>
          <w:t>(二)、资金筹措</w:t>
        </w:r>
        <w:r>
          <w:tab/>
        </w:r>
        <w:r>
          <w:fldChar w:fldCharType="begin"/>
        </w:r>
        <w:r>
          <w:instrText xml:space="preserve"> PAGEREF _Toc30340 \h </w:instrText>
        </w:r>
        <w:r>
          <w:fldChar w:fldCharType="separate"/>
        </w:r>
        <w:r>
          <w:t>39</w:t>
        </w:r>
        <w:r>
          <w:fldChar w:fldCharType="end"/>
        </w:r>
      </w:hyperlink>
    </w:p>
    <w:p>
      <w:pPr>
        <w:pStyle w:val="TOC1"/>
        <w:tabs>
          <w:tab w:val="right" w:leader="dot" w:pos="8306"/>
        </w:tabs>
      </w:pPr>
      <w:hyperlink w:anchor="_Toc12085" w:history="1">
        <w:r>
          <w:rPr>
            <w:rFonts w:ascii="仿宋" w:eastAsia="仿宋" w:hAnsi="仿宋" w:cs="仿宋" w:hint="eastAsia"/>
            <w:lang w:eastAsia="zh-CN"/>
          </w:rPr>
          <w:t>十一、花草种项目技术管理</w:t>
        </w:r>
        <w:r>
          <w:tab/>
        </w:r>
        <w:r>
          <w:fldChar w:fldCharType="begin"/>
        </w:r>
        <w:r>
          <w:instrText xml:space="preserve"> PAGEREF _Toc12085 \h </w:instrText>
        </w:r>
        <w:r>
          <w:fldChar w:fldCharType="separate"/>
        </w:r>
        <w:r>
          <w:t>40</w:t>
        </w:r>
        <w:r>
          <w:fldChar w:fldCharType="end"/>
        </w:r>
      </w:hyperlink>
    </w:p>
    <w:p>
      <w:pPr>
        <w:pStyle w:val="TOC2"/>
        <w:tabs>
          <w:tab w:val="right" w:leader="dot" w:pos="8306"/>
        </w:tabs>
      </w:pPr>
      <w:hyperlink w:anchor="_Toc30115" w:history="1">
        <w:r>
          <w:rPr>
            <w:rFonts w:ascii="仿宋" w:eastAsia="仿宋" w:hAnsi="仿宋" w:cs="仿宋" w:hint="eastAsia"/>
            <w:lang w:eastAsia="zh-CN"/>
          </w:rPr>
          <w:t>(一)、技术方案选用方向</w:t>
        </w:r>
        <w:r>
          <w:tab/>
        </w:r>
        <w:r>
          <w:fldChar w:fldCharType="begin"/>
        </w:r>
        <w:r>
          <w:instrText xml:space="preserve"> PAGEREF _Toc30115 \h </w:instrText>
        </w:r>
        <w:r>
          <w:fldChar w:fldCharType="separate"/>
        </w:r>
        <w:r>
          <w:t>40</w:t>
        </w:r>
        <w:r>
          <w:fldChar w:fldCharType="end"/>
        </w:r>
      </w:hyperlink>
    </w:p>
    <w:p>
      <w:pPr>
        <w:pStyle w:val="TOC2"/>
        <w:tabs>
          <w:tab w:val="right" w:leader="dot" w:pos="8306"/>
        </w:tabs>
      </w:pPr>
      <w:hyperlink w:anchor="_Toc18695" w:history="1">
        <w:r>
          <w:rPr>
            <w:rFonts w:ascii="仿宋" w:eastAsia="仿宋" w:hAnsi="仿宋" w:cs="仿宋" w:hint="eastAsia"/>
            <w:lang w:eastAsia="zh-CN"/>
          </w:rPr>
          <w:t>(二)、工艺技术方案选用原则</w:t>
        </w:r>
        <w:r>
          <w:tab/>
        </w:r>
        <w:r>
          <w:fldChar w:fldCharType="begin"/>
        </w:r>
        <w:r>
          <w:instrText xml:space="preserve"> PAGEREF _Toc18695 \h </w:instrText>
        </w:r>
        <w:r>
          <w:fldChar w:fldCharType="separate"/>
        </w:r>
        <w:r>
          <w:t>41</w:t>
        </w:r>
        <w:r>
          <w:fldChar w:fldCharType="end"/>
        </w:r>
      </w:hyperlink>
    </w:p>
    <w:p>
      <w:pPr>
        <w:pStyle w:val="TOC2"/>
        <w:tabs>
          <w:tab w:val="right" w:leader="dot" w:pos="8306"/>
        </w:tabs>
      </w:pPr>
      <w:hyperlink w:anchor="_Toc12861" w:history="1">
        <w:r>
          <w:rPr>
            <w:rFonts w:ascii="仿宋" w:eastAsia="仿宋" w:hAnsi="仿宋" w:cs="仿宋" w:hint="eastAsia"/>
            <w:lang w:eastAsia="zh-CN"/>
          </w:rPr>
          <w:t>(三)、工艺技术方案要求</w:t>
        </w:r>
        <w:r>
          <w:tab/>
        </w:r>
        <w:r>
          <w:fldChar w:fldCharType="begin"/>
        </w:r>
        <w:r>
          <w:instrText xml:space="preserve"> PAGEREF _Toc12861 \h </w:instrText>
        </w:r>
        <w:r>
          <w:fldChar w:fldCharType="separate"/>
        </w:r>
        <w:r>
          <w:t>44</w:t>
        </w:r>
        <w:r>
          <w:fldChar w:fldCharType="end"/>
        </w:r>
      </w:hyperlink>
    </w:p>
    <w:p>
      <w:pPr>
        <w:pStyle w:val="TOC1"/>
        <w:tabs>
          <w:tab w:val="right" w:leader="dot" w:pos="8306"/>
        </w:tabs>
      </w:pPr>
      <w:hyperlink w:anchor="_Toc1572" w:history="1">
        <w:r>
          <w:rPr>
            <w:rFonts w:ascii="仿宋" w:eastAsia="仿宋" w:hAnsi="仿宋" w:cs="仿宋" w:hint="eastAsia"/>
            <w:lang w:eastAsia="zh-CN"/>
          </w:rPr>
          <w:t>十二、花草种项目创新与研发</w:t>
        </w:r>
        <w:r>
          <w:tab/>
        </w:r>
        <w:r>
          <w:fldChar w:fldCharType="begin"/>
        </w:r>
        <w:r>
          <w:instrText xml:space="preserve"> PAGEREF _Toc1572 \h </w:instrText>
        </w:r>
        <w:r>
          <w:fldChar w:fldCharType="separate"/>
        </w:r>
        <w:r>
          <w:t>46</w:t>
        </w:r>
        <w:r>
          <w:fldChar w:fldCharType="end"/>
        </w:r>
      </w:hyperlink>
    </w:p>
    <w:p>
      <w:pPr>
        <w:pStyle w:val="TOC2"/>
        <w:tabs>
          <w:tab w:val="right" w:leader="dot" w:pos="8306"/>
        </w:tabs>
      </w:pPr>
      <w:hyperlink w:anchor="_Toc28361" w:history="1">
        <w:r>
          <w:rPr>
            <w:rFonts w:ascii="仿宋" w:eastAsia="仿宋" w:hAnsi="仿宋" w:cs="仿宋" w:hint="eastAsia"/>
            <w:lang w:eastAsia="zh-CN"/>
          </w:rPr>
          <w:t>(一)、创新策略与方向</w:t>
        </w:r>
        <w:r>
          <w:tab/>
        </w:r>
        <w:r>
          <w:fldChar w:fldCharType="begin"/>
        </w:r>
        <w:r>
          <w:instrText xml:space="preserve"> PAGEREF _Toc28361 \h </w:instrText>
        </w:r>
        <w:r>
          <w:fldChar w:fldCharType="separate"/>
        </w:r>
        <w:r>
          <w:t>46</w:t>
        </w:r>
        <w:r>
          <w:fldChar w:fldCharType="end"/>
        </w:r>
      </w:hyperlink>
    </w:p>
    <w:p>
      <w:pPr>
        <w:pStyle w:val="TOC2"/>
        <w:tabs>
          <w:tab w:val="right" w:leader="dot" w:pos="8306"/>
        </w:tabs>
      </w:pPr>
      <w:hyperlink w:anchor="_Toc3841" w:history="1">
        <w:r>
          <w:rPr>
            <w:rFonts w:ascii="仿宋" w:eastAsia="仿宋" w:hAnsi="仿宋" w:cs="仿宋" w:hint="eastAsia"/>
            <w:lang w:eastAsia="zh-CN"/>
          </w:rPr>
          <w:t>(二)、研发规划与投入</w:t>
        </w:r>
        <w:r>
          <w:tab/>
        </w:r>
        <w:r>
          <w:fldChar w:fldCharType="begin"/>
        </w:r>
        <w:r>
          <w:instrText xml:space="preserve"> PAGEREF _Toc3841 \h </w:instrText>
        </w:r>
        <w:r>
          <w:fldChar w:fldCharType="separate"/>
        </w:r>
        <w:r>
          <w:t>47</w:t>
        </w:r>
        <w:r>
          <w:fldChar w:fldCharType="end"/>
        </w:r>
      </w:hyperlink>
    </w:p>
    <w:p>
      <w:pPr>
        <w:pStyle w:val="TOC1"/>
        <w:tabs>
          <w:tab w:val="right" w:leader="dot" w:pos="8306"/>
        </w:tabs>
      </w:pPr>
      <w:hyperlink w:anchor="_Toc19026" w:history="1">
        <w:r>
          <w:rPr>
            <w:rFonts w:ascii="仿宋" w:eastAsia="仿宋" w:hAnsi="仿宋" w:cs="仿宋" w:hint="eastAsia"/>
            <w:lang w:eastAsia="zh-CN"/>
          </w:rPr>
          <w:t>十三、供应链管理</w:t>
        </w:r>
        <w:r>
          <w:tab/>
        </w:r>
        <w:r>
          <w:fldChar w:fldCharType="begin"/>
        </w:r>
        <w:r>
          <w:instrText xml:space="preserve"> PAGEREF _Toc19026 \h </w:instrText>
        </w:r>
        <w:r>
          <w:fldChar w:fldCharType="separate"/>
        </w:r>
        <w:r>
          <w:t>49</w:t>
        </w:r>
        <w:r>
          <w:fldChar w:fldCharType="end"/>
        </w:r>
      </w:hyperlink>
    </w:p>
    <w:p>
      <w:pPr>
        <w:pStyle w:val="TOC2"/>
        <w:tabs>
          <w:tab w:val="right" w:leader="dot" w:pos="8306"/>
        </w:tabs>
      </w:pPr>
      <w:hyperlink w:anchor="_Toc1318" w:history="1">
        <w:r>
          <w:rPr>
            <w:rFonts w:ascii="仿宋" w:eastAsia="仿宋" w:hAnsi="仿宋" w:cs="仿宋" w:hint="eastAsia"/>
            <w:lang w:eastAsia="zh-CN"/>
          </w:rPr>
          <w:t>(一)、供应链战略规划</w:t>
        </w:r>
        <w:r>
          <w:tab/>
        </w:r>
        <w:r>
          <w:fldChar w:fldCharType="begin"/>
        </w:r>
        <w:r>
          <w:instrText xml:space="preserve"> PAGEREF _Toc1318 \h </w:instrText>
        </w:r>
        <w:r>
          <w:fldChar w:fldCharType="separate"/>
        </w:r>
        <w:r>
          <w:t>49</w:t>
        </w:r>
        <w:r>
          <w:fldChar w:fldCharType="end"/>
        </w:r>
      </w:hyperlink>
    </w:p>
    <w:p>
      <w:pPr>
        <w:pStyle w:val="TOC2"/>
        <w:tabs>
          <w:tab w:val="right" w:leader="dot" w:pos="8306"/>
        </w:tabs>
      </w:pPr>
      <w:hyperlink w:anchor="_Toc3140" w:history="1">
        <w:r>
          <w:rPr>
            <w:rFonts w:ascii="仿宋" w:eastAsia="仿宋" w:hAnsi="仿宋" w:cs="仿宋" w:hint="eastAsia"/>
            <w:lang w:eastAsia="zh-CN"/>
          </w:rPr>
          <w:t>(二)、供应商选择与合作</w:t>
        </w:r>
        <w:r>
          <w:tab/>
        </w:r>
        <w:r>
          <w:fldChar w:fldCharType="begin"/>
        </w:r>
        <w:r>
          <w:instrText xml:space="preserve"> PAGEREF _Toc3140 \h </w:instrText>
        </w:r>
        <w:r>
          <w:fldChar w:fldCharType="separate"/>
        </w:r>
        <w:r>
          <w:t>50</w:t>
        </w:r>
        <w:r>
          <w:fldChar w:fldCharType="end"/>
        </w:r>
      </w:hyperlink>
    </w:p>
    <w:p>
      <w:pPr>
        <w:pStyle w:val="TOC2"/>
        <w:tabs>
          <w:tab w:val="right" w:leader="dot" w:pos="8306"/>
        </w:tabs>
      </w:pPr>
      <w:hyperlink w:anchor="_Toc5704" w:history="1">
        <w:r>
          <w:rPr>
            <w:rFonts w:ascii="仿宋" w:eastAsia="仿宋" w:hAnsi="仿宋" w:cs="仿宋" w:hint="eastAsia"/>
            <w:lang w:eastAsia="zh-CN"/>
          </w:rPr>
          <w:t>(三)、物流与库存管理</w:t>
        </w:r>
        <w:r>
          <w:tab/>
        </w:r>
        <w:r>
          <w:fldChar w:fldCharType="begin"/>
        </w:r>
        <w:r>
          <w:instrText xml:space="preserve"> PAGEREF _Toc5704 \h </w:instrText>
        </w:r>
        <w:r>
          <w:fldChar w:fldCharType="separate"/>
        </w:r>
        <w:r>
          <w:t>51</w:t>
        </w:r>
        <w:r>
          <w:fldChar w:fldCharType="end"/>
        </w:r>
      </w:hyperlink>
    </w:p>
    <w:p>
      <w:pPr>
        <w:pStyle w:val="TOC1"/>
        <w:tabs>
          <w:tab w:val="right" w:leader="dot" w:pos="8306"/>
        </w:tabs>
      </w:pPr>
      <w:hyperlink w:anchor="_Toc1942" w:history="1">
        <w:r>
          <w:rPr>
            <w:rFonts w:ascii="仿宋" w:eastAsia="仿宋" w:hAnsi="仿宋" w:cs="仿宋" w:hint="eastAsia"/>
            <w:lang w:eastAsia="zh-CN"/>
          </w:rPr>
          <w:t>十四、花草种项目治理与监督</w:t>
        </w:r>
        <w:r>
          <w:tab/>
        </w:r>
        <w:r>
          <w:fldChar w:fldCharType="begin"/>
        </w:r>
        <w:r>
          <w:instrText xml:space="preserve"> PAGEREF _Toc1942 \h </w:instrText>
        </w:r>
        <w:r>
          <w:fldChar w:fldCharType="separate"/>
        </w:r>
        <w:r>
          <w:t>53</w:t>
        </w:r>
        <w:r>
          <w:fldChar w:fldCharType="end"/>
        </w:r>
      </w:hyperlink>
    </w:p>
    <w:p>
      <w:pPr>
        <w:pStyle w:val="TOC2"/>
        <w:tabs>
          <w:tab w:val="right" w:leader="dot" w:pos="8306"/>
        </w:tabs>
      </w:pPr>
      <w:hyperlink w:anchor="_Toc32076" w:history="1">
        <w:r>
          <w:rPr>
            <w:rFonts w:ascii="仿宋" w:eastAsia="仿宋" w:hAnsi="仿宋" w:cs="仿宋" w:hint="eastAsia"/>
            <w:lang w:eastAsia="zh-CN"/>
          </w:rPr>
          <w:t>(一)、花草种项目治理结构</w:t>
        </w:r>
        <w:r>
          <w:tab/>
        </w:r>
        <w:r>
          <w:fldChar w:fldCharType="begin"/>
        </w:r>
        <w:r>
          <w:instrText xml:space="preserve"> PAGEREF _Toc32076 \h </w:instrText>
        </w:r>
        <w:r>
          <w:fldChar w:fldCharType="separate"/>
        </w:r>
        <w:r>
          <w:t>53</w:t>
        </w:r>
        <w:r>
          <w:fldChar w:fldCharType="end"/>
        </w:r>
      </w:hyperlink>
    </w:p>
    <w:p>
      <w:pPr>
        <w:pStyle w:val="TOC2"/>
        <w:tabs>
          <w:tab w:val="right" w:leader="dot" w:pos="8306"/>
        </w:tabs>
      </w:pPr>
      <w:hyperlink w:anchor="_Toc6199" w:history="1">
        <w:r>
          <w:rPr>
            <w:rFonts w:ascii="仿宋" w:eastAsia="仿宋" w:hAnsi="仿宋" w:cs="仿宋" w:hint="eastAsia"/>
            <w:lang w:eastAsia="zh-CN"/>
          </w:rPr>
          <w:t>(二)、监督与审计</w:t>
        </w:r>
        <w:r>
          <w:tab/>
        </w:r>
        <w:r>
          <w:fldChar w:fldCharType="begin"/>
        </w:r>
        <w:r>
          <w:instrText xml:space="preserve"> PAGEREF _Toc6199 \h </w:instrText>
        </w:r>
        <w:r>
          <w:fldChar w:fldCharType="separate"/>
        </w:r>
        <w:r>
          <w:t>54</w:t>
        </w:r>
        <w:r>
          <w:fldChar w:fldCharType="end"/>
        </w:r>
      </w:hyperlink>
    </w:p>
    <w:p>
      <w:pPr>
        <w:pStyle w:val="TOC1"/>
        <w:tabs>
          <w:tab w:val="right" w:leader="dot" w:pos="8306"/>
        </w:tabs>
      </w:pPr>
      <w:hyperlink w:anchor="_Toc2180" w:history="1">
        <w:r>
          <w:rPr>
            <w:rFonts w:ascii="仿宋" w:eastAsia="仿宋" w:hAnsi="仿宋" w:cs="仿宋" w:hint="eastAsia"/>
            <w:lang w:eastAsia="zh-CN"/>
          </w:rPr>
          <w:t>十五、花草种项目变更管理</w:t>
        </w:r>
        <w:r>
          <w:tab/>
        </w:r>
        <w:r>
          <w:fldChar w:fldCharType="begin"/>
        </w:r>
        <w:r>
          <w:instrText xml:space="preserve"> PAGEREF _Toc2180 \h </w:instrText>
        </w:r>
        <w:r>
          <w:fldChar w:fldCharType="separate"/>
        </w:r>
        <w:r>
          <w:t>55</w:t>
        </w:r>
        <w:r>
          <w:fldChar w:fldCharType="end"/>
        </w:r>
      </w:hyperlink>
    </w:p>
    <w:p>
      <w:pPr>
        <w:pStyle w:val="TOC2"/>
        <w:tabs>
          <w:tab w:val="right" w:leader="dot" w:pos="8306"/>
        </w:tabs>
      </w:pPr>
      <w:hyperlink w:anchor="_Toc5349" w:history="1">
        <w:r>
          <w:rPr>
            <w:rFonts w:ascii="仿宋" w:eastAsia="仿宋" w:hAnsi="仿宋" w:cs="仿宋" w:hint="eastAsia"/>
            <w:lang w:eastAsia="zh-CN"/>
          </w:rPr>
          <w:t>(一)、变更申请与评估</w:t>
        </w:r>
        <w:r>
          <w:tab/>
        </w:r>
        <w:r>
          <w:fldChar w:fldCharType="begin"/>
        </w:r>
        <w:r>
          <w:instrText xml:space="preserve"> PAGEREF _Toc5349 \h </w:instrText>
        </w:r>
        <w:r>
          <w:fldChar w:fldCharType="separate"/>
        </w:r>
        <w:r>
          <w:t>55</w:t>
        </w:r>
        <w:r>
          <w:fldChar w:fldCharType="end"/>
        </w:r>
      </w:hyperlink>
    </w:p>
    <w:p>
      <w:pPr>
        <w:pStyle w:val="TOC2"/>
        <w:tabs>
          <w:tab w:val="right" w:leader="dot" w:pos="8306"/>
        </w:tabs>
      </w:pPr>
      <w:hyperlink w:anchor="_Toc13978" w:history="1">
        <w:r>
          <w:rPr>
            <w:rFonts w:ascii="仿宋" w:eastAsia="仿宋" w:hAnsi="仿宋" w:cs="仿宋" w:hint="eastAsia"/>
            <w:lang w:eastAsia="zh-CN"/>
          </w:rPr>
          <w:t>(二)、变更实施与控制</w:t>
        </w:r>
        <w:r>
          <w:tab/>
        </w:r>
        <w:r>
          <w:fldChar w:fldCharType="begin"/>
        </w:r>
        <w:r>
          <w:instrText xml:space="preserve"> PAGEREF _Toc13978 \h </w:instrText>
        </w:r>
        <w:r>
          <w:fldChar w:fldCharType="separate"/>
        </w:r>
        <w:r>
          <w:t>56</w:t>
        </w:r>
        <w:r>
          <w:fldChar w:fldCharType="end"/>
        </w:r>
      </w:hyperlink>
    </w:p>
    <w:p>
      <w:pPr>
        <w:pStyle w:val="TOC1"/>
        <w:tabs>
          <w:tab w:val="right" w:leader="dot" w:pos="8306"/>
        </w:tabs>
      </w:pPr>
      <w:hyperlink w:anchor="_Toc8418" w:history="1">
        <w:r>
          <w:rPr>
            <w:rFonts w:ascii="仿宋" w:eastAsia="仿宋" w:hAnsi="仿宋" w:cs="仿宋" w:hint="eastAsia"/>
            <w:lang w:eastAsia="zh-CN"/>
          </w:rPr>
          <w:t>十六、营销与推广策略</w:t>
        </w:r>
        <w:r>
          <w:tab/>
        </w:r>
        <w:r>
          <w:fldChar w:fldCharType="begin"/>
        </w:r>
        <w:r>
          <w:instrText xml:space="preserve"> PAGEREF _Toc8418 \h </w:instrText>
        </w:r>
        <w:r>
          <w:fldChar w:fldCharType="separate"/>
        </w:r>
        <w:r>
          <w:t>57</w:t>
        </w:r>
        <w:r>
          <w:fldChar w:fldCharType="end"/>
        </w:r>
      </w:hyperlink>
    </w:p>
    <w:p>
      <w:pPr>
        <w:pStyle w:val="TOC2"/>
        <w:tabs>
          <w:tab w:val="right" w:leader="dot" w:pos="8306"/>
        </w:tabs>
      </w:pPr>
      <w:hyperlink w:anchor="_Toc18437" w:history="1">
        <w:r>
          <w:rPr>
            <w:rFonts w:ascii="仿宋" w:eastAsia="仿宋" w:hAnsi="仿宋" w:cs="仿宋" w:hint="eastAsia"/>
            <w:lang w:eastAsia="zh-CN"/>
          </w:rPr>
          <w:t>(一)、产品/服务定位与特点</w:t>
        </w:r>
        <w:r>
          <w:tab/>
        </w:r>
        <w:r>
          <w:fldChar w:fldCharType="begin"/>
        </w:r>
        <w:r>
          <w:instrText xml:space="preserve"> PAGEREF _Toc18437 \h </w:instrText>
        </w:r>
        <w:r>
          <w:fldChar w:fldCharType="separate"/>
        </w:r>
        <w:r>
          <w:t>57</w:t>
        </w:r>
        <w:r>
          <w:fldChar w:fldCharType="end"/>
        </w:r>
      </w:hyperlink>
    </w:p>
    <w:p>
      <w:pPr>
        <w:pStyle w:val="TOC2"/>
        <w:tabs>
          <w:tab w:val="right" w:leader="dot" w:pos="8306"/>
        </w:tabs>
      </w:pPr>
      <w:hyperlink w:anchor="_Toc25629" w:history="1">
        <w:r>
          <w:rPr>
            <w:rFonts w:ascii="仿宋" w:eastAsia="仿宋" w:hAnsi="仿宋" w:cs="仿宋" w:hint="eastAsia"/>
            <w:lang w:eastAsia="zh-CN"/>
          </w:rPr>
          <w:t>(二)、市场定位与竞争分析</w:t>
        </w:r>
        <w:r>
          <w:tab/>
        </w:r>
        <w:r>
          <w:fldChar w:fldCharType="begin"/>
        </w:r>
        <w:r>
          <w:instrText xml:space="preserve"> PAGEREF _Toc25629 \h </w:instrText>
        </w:r>
        <w:r>
          <w:fldChar w:fldCharType="separate"/>
        </w:r>
        <w:r>
          <w:t>58</w:t>
        </w:r>
        <w:r>
          <w:fldChar w:fldCharType="end"/>
        </w:r>
      </w:hyperlink>
    </w:p>
    <w:p>
      <w:pPr>
        <w:pStyle w:val="TOC2"/>
        <w:tabs>
          <w:tab w:val="right" w:leader="dot" w:pos="8306"/>
        </w:tabs>
      </w:pPr>
      <w:hyperlink w:anchor="_Toc20736" w:history="1">
        <w:r>
          <w:rPr>
            <w:rFonts w:ascii="仿宋" w:eastAsia="仿宋" w:hAnsi="仿宋" w:cs="仿宋" w:hint="eastAsia"/>
            <w:lang w:eastAsia="zh-CN"/>
          </w:rPr>
          <w:t>(三)、营销渠道与策略</w:t>
        </w:r>
        <w:r>
          <w:tab/>
        </w:r>
        <w:r>
          <w:fldChar w:fldCharType="begin"/>
        </w:r>
        <w:r>
          <w:instrText xml:space="preserve"> PAGEREF _Toc20736 \h </w:instrText>
        </w:r>
        <w:r>
          <w:fldChar w:fldCharType="separate"/>
        </w:r>
        <w:r>
          <w:t>59</w:t>
        </w:r>
        <w:r>
          <w:fldChar w:fldCharType="end"/>
        </w:r>
      </w:hyperlink>
    </w:p>
    <w:p>
      <w:pPr>
        <w:pStyle w:val="TOC2"/>
        <w:tabs>
          <w:tab w:val="right" w:leader="dot" w:pos="8306"/>
        </w:tabs>
      </w:pPr>
      <w:hyperlink w:anchor="_Toc9670" w:history="1">
        <w:r>
          <w:rPr>
            <w:rFonts w:ascii="仿宋" w:eastAsia="仿宋" w:hAnsi="仿宋" w:cs="仿宋" w:hint="eastAsia"/>
            <w:lang w:eastAsia="zh-CN"/>
          </w:rPr>
          <w:t>(四)、推广与宣传活动</w:t>
        </w:r>
        <w:r>
          <w:tab/>
        </w:r>
        <w:r>
          <w:fldChar w:fldCharType="begin"/>
        </w:r>
        <w:r>
          <w:instrText xml:space="preserve"> PAGEREF _Toc9670 \h </w:instrText>
        </w:r>
        <w:r>
          <w:fldChar w:fldCharType="separate"/>
        </w:r>
        <w:r>
          <w:t>60</w:t>
        </w:r>
        <w:r>
          <w:fldChar w:fldCharType="end"/>
        </w:r>
      </w:hyperlink>
    </w:p>
    <w:p>
      <w:pPr>
        <w:pStyle w:val="TOC1"/>
        <w:tabs>
          <w:tab w:val="right" w:leader="dot" w:pos="8306"/>
        </w:tabs>
      </w:pPr>
      <w:hyperlink w:anchor="_Toc30807" w:history="1">
        <w:r>
          <w:rPr>
            <w:rFonts w:ascii="仿宋" w:eastAsia="仿宋" w:hAnsi="仿宋" w:cs="仿宋" w:hint="eastAsia"/>
            <w:lang w:eastAsia="zh-CN"/>
          </w:rPr>
          <w:t>十七、花草种项目实施保障措施</w:t>
        </w:r>
        <w:r>
          <w:tab/>
        </w:r>
        <w:r>
          <w:fldChar w:fldCharType="begin"/>
        </w:r>
        <w:r>
          <w:instrText xml:space="preserve"> PAGEREF _Toc30807 \h </w:instrText>
        </w:r>
        <w:r>
          <w:fldChar w:fldCharType="separate"/>
        </w:r>
        <w:r>
          <w:t>66</w:t>
        </w:r>
        <w:r>
          <w:fldChar w:fldCharType="end"/>
        </w:r>
      </w:hyperlink>
    </w:p>
    <w:p>
      <w:pPr>
        <w:pStyle w:val="TOC2"/>
        <w:tabs>
          <w:tab w:val="right" w:leader="dot" w:pos="8306"/>
        </w:tabs>
      </w:pPr>
      <w:hyperlink w:anchor="_Toc25706" w:history="1">
        <w:r>
          <w:rPr>
            <w:rFonts w:ascii="仿宋" w:eastAsia="仿宋" w:hAnsi="仿宋" w:cs="仿宋" w:hint="eastAsia"/>
            <w:lang w:eastAsia="zh-CN"/>
          </w:rPr>
          <w:t>(一)、花草种项目实施保障机制</w:t>
        </w:r>
        <w:r>
          <w:tab/>
        </w:r>
        <w:r>
          <w:fldChar w:fldCharType="begin"/>
        </w:r>
        <w:r>
          <w:instrText xml:space="preserve"> PAGEREF _Toc25706 \h </w:instrText>
        </w:r>
        <w:r>
          <w:fldChar w:fldCharType="separate"/>
        </w:r>
        <w:r>
          <w:t>66</w:t>
        </w:r>
        <w:r>
          <w:fldChar w:fldCharType="end"/>
        </w:r>
      </w:hyperlink>
    </w:p>
    <w:p>
      <w:pPr>
        <w:pStyle w:val="TOC2"/>
        <w:tabs>
          <w:tab w:val="right" w:leader="dot" w:pos="8306"/>
        </w:tabs>
      </w:pPr>
      <w:hyperlink w:anchor="_Toc12684" w:history="1">
        <w:r>
          <w:rPr>
            <w:rFonts w:ascii="仿宋" w:eastAsia="仿宋" w:hAnsi="仿宋" w:cs="仿宋" w:hint="eastAsia"/>
            <w:lang w:eastAsia="zh-CN"/>
          </w:rPr>
          <w:t>(二)、花草种项目法律合规要求</w:t>
        </w:r>
        <w:r>
          <w:tab/>
        </w:r>
        <w:r>
          <w:fldChar w:fldCharType="begin"/>
        </w:r>
        <w:r>
          <w:instrText xml:space="preserve"> PAGEREF _Toc12684 \h </w:instrText>
        </w:r>
        <w:r>
          <w:fldChar w:fldCharType="separate"/>
        </w:r>
        <w:r>
          <w:t>69</w:t>
        </w:r>
        <w:r>
          <w:fldChar w:fldCharType="end"/>
        </w:r>
      </w:hyperlink>
    </w:p>
    <w:p>
      <w:pPr>
        <w:pStyle w:val="TOC2"/>
        <w:tabs>
          <w:tab w:val="right" w:leader="dot" w:pos="8306"/>
        </w:tabs>
      </w:pPr>
      <w:hyperlink w:anchor="_Toc8201" w:history="1">
        <w:r>
          <w:rPr>
            <w:rFonts w:ascii="仿宋" w:eastAsia="仿宋" w:hAnsi="仿宋" w:cs="仿宋" w:hint="eastAsia"/>
            <w:lang w:eastAsia="zh-CN"/>
          </w:rPr>
          <w:t>(三)、花草种项目合同管理与法律事务</w:t>
        </w:r>
        <w:r>
          <w:tab/>
        </w:r>
        <w:r>
          <w:fldChar w:fldCharType="begin"/>
        </w:r>
        <w:r>
          <w:instrText xml:space="preserve"> PAGEREF _Toc8201 \h </w:instrText>
        </w:r>
        <w:r>
          <w:fldChar w:fldCharType="separate"/>
        </w:r>
        <w:r>
          <w:t>73</w:t>
        </w:r>
        <w:r>
          <w:fldChar w:fldCharType="end"/>
        </w:r>
      </w:hyperlink>
    </w:p>
    <w:p>
      <w:pPr>
        <w:pStyle w:val="TOC2"/>
        <w:tabs>
          <w:tab w:val="right" w:leader="dot" w:pos="8306"/>
        </w:tabs>
      </w:pPr>
      <w:hyperlink w:anchor="_Toc29975" w:history="1">
        <w:r>
          <w:rPr>
            <w:rFonts w:ascii="仿宋" w:eastAsia="仿宋" w:hAnsi="仿宋" w:cs="仿宋" w:hint="eastAsia"/>
            <w:lang w:eastAsia="zh-CN"/>
          </w:rPr>
          <w:t>(四)、花草种项目知识产权保护策略</w:t>
        </w:r>
        <w:r>
          <w:tab/>
        </w:r>
        <w:r>
          <w:fldChar w:fldCharType="begin"/>
        </w:r>
        <w:r>
          <w:instrText xml:space="preserve"> PAGEREF _Toc29975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99"/>
      <w:r>
        <w:rPr>
          <w:rFonts w:ascii="仿宋" w:eastAsia="仿宋" w:hAnsi="仿宋" w:cs="仿宋" w:hint="eastAsia"/>
          <w:sz w:val="28"/>
          <w:lang w:eastAsia="zh-CN"/>
        </w:rPr>
        <w:t>一、花草种项目可持续发展</w:t>
      </w:r>
      <w:bookmarkEnd w:id="2"/>
    </w:p>
    <w:p>
      <w:pPr>
        <w:pStyle w:val="Heading2"/>
        <w:rPr>
          <w:rFonts w:ascii="仿宋" w:eastAsia="仿宋" w:hAnsi="仿宋" w:cs="仿宋" w:hint="eastAsia"/>
          <w:lang w:eastAsia="zh-CN"/>
        </w:rPr>
      </w:pPr>
      <w:bookmarkStart w:id="3" w:name="_Toc264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中，花草种项目团队着眼于未来，明确了可持续发展的战略方向。制定的具体可持续发展目标包括降低资源使用、采用环保技术、最大化社会效益等。这一步骤不仅有助于花草种项目在环保和社会责任方面达到最高标准，也为未来提供了明确的指引，确保花草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可持续实践的融入花草种项目管理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花草种项目管理周期。从花草种项目规划开始，花草种项目团队就考虑了环境和社会的因素。在执行阶段，花草种项目团队积极推动绿色技术的应用，优化资源利用。此外，关注员工的社会责任，通过培训和沟通活动提高员工对可持续发展的认知，使他们能够在日常工作中践行可持续实践。这些举措不仅为花草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扎根于花草种项目的可持续发展理念，我们深信环保与社会责任是花草种项目成功的关键支柱。在花草种项目的每一步，我们都致力于通过创新和实践，履行对环境和社会的坚定责任。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团队通过引入先进的环保技术、建立高效的废物处理系统以及推动能源节约措施，积极履行环保责任。定期的环保监测和评估确保花草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不仅致力于自身可持续发展，还注重对社会的回馈。通过支持社区花草种项目、参与慈善事业、提供培训机会等方式，花草种项目积极履行社会责任。与当地社区建立积极互动，关注员工的工作与生活平衡，以及员工的身心健康，是花草种项目在社会责任层面的关键举措。这样的实践不仅增强了花草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224"/>
      <w:r>
        <w:rPr>
          <w:rFonts w:ascii="仿宋" w:eastAsia="仿宋" w:hAnsi="仿宋" w:cs="仿宋" w:hint="eastAsia"/>
          <w:sz w:val="28"/>
          <w:lang w:eastAsia="zh-CN"/>
        </w:rPr>
        <w:t>二、花草种项目建设背景及必要性分析</w:t>
      </w:r>
      <w:bookmarkEnd w:id="5"/>
    </w:p>
    <w:p>
      <w:pPr>
        <w:pStyle w:val="Heading2"/>
        <w:rPr>
          <w:rFonts w:ascii="仿宋" w:eastAsia="仿宋" w:hAnsi="仿宋" w:cs="仿宋" w:hint="eastAsia"/>
          <w:lang w:eastAsia="zh-CN"/>
        </w:rPr>
      </w:pPr>
      <w:bookmarkStart w:id="6" w:name="_Toc10897"/>
      <w:r>
        <w:rPr>
          <w:rFonts w:ascii="仿宋" w:eastAsia="仿宋" w:hAnsi="仿宋" w:cs="仿宋" w:hint="eastAsia"/>
          <w:lang w:eastAsia="zh-CN"/>
        </w:rPr>
        <w:t>(一)、花草种项目背景分析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草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我们的背景分析将深入挖掘当前行业的发展趋势，通过对竞争态势的全面审视，找到花草种项目在这个潮流中的定位。同时，我们将关注行业内涌现的新兴机遇，以便花草种项目更好地融入行业发展的潮流中。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花草种项目提供了强大的发展动力。我们将聚焦于行业内最新的技术发展趋势，包括但不限于人工智能、大数据分析、物联网等领域。通过深度的技术研究，我们将确保花草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草种项目发展的源泉。我们将投入更多的精力对市场需求进行深入剖析，超越表面的需求，深入挖掘潜在的市场痛点和机遇。通过对市场需求的细致了解，花草种项目将更有针对性地设计解决方案，满足市场的多样化需求，从而更好地促进花草种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草种项目战略至关重要。我们将对竞争态势进行更为深入的分析，包括但不限于市场份额、产品特点、客户满意度等多个维度。通过深度的竞争分析，花草种项目将能够更准确地把握市场脉搏，制定具有竞争力的花草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花草种项目的发展具有直接的影响。我们将进行更为全面的法规和政策分析，了解行业发展中的潜在法律风险和合规挑战。通过充分了解和遵守相关法规，花草种项目将确保在法律框架内合法合规运营，为花草种项目的稳健发展提供有力支持。</w:t>
      </w:r>
    </w:p>
    <w:p>
      <w:pPr>
        <w:pStyle w:val="Heading2"/>
        <w:ind w:firstLine="560" w:firstLineChars="200"/>
        <w:rPr>
          <w:rFonts w:ascii="仿宋" w:eastAsia="仿宋" w:hAnsi="仿宋" w:cs="仿宋" w:hint="eastAsia"/>
          <w:sz w:val="28"/>
          <w:lang w:eastAsia="zh-CN"/>
        </w:rPr>
      </w:pPr>
      <w:bookmarkStart w:id="7" w:name="_Toc16956"/>
      <w:r>
        <w:rPr>
          <w:rFonts w:ascii="仿宋" w:eastAsia="仿宋" w:hAnsi="仿宋" w:cs="仿宋" w:hint="eastAsia"/>
          <w:sz w:val="28"/>
          <w:lang w:eastAsia="zh-CN"/>
        </w:rPr>
        <w:t>(二)、花草种项目建设必要性分析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建设的迫切性源于对行业发展趋势的深刻洞察。我们正处于一个行业变革的时代，科技创新、数字化转型成为企业发展的关键动力。花草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建设不仅仅是为了跟上潮流，更是为了通过技术创新推动企业的持续发展。通过引入先进的技术和解决方案，花草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花草种项目的建设成为必然选择，通过提高产品质量、拓展服务领域，从而在竞争中获得更多的机会。花草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花草种项目建设的必要性体现在对客户需求更精准的满足。通过花草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建设的背后是对企业持续创新的追求。只有通过不断创新，企业才能在竞争中立于不败之地。花草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340"/>
      <w:r>
        <w:rPr>
          <w:rFonts w:ascii="仿宋" w:eastAsia="仿宋" w:hAnsi="仿宋" w:cs="仿宋" w:hint="eastAsia"/>
          <w:sz w:val="28"/>
          <w:lang w:eastAsia="zh-CN"/>
        </w:rPr>
        <w:t>三、花草种项目绩效评估</w:t>
      </w:r>
      <w:bookmarkEnd w:id="8"/>
    </w:p>
    <w:p>
      <w:pPr>
        <w:pStyle w:val="Heading2"/>
        <w:rPr>
          <w:rFonts w:ascii="仿宋" w:eastAsia="仿宋" w:hAnsi="仿宋" w:cs="仿宋" w:hint="eastAsia"/>
          <w:lang w:eastAsia="zh-CN"/>
        </w:rPr>
      </w:pPr>
      <w:bookmarkStart w:id="9" w:name="_Toc282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在花草种项目中，我们设计了一套全面的绩效评估指标，以确保花草种项目的可控和成功交付。这些指标跨足花草种项目目标、成本、进度和质量等多个维度，为我们提供了全面洞察花草种项目的健康状况。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目标达成率是我们关注的首要指标。我们设定了明确的目标，并通过定期监测和评估，迅速发现并应对潜在的目标偏差。这为花草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成本绩效是另一个核心关注点。通过实际成本与预算成本的对比分析，我们深入了解成本差异的原因，及时调整资源分配，保持花草种项目在经济效益方面的合理水平。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进度作为关键的绩效指标之一，得到了精心的关注。我们制定了详细的花草种项目进度计划，并设立了进度符合度指标，确保实际进度与计划进度保持一致。这使我们能够快速发现和解决潜在的进度问题，保持花草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花草种项目绩效的不可或缺的一环。我们引入了一系列的质量标准和客户满意度指标，以确保花草种项目交付的成果在质量上达到或超越预期水平。通过持续监测这些指标，我们努力提升花草种项目整体质量水平，为花草种项目的成功交付提供有力保障。通过这些科学且全面的绩效评估，我们能够更好地引导花草种项目的持续改进，确保花草种项目目标的顺利达成。</w:t>
      </w:r>
    </w:p>
    <w:p>
      <w:pPr>
        <w:pStyle w:val="Heading2"/>
        <w:ind w:firstLine="560" w:firstLineChars="200"/>
        <w:rPr>
          <w:rFonts w:ascii="仿宋" w:eastAsia="仿宋" w:hAnsi="仿宋" w:cs="仿宋" w:hint="eastAsia"/>
          <w:sz w:val="28"/>
          <w:lang w:eastAsia="zh-CN"/>
        </w:rPr>
      </w:pPr>
      <w:bookmarkStart w:id="10" w:name="_Toc2017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绩效评估是花草种项目中的关键环节，为确保花草种项目达到预期目标，我们采用了多层次、多维度的绩效评估方法。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花草种项目的战略目标对齐，确保每个决策和行动都与花草种项目整体目标保持一致。团队会定期召开战略对齐会议，审视当前工作与花草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花草种项目进度、质量、成本和风险等方面。这些指标通过数据收集和分析，为花草种项目管理团队提供了客观的评估依据。例如，我们通过花草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绩效评估不仅仅停留在花草种项目内部，还考虑了花草种项目对外部环境的影响。我们定期进行干系人满意度调查，以了解各利益相关方对花草种项目的期望和满意度，并及时做出调整。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这种多层次、多角度的绩效评估方法，使得我们能够全面了解花草种项目的运行状态，及时做出调整，确保花草种项目在不断变化的环境中保持稳健前行。</w:t>
      </w:r>
    </w:p>
    <w:p>
      <w:pPr>
        <w:pStyle w:val="Heading2"/>
        <w:ind w:firstLine="560" w:firstLineChars="200"/>
        <w:rPr>
          <w:rFonts w:ascii="仿宋" w:eastAsia="仿宋" w:hAnsi="仿宋" w:cs="仿宋" w:hint="eastAsia"/>
          <w:sz w:val="28"/>
          <w:lang w:eastAsia="zh-CN"/>
        </w:rPr>
      </w:pPr>
      <w:bookmarkStart w:id="11" w:name="_Toc158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为了确保花草种项目的有效管理和不断优化，我们采用了精心设计的绩效评估周期。这个周期旨在实现灵活、实时和全面的评估，以适应花草种项目执行中的各种挑战。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花草种项目的不同需求，分为短期、中期和长期。短期评估关注每个迭代或工作周期，以及时发现和解决当前任务中的问题。中期评估涵盖几个迭代，深入了解整体花草种项目的趋势和性能。长期评估则着眼于整个花草种项目阶段，确保花草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花草种项目管理工具和协作平台，团队成员能够随时更新和分享花草种项目数据。这种实时性的反馈机制使我们能够及时察觉潜在问题，快速调整，保持花草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花草种项目的决策制定密不可分。每个周期的花草种项目回顾会议成为集体总结经验、识别问题深层次原因并找到创新解决方案的平台。这种定期的反思与调整机制使花草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13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058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花草种项目的技术管理特点体现在其创新导向。通过引入最先进的技术趋势和解决方案，花草种项目致力于提升科技含量、提高质量和效率水平。这意味着我们将采用最新的工具和方法，确保花草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草种项目技术管理的显著特征。通过整合不同领域的技术资源，我们实现了跨学科的协同工作。这有助于优化技术架构，提高整体效能。此外，整合性策略还促进了不同技术团队之间的紧密沟通和高效合作，确保花草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花草种项目所采用的技术。通过不断优化技术方案，花草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花草种项目团队将在花草种项目初期识别可能的技术风险，并采取相应的预防和应对措施。通过建立健全的风险评估机制，花草种项目能够在实施过程中及时发现并解决潜在的技术问题，保障花草种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通过这些独特的技术管理特点，我们确信在花草种项目中，技术将成为花草种项目成功的有力支持。这一深度剖析揭示了技术管理在花草种项目实施中的关键作用，为花草种项目的技术基础奠定了坚实的基础。</w:t>
      </w:r>
    </w:p>
    <w:p>
      <w:pPr>
        <w:pStyle w:val="Heading2"/>
        <w:ind w:firstLine="560" w:firstLineChars="200"/>
        <w:rPr>
          <w:rFonts w:ascii="仿宋" w:eastAsia="仿宋" w:hAnsi="仿宋" w:cs="仿宋" w:hint="eastAsia"/>
          <w:sz w:val="28"/>
          <w:lang w:eastAsia="zh-CN"/>
        </w:rPr>
      </w:pPr>
      <w:bookmarkStart w:id="14" w:name="_Toc25991"/>
      <w:r>
        <w:rPr>
          <w:rFonts w:ascii="仿宋" w:eastAsia="仿宋" w:hAnsi="仿宋" w:cs="仿宋" w:hint="eastAsia"/>
          <w:sz w:val="28"/>
          <w:lang w:eastAsia="zh-CN"/>
        </w:rPr>
        <w:t>(二)、花草种项目工艺技术设计方案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草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花草种项目将严格按照相关行业规范要求进行组织。通过有效控制产品质量，花草种项目将致力于为顾客提供优质的花草种项目产品和良好的服务。这体现了花草种项目对于生产活动合规性和质量标准的高度重视，为花草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花草种项目注重生态效益和清洁生产原则。花草种项目建设将紧密结合地方特色经济发展，与社会经济发展规划和区域环境保护规划方案相协调一致。通过与当地区域自然生态系统的结合，花草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草种项目产品具有多样化的客户需求和个性化的特点。因此，花草种项目产品规格品种多样，且单批生产数量较小。为满足这一特点，花草种项目承办单位将建设先进的柔性制造生产线。通过广泛应用柔性制造技术，花草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草种项目采用的技术具有较高的技术含量和自动化水平，处于国内先进水平。这一技术选用不仅体现了对生产效率、质量和环境友好性的高标准要求，同时为花草种项目的可持续发展奠定了坚实的基础。</w:t>
      </w:r>
    </w:p>
    <w:p>
      <w:pPr>
        <w:pStyle w:val="Heading2"/>
        <w:ind w:firstLine="560" w:firstLineChars="200"/>
        <w:rPr>
          <w:rFonts w:ascii="仿宋" w:eastAsia="仿宋" w:hAnsi="仿宋" w:cs="仿宋" w:hint="eastAsia"/>
          <w:sz w:val="28"/>
          <w:lang w:eastAsia="zh-CN"/>
        </w:rPr>
      </w:pPr>
      <w:bookmarkStart w:id="15" w:name="_Toc2169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为确保花草种项目的高效生产和技术实施，我们制定了一套精心设计的设备选型方案，以满足花草种项目生产、质量和环保的要求。该方案的主要特点如下：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花草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针对花草种项目产品的多样性和小批量生产的特点，我们将建设柔性制造生产线。通过在设备选型中考虑柔性制造技术，可以灵活应对不同产品规格和生产需求，实现生产线的高度灵活性和适应性。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314"/>
      <w:r>
        <w:rPr>
          <w:rFonts w:ascii="仿宋" w:eastAsia="仿宋" w:hAnsi="仿宋" w:cs="仿宋" w:hint="eastAsia"/>
          <w:sz w:val="28"/>
          <w:lang w:eastAsia="zh-CN"/>
        </w:rPr>
        <w:t>五、花草种项目建设单位说明</w:t>
      </w:r>
      <w:bookmarkEnd w:id="16"/>
    </w:p>
    <w:p>
      <w:pPr>
        <w:pStyle w:val="Heading2"/>
        <w:rPr>
          <w:rFonts w:ascii="仿宋" w:eastAsia="仿宋" w:hAnsi="仿宋" w:cs="仿宋" w:hint="eastAsia"/>
          <w:lang w:eastAsia="zh-CN"/>
        </w:rPr>
      </w:pPr>
      <w:bookmarkStart w:id="17" w:name="_Toc32651"/>
      <w:r>
        <w:rPr>
          <w:rFonts w:ascii="仿宋" w:eastAsia="仿宋" w:hAnsi="仿宋" w:cs="仿宋" w:hint="eastAsia"/>
          <w:lang w:eastAsia="zh-CN"/>
        </w:rPr>
        <w:t>(一)、花草种项目承办单位基本情况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35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草种项目承办单位的XXXX，我们着眼于实现可持续的经济效益。通过技术创新和解决方案的提供，公司预计在花草种项目执行期间将获得可观的收入增长。这一收入来源主要包括花草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同时，我们注重成本控制和效率提升，以确保花草种项目的可持续盈利。透过精细的管理和资源优化，公司期望实现花草种项目利润最大化。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花草种项目实施进行全面的投资评估，包括花草种项目启动阶段的资金投入和后续运营成本。通过对花草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花草种项目实施过程中具备足够的资金流动性，公司将进行详尽的现金流分析。这包括资金需求的合理预测、花草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043"/>
      <w:r>
        <w:rPr>
          <w:rFonts w:ascii="仿宋" w:eastAsia="仿宋" w:hAnsi="仿宋" w:cs="仿宋" w:hint="eastAsia"/>
          <w:sz w:val="28"/>
          <w:lang w:eastAsia="zh-CN"/>
        </w:rPr>
        <w:t>六、花草种项目选址可行性分析</w:t>
      </w:r>
      <w:bookmarkEnd w:id="19"/>
    </w:p>
    <w:p>
      <w:pPr>
        <w:pStyle w:val="Heading2"/>
        <w:rPr>
          <w:rFonts w:ascii="仿宋" w:eastAsia="仿宋" w:hAnsi="仿宋" w:cs="仿宋" w:hint="eastAsia"/>
          <w:lang w:eastAsia="zh-CN"/>
        </w:rPr>
      </w:pPr>
      <w:bookmarkStart w:id="20" w:name="_Toc19575"/>
      <w:r>
        <w:rPr>
          <w:rFonts w:ascii="仿宋" w:eastAsia="仿宋" w:hAnsi="仿宋" w:cs="仿宋" w:hint="eastAsia"/>
          <w:lang w:eastAsia="zh-CN"/>
        </w:rPr>
        <w:t>(一)、花草种项目选址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该花草种项目选址位于XX省XX市XX区XXX街道</w:t>
      </w:r>
    </w:p>
    <w:p>
      <w:pPr>
        <w:pStyle w:val="Heading2"/>
        <w:ind w:firstLine="560" w:firstLineChars="200"/>
        <w:rPr>
          <w:rFonts w:ascii="仿宋" w:eastAsia="仿宋" w:hAnsi="仿宋" w:cs="仿宋" w:hint="eastAsia"/>
          <w:sz w:val="28"/>
          <w:lang w:eastAsia="zh-CN"/>
        </w:rPr>
      </w:pPr>
      <w:bookmarkStart w:id="21" w:name="_Toc168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花草种项目的征地面积将根据花草种项目的实际规模和需求进行精确规划。具体面积XXX平方米，旨在确保花草种项目不仅能够满足当前的发展需求，还能够预留空间以适应未来的扩展。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净用地面积是在征地面积基础上去除不可利用面积后的实际可开发用地。具体面积XXX平方米，考虑到环保、交通、安全等多方面因素，以确保花草种项目在整体利用效率上达到最优。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花草种项目计划建设的建筑总规模具体面积XXX平方米。这一规模的确定综合考虑了花草种项目的性质、规模，以及城市规划的相关要求，确保建筑布局与周边环境协调一致。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绿地率是花草种项目用地中被规划为绿地的比例。具体面积XXX平方米，旨在通过合理规划绿地，改善花草种项目周边环境，提升居民生活质量，并符合城市整体绿化规划。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https://d.book118.com/166042055203010101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花草种项目规划设计方案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06D6F"/>
    <w:rsid w:val="5BD06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4205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2024-03-02T21:57:00Z</dcterms:created>
  <dcterms:modified xsi:type="dcterms:W3CDTF">2024-03-02T21:57:30Z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769F3BA5E58A4B6CAFFF32B99EDB595B_11</vt:lpwstr>
  </property>
  <property fmtid="{D5CDD505-2E9C-101B-9397-08002B2CF9AE}" pid="3" name="KSOProductBuildVer">
    <vt:lpwstr>2052-12.1.0.16388</vt:lpwstr>
  </property>
</Properties>
</file>