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全息投影项目计划设计方案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11" w:history="1">
        <w:r>
          <w:rPr>
            <w:rFonts w:ascii="仿宋" w:eastAsia="仿宋" w:hAnsi="仿宋" w:cs="仿宋" w:hint="eastAsia"/>
            <w:lang w:eastAsia="zh-CN"/>
          </w:rPr>
          <w:t>概论</w:t>
        </w:r>
        <w:r>
          <w:tab/>
        </w:r>
        <w:r>
          <w:fldChar w:fldCharType="begin"/>
        </w:r>
        <w:r>
          <w:instrText xml:space="preserve"> PAGEREF _Toc7711 \h </w:instrText>
        </w:r>
        <w:r>
          <w:fldChar w:fldCharType="separate"/>
        </w:r>
        <w:r>
          <w:t>3</w:t>
        </w:r>
        <w:r>
          <w:fldChar w:fldCharType="end"/>
        </w:r>
      </w:hyperlink>
    </w:p>
    <w:p>
      <w:pPr>
        <w:pStyle w:val="TOC1"/>
        <w:tabs>
          <w:tab w:val="right" w:leader="dot" w:pos="8306"/>
        </w:tabs>
      </w:pPr>
      <w:hyperlink w:anchor="_Toc1582" w:history="1">
        <w:r>
          <w:rPr>
            <w:rFonts w:ascii="仿宋" w:eastAsia="仿宋" w:hAnsi="仿宋" w:cs="仿宋" w:hint="eastAsia"/>
            <w:lang w:eastAsia="zh-CN"/>
          </w:rPr>
          <w:t>一、全息投影项目选址可行性分析</w:t>
        </w:r>
        <w:r>
          <w:tab/>
        </w:r>
        <w:r>
          <w:fldChar w:fldCharType="begin"/>
        </w:r>
        <w:r>
          <w:instrText xml:space="preserve"> PAGEREF _Toc1582 \h </w:instrText>
        </w:r>
        <w:r>
          <w:fldChar w:fldCharType="separate"/>
        </w:r>
        <w:r>
          <w:t>3</w:t>
        </w:r>
        <w:r>
          <w:fldChar w:fldCharType="end"/>
        </w:r>
      </w:hyperlink>
    </w:p>
    <w:p>
      <w:pPr>
        <w:pStyle w:val="TOC2"/>
        <w:tabs>
          <w:tab w:val="right" w:leader="dot" w:pos="8306"/>
        </w:tabs>
      </w:pPr>
      <w:hyperlink w:anchor="_Toc18151" w:history="1">
        <w:r>
          <w:rPr>
            <w:rFonts w:ascii="仿宋" w:eastAsia="仿宋" w:hAnsi="仿宋" w:cs="仿宋" w:hint="eastAsia"/>
            <w:lang w:eastAsia="zh-CN"/>
          </w:rPr>
          <w:t>(一)、全息投影项目选址</w:t>
        </w:r>
        <w:r>
          <w:tab/>
        </w:r>
        <w:r>
          <w:fldChar w:fldCharType="begin"/>
        </w:r>
        <w:r>
          <w:instrText xml:space="preserve"> PAGEREF _Toc18151 \h </w:instrText>
        </w:r>
        <w:r>
          <w:fldChar w:fldCharType="separate"/>
        </w:r>
        <w:r>
          <w:t>3</w:t>
        </w:r>
        <w:r>
          <w:fldChar w:fldCharType="end"/>
        </w:r>
      </w:hyperlink>
    </w:p>
    <w:p>
      <w:pPr>
        <w:pStyle w:val="TOC2"/>
        <w:tabs>
          <w:tab w:val="right" w:leader="dot" w:pos="8306"/>
        </w:tabs>
      </w:pPr>
      <w:hyperlink w:anchor="_Toc21501" w:history="1">
        <w:r>
          <w:rPr>
            <w:rFonts w:ascii="仿宋" w:eastAsia="仿宋" w:hAnsi="仿宋" w:cs="仿宋" w:hint="eastAsia"/>
            <w:lang w:eastAsia="zh-CN"/>
          </w:rPr>
          <w:t>(二)、用地控制指标</w:t>
        </w:r>
        <w:r>
          <w:tab/>
        </w:r>
        <w:r>
          <w:fldChar w:fldCharType="begin"/>
        </w:r>
        <w:r>
          <w:instrText xml:space="preserve"> PAGEREF _Toc21501 \h </w:instrText>
        </w:r>
        <w:r>
          <w:fldChar w:fldCharType="separate"/>
        </w:r>
        <w:r>
          <w:t>3</w:t>
        </w:r>
        <w:r>
          <w:fldChar w:fldCharType="end"/>
        </w:r>
      </w:hyperlink>
    </w:p>
    <w:p>
      <w:pPr>
        <w:pStyle w:val="TOC2"/>
        <w:tabs>
          <w:tab w:val="right" w:leader="dot" w:pos="8306"/>
        </w:tabs>
      </w:pPr>
      <w:hyperlink w:anchor="_Toc20782" w:history="1">
        <w:r>
          <w:rPr>
            <w:rFonts w:ascii="仿宋" w:eastAsia="仿宋" w:hAnsi="仿宋" w:cs="仿宋" w:hint="eastAsia"/>
            <w:lang w:eastAsia="zh-CN"/>
          </w:rPr>
          <w:t>(三)、节约用地措施</w:t>
        </w:r>
        <w:r>
          <w:tab/>
        </w:r>
        <w:r>
          <w:fldChar w:fldCharType="begin"/>
        </w:r>
        <w:r>
          <w:instrText xml:space="preserve"> PAGEREF _Toc20782 \h </w:instrText>
        </w:r>
        <w:r>
          <w:fldChar w:fldCharType="separate"/>
        </w:r>
        <w:r>
          <w:t>5</w:t>
        </w:r>
        <w:r>
          <w:fldChar w:fldCharType="end"/>
        </w:r>
      </w:hyperlink>
    </w:p>
    <w:p>
      <w:pPr>
        <w:pStyle w:val="TOC2"/>
        <w:tabs>
          <w:tab w:val="right" w:leader="dot" w:pos="8306"/>
        </w:tabs>
      </w:pPr>
      <w:hyperlink w:anchor="_Toc30126" w:history="1">
        <w:r>
          <w:rPr>
            <w:rFonts w:ascii="仿宋" w:eastAsia="仿宋" w:hAnsi="仿宋" w:cs="仿宋" w:hint="eastAsia"/>
            <w:lang w:eastAsia="zh-CN"/>
          </w:rPr>
          <w:t>(四)、总图布置方案</w:t>
        </w:r>
        <w:r>
          <w:tab/>
        </w:r>
        <w:r>
          <w:fldChar w:fldCharType="begin"/>
        </w:r>
        <w:r>
          <w:instrText xml:space="preserve"> PAGEREF _Toc30126 \h </w:instrText>
        </w:r>
        <w:r>
          <w:fldChar w:fldCharType="separate"/>
        </w:r>
        <w:r>
          <w:t>6</w:t>
        </w:r>
        <w:r>
          <w:fldChar w:fldCharType="end"/>
        </w:r>
      </w:hyperlink>
    </w:p>
    <w:p>
      <w:pPr>
        <w:pStyle w:val="TOC2"/>
        <w:tabs>
          <w:tab w:val="right" w:leader="dot" w:pos="8306"/>
        </w:tabs>
      </w:pPr>
      <w:hyperlink w:anchor="_Toc22431" w:history="1">
        <w:r>
          <w:rPr>
            <w:rFonts w:ascii="仿宋" w:eastAsia="仿宋" w:hAnsi="仿宋" w:cs="仿宋" w:hint="eastAsia"/>
            <w:lang w:eastAsia="zh-CN"/>
          </w:rPr>
          <w:t>(五)、选址综合评价</w:t>
        </w:r>
        <w:r>
          <w:tab/>
        </w:r>
        <w:r>
          <w:fldChar w:fldCharType="begin"/>
        </w:r>
        <w:r>
          <w:instrText xml:space="preserve"> PAGEREF _Toc22431 \h </w:instrText>
        </w:r>
        <w:r>
          <w:fldChar w:fldCharType="separate"/>
        </w:r>
        <w:r>
          <w:t>7</w:t>
        </w:r>
        <w:r>
          <w:fldChar w:fldCharType="end"/>
        </w:r>
      </w:hyperlink>
    </w:p>
    <w:p>
      <w:pPr>
        <w:pStyle w:val="TOC1"/>
        <w:tabs>
          <w:tab w:val="right" w:leader="dot" w:pos="8306"/>
        </w:tabs>
      </w:pPr>
      <w:hyperlink w:anchor="_Toc6251" w:history="1">
        <w:r>
          <w:rPr>
            <w:rFonts w:ascii="仿宋" w:eastAsia="仿宋" w:hAnsi="仿宋" w:cs="仿宋" w:hint="eastAsia"/>
            <w:lang w:eastAsia="zh-CN"/>
          </w:rPr>
          <w:t>二、全息投影项目文档管理</w:t>
        </w:r>
        <w:r>
          <w:tab/>
        </w:r>
        <w:r>
          <w:fldChar w:fldCharType="begin"/>
        </w:r>
        <w:r>
          <w:instrText xml:space="preserve"> PAGEREF _Toc6251 \h </w:instrText>
        </w:r>
        <w:r>
          <w:fldChar w:fldCharType="separate"/>
        </w:r>
        <w:r>
          <w:t>8</w:t>
        </w:r>
        <w:r>
          <w:fldChar w:fldCharType="end"/>
        </w:r>
      </w:hyperlink>
    </w:p>
    <w:p>
      <w:pPr>
        <w:pStyle w:val="TOC2"/>
        <w:tabs>
          <w:tab w:val="right" w:leader="dot" w:pos="8306"/>
        </w:tabs>
      </w:pPr>
      <w:hyperlink w:anchor="_Toc25437" w:history="1">
        <w:r>
          <w:rPr>
            <w:rFonts w:ascii="仿宋" w:eastAsia="仿宋" w:hAnsi="仿宋" w:cs="仿宋" w:hint="eastAsia"/>
            <w:lang w:eastAsia="zh-CN"/>
          </w:rPr>
          <w:t>(一)、文档编制与审查</w:t>
        </w:r>
        <w:r>
          <w:tab/>
        </w:r>
        <w:r>
          <w:fldChar w:fldCharType="begin"/>
        </w:r>
        <w:r>
          <w:instrText xml:space="preserve"> PAGEREF _Toc25437 \h </w:instrText>
        </w:r>
        <w:r>
          <w:fldChar w:fldCharType="separate"/>
        </w:r>
        <w:r>
          <w:t>8</w:t>
        </w:r>
        <w:r>
          <w:fldChar w:fldCharType="end"/>
        </w:r>
      </w:hyperlink>
    </w:p>
    <w:p>
      <w:pPr>
        <w:pStyle w:val="TOC2"/>
        <w:tabs>
          <w:tab w:val="right" w:leader="dot" w:pos="8306"/>
        </w:tabs>
      </w:pPr>
      <w:hyperlink w:anchor="_Toc22264" w:history="1">
        <w:r>
          <w:rPr>
            <w:rFonts w:ascii="仿宋" w:eastAsia="仿宋" w:hAnsi="仿宋" w:cs="仿宋" w:hint="eastAsia"/>
            <w:lang w:eastAsia="zh-CN"/>
          </w:rPr>
          <w:t>(二)、文档发布与分发</w:t>
        </w:r>
        <w:r>
          <w:tab/>
        </w:r>
        <w:r>
          <w:fldChar w:fldCharType="begin"/>
        </w:r>
        <w:r>
          <w:instrText xml:space="preserve"> PAGEREF _Toc22264 \h </w:instrText>
        </w:r>
        <w:r>
          <w:fldChar w:fldCharType="separate"/>
        </w:r>
        <w:r>
          <w:t>9</w:t>
        </w:r>
        <w:r>
          <w:fldChar w:fldCharType="end"/>
        </w:r>
      </w:hyperlink>
    </w:p>
    <w:p>
      <w:pPr>
        <w:pStyle w:val="TOC2"/>
        <w:tabs>
          <w:tab w:val="right" w:leader="dot" w:pos="8306"/>
        </w:tabs>
      </w:pPr>
      <w:hyperlink w:anchor="_Toc18815" w:history="1">
        <w:r>
          <w:rPr>
            <w:rFonts w:ascii="仿宋" w:eastAsia="仿宋" w:hAnsi="仿宋" w:cs="仿宋" w:hint="eastAsia"/>
            <w:lang w:eastAsia="zh-CN"/>
          </w:rPr>
          <w:t>(三)、文档存档与归档</w:t>
        </w:r>
        <w:r>
          <w:tab/>
        </w:r>
        <w:r>
          <w:fldChar w:fldCharType="begin"/>
        </w:r>
        <w:r>
          <w:instrText xml:space="preserve"> PAGEREF _Toc18815 \h </w:instrText>
        </w:r>
        <w:r>
          <w:fldChar w:fldCharType="separate"/>
        </w:r>
        <w:r>
          <w:t>10</w:t>
        </w:r>
        <w:r>
          <w:fldChar w:fldCharType="end"/>
        </w:r>
      </w:hyperlink>
    </w:p>
    <w:p>
      <w:pPr>
        <w:pStyle w:val="TOC1"/>
        <w:tabs>
          <w:tab w:val="right" w:leader="dot" w:pos="8306"/>
        </w:tabs>
      </w:pPr>
      <w:hyperlink w:anchor="_Toc27091" w:history="1">
        <w:r>
          <w:rPr>
            <w:rFonts w:ascii="仿宋" w:eastAsia="仿宋" w:hAnsi="仿宋" w:cs="仿宋" w:hint="eastAsia"/>
            <w:lang w:eastAsia="zh-CN"/>
          </w:rPr>
          <w:t>三、工艺说明</w:t>
        </w:r>
        <w:r>
          <w:tab/>
        </w:r>
        <w:r>
          <w:fldChar w:fldCharType="begin"/>
        </w:r>
        <w:r>
          <w:instrText xml:space="preserve"> PAGEREF _Toc27091 \h </w:instrText>
        </w:r>
        <w:r>
          <w:fldChar w:fldCharType="separate"/>
        </w:r>
        <w:r>
          <w:t>12</w:t>
        </w:r>
        <w:r>
          <w:fldChar w:fldCharType="end"/>
        </w:r>
      </w:hyperlink>
    </w:p>
    <w:p>
      <w:pPr>
        <w:pStyle w:val="TOC2"/>
        <w:tabs>
          <w:tab w:val="right" w:leader="dot" w:pos="8306"/>
        </w:tabs>
      </w:pPr>
      <w:hyperlink w:anchor="_Toc16713" w:history="1">
        <w:r>
          <w:rPr>
            <w:rFonts w:ascii="仿宋" w:eastAsia="仿宋" w:hAnsi="仿宋" w:cs="仿宋" w:hint="eastAsia"/>
            <w:lang w:eastAsia="zh-CN"/>
          </w:rPr>
          <w:t>(一)、技术管理特点</w:t>
        </w:r>
        <w:r>
          <w:tab/>
        </w:r>
        <w:r>
          <w:fldChar w:fldCharType="begin"/>
        </w:r>
        <w:r>
          <w:instrText xml:space="preserve"> PAGEREF _Toc16713 \h </w:instrText>
        </w:r>
        <w:r>
          <w:fldChar w:fldCharType="separate"/>
        </w:r>
        <w:r>
          <w:t>12</w:t>
        </w:r>
        <w:r>
          <w:fldChar w:fldCharType="end"/>
        </w:r>
      </w:hyperlink>
    </w:p>
    <w:p>
      <w:pPr>
        <w:pStyle w:val="TOC2"/>
        <w:tabs>
          <w:tab w:val="right" w:leader="dot" w:pos="8306"/>
        </w:tabs>
      </w:pPr>
      <w:hyperlink w:anchor="_Toc28933" w:history="1">
        <w:r>
          <w:rPr>
            <w:rFonts w:ascii="仿宋" w:eastAsia="仿宋" w:hAnsi="仿宋" w:cs="仿宋" w:hint="eastAsia"/>
            <w:lang w:eastAsia="zh-CN"/>
          </w:rPr>
          <w:t>(二)、全息投影项目工艺技术设计方案</w:t>
        </w:r>
        <w:r>
          <w:tab/>
        </w:r>
        <w:r>
          <w:fldChar w:fldCharType="begin"/>
        </w:r>
        <w:r>
          <w:instrText xml:space="preserve"> PAGEREF _Toc28933 \h </w:instrText>
        </w:r>
        <w:r>
          <w:fldChar w:fldCharType="separate"/>
        </w:r>
        <w:r>
          <w:t>13</w:t>
        </w:r>
        <w:r>
          <w:fldChar w:fldCharType="end"/>
        </w:r>
      </w:hyperlink>
    </w:p>
    <w:p>
      <w:pPr>
        <w:pStyle w:val="TOC2"/>
        <w:tabs>
          <w:tab w:val="right" w:leader="dot" w:pos="8306"/>
        </w:tabs>
      </w:pPr>
      <w:hyperlink w:anchor="_Toc24875" w:history="1">
        <w:r>
          <w:rPr>
            <w:rFonts w:ascii="仿宋" w:eastAsia="仿宋" w:hAnsi="仿宋" w:cs="仿宋" w:hint="eastAsia"/>
            <w:lang w:eastAsia="zh-CN"/>
          </w:rPr>
          <w:t>(三)、设备选型方案</w:t>
        </w:r>
        <w:r>
          <w:tab/>
        </w:r>
        <w:r>
          <w:fldChar w:fldCharType="begin"/>
        </w:r>
        <w:r>
          <w:instrText xml:space="preserve"> PAGEREF _Toc24875 \h </w:instrText>
        </w:r>
        <w:r>
          <w:fldChar w:fldCharType="separate"/>
        </w:r>
        <w:r>
          <w:t>14</w:t>
        </w:r>
        <w:r>
          <w:fldChar w:fldCharType="end"/>
        </w:r>
      </w:hyperlink>
    </w:p>
    <w:p>
      <w:pPr>
        <w:pStyle w:val="TOC1"/>
        <w:tabs>
          <w:tab w:val="right" w:leader="dot" w:pos="8306"/>
        </w:tabs>
      </w:pPr>
      <w:hyperlink w:anchor="_Toc28057" w:history="1">
        <w:r>
          <w:rPr>
            <w:rFonts w:ascii="仿宋" w:eastAsia="仿宋" w:hAnsi="仿宋" w:cs="仿宋" w:hint="eastAsia"/>
            <w:lang w:eastAsia="zh-CN"/>
          </w:rPr>
          <w:t>四、全息投影项目绩效评估</w:t>
        </w:r>
        <w:r>
          <w:tab/>
        </w:r>
        <w:r>
          <w:fldChar w:fldCharType="begin"/>
        </w:r>
        <w:r>
          <w:instrText xml:space="preserve"> PAGEREF _Toc28057 \h </w:instrText>
        </w:r>
        <w:r>
          <w:fldChar w:fldCharType="separate"/>
        </w:r>
        <w:r>
          <w:t>15</w:t>
        </w:r>
        <w:r>
          <w:fldChar w:fldCharType="end"/>
        </w:r>
      </w:hyperlink>
    </w:p>
    <w:p>
      <w:pPr>
        <w:pStyle w:val="TOC2"/>
        <w:tabs>
          <w:tab w:val="right" w:leader="dot" w:pos="8306"/>
        </w:tabs>
      </w:pPr>
      <w:hyperlink w:anchor="_Toc24794" w:history="1">
        <w:r>
          <w:rPr>
            <w:rFonts w:ascii="仿宋" w:eastAsia="仿宋" w:hAnsi="仿宋" w:cs="仿宋" w:hint="eastAsia"/>
            <w:lang w:eastAsia="zh-CN"/>
          </w:rPr>
          <w:t>(一)、绩效评估指标</w:t>
        </w:r>
        <w:r>
          <w:tab/>
        </w:r>
        <w:r>
          <w:fldChar w:fldCharType="begin"/>
        </w:r>
        <w:r>
          <w:instrText xml:space="preserve"> PAGEREF _Toc24794 \h </w:instrText>
        </w:r>
        <w:r>
          <w:fldChar w:fldCharType="separate"/>
        </w:r>
        <w:r>
          <w:t>15</w:t>
        </w:r>
        <w:r>
          <w:fldChar w:fldCharType="end"/>
        </w:r>
      </w:hyperlink>
    </w:p>
    <w:p>
      <w:pPr>
        <w:pStyle w:val="TOC2"/>
        <w:tabs>
          <w:tab w:val="right" w:leader="dot" w:pos="8306"/>
        </w:tabs>
      </w:pPr>
      <w:hyperlink w:anchor="_Toc28649" w:history="1">
        <w:r>
          <w:rPr>
            <w:rFonts w:ascii="仿宋" w:eastAsia="仿宋" w:hAnsi="仿宋" w:cs="仿宋" w:hint="eastAsia"/>
            <w:lang w:eastAsia="zh-CN"/>
          </w:rPr>
          <w:t>(二)、绩效评估方法</w:t>
        </w:r>
        <w:r>
          <w:tab/>
        </w:r>
        <w:r>
          <w:fldChar w:fldCharType="begin"/>
        </w:r>
        <w:r>
          <w:instrText xml:space="preserve"> PAGEREF _Toc28649 \h </w:instrText>
        </w:r>
        <w:r>
          <w:fldChar w:fldCharType="separate"/>
        </w:r>
        <w:r>
          <w:t>16</w:t>
        </w:r>
        <w:r>
          <w:fldChar w:fldCharType="end"/>
        </w:r>
      </w:hyperlink>
    </w:p>
    <w:p>
      <w:pPr>
        <w:pStyle w:val="TOC2"/>
        <w:tabs>
          <w:tab w:val="right" w:leader="dot" w:pos="8306"/>
        </w:tabs>
      </w:pPr>
      <w:hyperlink w:anchor="_Toc12534" w:history="1">
        <w:r>
          <w:rPr>
            <w:rFonts w:ascii="仿宋" w:eastAsia="仿宋" w:hAnsi="仿宋" w:cs="仿宋" w:hint="eastAsia"/>
            <w:lang w:eastAsia="zh-CN"/>
          </w:rPr>
          <w:t>(三)、绩效评估周期</w:t>
        </w:r>
        <w:r>
          <w:tab/>
        </w:r>
        <w:r>
          <w:fldChar w:fldCharType="begin"/>
        </w:r>
        <w:r>
          <w:instrText xml:space="preserve"> PAGEREF _Toc12534 \h </w:instrText>
        </w:r>
        <w:r>
          <w:fldChar w:fldCharType="separate"/>
        </w:r>
        <w:r>
          <w:t>17</w:t>
        </w:r>
        <w:r>
          <w:fldChar w:fldCharType="end"/>
        </w:r>
      </w:hyperlink>
    </w:p>
    <w:p>
      <w:pPr>
        <w:pStyle w:val="TOC1"/>
        <w:tabs>
          <w:tab w:val="right" w:leader="dot" w:pos="8306"/>
        </w:tabs>
      </w:pPr>
      <w:hyperlink w:anchor="_Toc26899" w:history="1">
        <w:r>
          <w:rPr>
            <w:rFonts w:ascii="仿宋" w:eastAsia="仿宋" w:hAnsi="仿宋" w:cs="仿宋" w:hint="eastAsia"/>
            <w:lang w:eastAsia="zh-CN"/>
          </w:rPr>
          <w:t>五、全息投影项目危机管理</w:t>
        </w:r>
        <w:r>
          <w:tab/>
        </w:r>
        <w:r>
          <w:fldChar w:fldCharType="begin"/>
        </w:r>
        <w:r>
          <w:instrText xml:space="preserve"> PAGEREF _Toc26899 \h </w:instrText>
        </w:r>
        <w:r>
          <w:fldChar w:fldCharType="separate"/>
        </w:r>
        <w:r>
          <w:t>18</w:t>
        </w:r>
        <w:r>
          <w:fldChar w:fldCharType="end"/>
        </w:r>
      </w:hyperlink>
    </w:p>
    <w:p>
      <w:pPr>
        <w:pStyle w:val="TOC2"/>
        <w:tabs>
          <w:tab w:val="right" w:leader="dot" w:pos="8306"/>
        </w:tabs>
      </w:pPr>
      <w:hyperlink w:anchor="_Toc15643" w:history="1">
        <w:r>
          <w:rPr>
            <w:rFonts w:ascii="仿宋" w:eastAsia="仿宋" w:hAnsi="仿宋" w:cs="仿宋" w:hint="eastAsia"/>
            <w:lang w:eastAsia="zh-CN"/>
          </w:rPr>
          <w:t>(一)、危机预警与识别</w:t>
        </w:r>
        <w:r>
          <w:tab/>
        </w:r>
        <w:r>
          <w:fldChar w:fldCharType="begin"/>
        </w:r>
        <w:r>
          <w:instrText xml:space="preserve"> PAGEREF _Toc15643 \h </w:instrText>
        </w:r>
        <w:r>
          <w:fldChar w:fldCharType="separate"/>
        </w:r>
        <w:r>
          <w:t>18</w:t>
        </w:r>
        <w:r>
          <w:fldChar w:fldCharType="end"/>
        </w:r>
      </w:hyperlink>
    </w:p>
    <w:p>
      <w:pPr>
        <w:pStyle w:val="TOC2"/>
        <w:tabs>
          <w:tab w:val="right" w:leader="dot" w:pos="8306"/>
        </w:tabs>
      </w:pPr>
      <w:hyperlink w:anchor="_Toc16728" w:history="1">
        <w:r>
          <w:rPr>
            <w:rFonts w:ascii="仿宋" w:eastAsia="仿宋" w:hAnsi="仿宋" w:cs="仿宋" w:hint="eastAsia"/>
            <w:lang w:eastAsia="zh-CN"/>
          </w:rPr>
          <w:t>(二)、危机应对与恢复</w:t>
        </w:r>
        <w:r>
          <w:tab/>
        </w:r>
        <w:r>
          <w:fldChar w:fldCharType="begin"/>
        </w:r>
        <w:r>
          <w:instrText xml:space="preserve"> PAGEREF _Toc16728 \h </w:instrText>
        </w:r>
        <w:r>
          <w:fldChar w:fldCharType="separate"/>
        </w:r>
        <w:r>
          <w:t>19</w:t>
        </w:r>
        <w:r>
          <w:fldChar w:fldCharType="end"/>
        </w:r>
      </w:hyperlink>
    </w:p>
    <w:p>
      <w:pPr>
        <w:pStyle w:val="TOC1"/>
        <w:tabs>
          <w:tab w:val="right" w:leader="dot" w:pos="8306"/>
        </w:tabs>
      </w:pPr>
      <w:hyperlink w:anchor="_Toc4949" w:history="1">
        <w:r>
          <w:rPr>
            <w:rFonts w:ascii="仿宋" w:eastAsia="仿宋" w:hAnsi="仿宋" w:cs="仿宋" w:hint="eastAsia"/>
            <w:lang w:eastAsia="zh-CN"/>
          </w:rPr>
          <w:t>六、全息投影项目建设背景及必要性分析</w:t>
        </w:r>
        <w:r>
          <w:tab/>
        </w:r>
        <w:r>
          <w:fldChar w:fldCharType="begin"/>
        </w:r>
        <w:r>
          <w:instrText xml:space="preserve"> PAGEREF _Toc4949 \h </w:instrText>
        </w:r>
        <w:r>
          <w:fldChar w:fldCharType="separate"/>
        </w:r>
        <w:r>
          <w:t>21</w:t>
        </w:r>
        <w:r>
          <w:fldChar w:fldCharType="end"/>
        </w:r>
      </w:hyperlink>
    </w:p>
    <w:p>
      <w:pPr>
        <w:pStyle w:val="TOC2"/>
        <w:tabs>
          <w:tab w:val="right" w:leader="dot" w:pos="8306"/>
        </w:tabs>
      </w:pPr>
      <w:hyperlink w:anchor="_Toc8755" w:history="1">
        <w:r>
          <w:rPr>
            <w:rFonts w:ascii="仿宋" w:eastAsia="仿宋" w:hAnsi="仿宋" w:cs="仿宋" w:hint="eastAsia"/>
            <w:lang w:eastAsia="zh-CN"/>
          </w:rPr>
          <w:t>(一)、全息投影项目背景分析</w:t>
        </w:r>
        <w:r>
          <w:tab/>
        </w:r>
        <w:r>
          <w:fldChar w:fldCharType="begin"/>
        </w:r>
        <w:r>
          <w:instrText xml:space="preserve"> PAGEREF _Toc8755 \h </w:instrText>
        </w:r>
        <w:r>
          <w:fldChar w:fldCharType="separate"/>
        </w:r>
        <w:r>
          <w:t>21</w:t>
        </w:r>
        <w:r>
          <w:fldChar w:fldCharType="end"/>
        </w:r>
      </w:hyperlink>
    </w:p>
    <w:p>
      <w:pPr>
        <w:pStyle w:val="TOC2"/>
        <w:tabs>
          <w:tab w:val="right" w:leader="dot" w:pos="8306"/>
        </w:tabs>
      </w:pPr>
      <w:hyperlink w:anchor="_Toc17481" w:history="1">
        <w:r>
          <w:rPr>
            <w:rFonts w:ascii="仿宋" w:eastAsia="仿宋" w:hAnsi="仿宋" w:cs="仿宋" w:hint="eastAsia"/>
            <w:lang w:eastAsia="zh-CN"/>
          </w:rPr>
          <w:t>(二)、全息投影项目建设必要性分析</w:t>
        </w:r>
        <w:r>
          <w:tab/>
        </w:r>
        <w:r>
          <w:fldChar w:fldCharType="begin"/>
        </w:r>
        <w:r>
          <w:instrText xml:space="preserve"> PAGEREF _Toc17481 \h </w:instrText>
        </w:r>
        <w:r>
          <w:fldChar w:fldCharType="separate"/>
        </w:r>
        <w:r>
          <w:t>22</w:t>
        </w:r>
        <w:r>
          <w:fldChar w:fldCharType="end"/>
        </w:r>
      </w:hyperlink>
    </w:p>
    <w:p>
      <w:pPr>
        <w:pStyle w:val="TOC1"/>
        <w:tabs>
          <w:tab w:val="right" w:leader="dot" w:pos="8306"/>
        </w:tabs>
      </w:pPr>
      <w:hyperlink w:anchor="_Toc6761" w:history="1">
        <w:r>
          <w:rPr>
            <w:rFonts w:ascii="仿宋" w:eastAsia="仿宋" w:hAnsi="仿宋" w:cs="仿宋" w:hint="eastAsia"/>
            <w:lang w:eastAsia="zh-CN"/>
          </w:rPr>
          <w:t>七、全息投影项目环境影响分析</w:t>
        </w:r>
        <w:r>
          <w:tab/>
        </w:r>
        <w:r>
          <w:fldChar w:fldCharType="begin"/>
        </w:r>
        <w:r>
          <w:instrText xml:space="preserve"> PAGEREF _Toc6761 \h </w:instrText>
        </w:r>
        <w:r>
          <w:fldChar w:fldCharType="separate"/>
        </w:r>
        <w:r>
          <w:t>24</w:t>
        </w:r>
        <w:r>
          <w:fldChar w:fldCharType="end"/>
        </w:r>
      </w:hyperlink>
    </w:p>
    <w:p>
      <w:pPr>
        <w:pStyle w:val="TOC2"/>
        <w:tabs>
          <w:tab w:val="right" w:leader="dot" w:pos="8306"/>
        </w:tabs>
      </w:pPr>
      <w:hyperlink w:anchor="_Toc10643" w:history="1">
        <w:r>
          <w:rPr>
            <w:rFonts w:ascii="仿宋" w:eastAsia="仿宋" w:hAnsi="仿宋" w:cs="仿宋" w:hint="eastAsia"/>
            <w:lang w:eastAsia="zh-CN"/>
          </w:rPr>
          <w:t>(一)、建设区域环境质量现状</w:t>
        </w:r>
        <w:r>
          <w:tab/>
        </w:r>
        <w:r>
          <w:fldChar w:fldCharType="begin"/>
        </w:r>
        <w:r>
          <w:instrText xml:space="preserve"> PAGEREF _Toc10643 \h </w:instrText>
        </w:r>
        <w:r>
          <w:fldChar w:fldCharType="separate"/>
        </w:r>
        <w:r>
          <w:t>24</w:t>
        </w:r>
        <w:r>
          <w:fldChar w:fldCharType="end"/>
        </w:r>
      </w:hyperlink>
    </w:p>
    <w:p>
      <w:pPr>
        <w:pStyle w:val="TOC2"/>
        <w:tabs>
          <w:tab w:val="right" w:leader="dot" w:pos="8306"/>
        </w:tabs>
      </w:pPr>
      <w:hyperlink w:anchor="_Toc13158" w:history="1">
        <w:r>
          <w:rPr>
            <w:rFonts w:ascii="仿宋" w:eastAsia="仿宋" w:hAnsi="仿宋" w:cs="仿宋" w:hint="eastAsia"/>
            <w:lang w:eastAsia="zh-CN"/>
          </w:rPr>
          <w:t>(二)、建设期环境保护</w:t>
        </w:r>
        <w:r>
          <w:tab/>
        </w:r>
        <w:r>
          <w:fldChar w:fldCharType="begin"/>
        </w:r>
        <w:r>
          <w:instrText xml:space="preserve"> PAGEREF _Toc13158 \h </w:instrText>
        </w:r>
        <w:r>
          <w:fldChar w:fldCharType="separate"/>
        </w:r>
        <w:r>
          <w:t>25</w:t>
        </w:r>
        <w:r>
          <w:fldChar w:fldCharType="end"/>
        </w:r>
      </w:hyperlink>
    </w:p>
    <w:p>
      <w:pPr>
        <w:pStyle w:val="TOC2"/>
        <w:tabs>
          <w:tab w:val="right" w:leader="dot" w:pos="8306"/>
        </w:tabs>
      </w:pPr>
      <w:hyperlink w:anchor="_Toc27690" w:history="1">
        <w:r>
          <w:rPr>
            <w:rFonts w:ascii="仿宋" w:eastAsia="仿宋" w:hAnsi="仿宋" w:cs="仿宋" w:hint="eastAsia"/>
            <w:lang w:eastAsia="zh-CN"/>
          </w:rPr>
          <w:t>(三)、运营期环境保护</w:t>
        </w:r>
        <w:r>
          <w:tab/>
        </w:r>
        <w:r>
          <w:fldChar w:fldCharType="begin"/>
        </w:r>
        <w:r>
          <w:instrText xml:space="preserve"> PAGEREF _Toc27690 \h </w:instrText>
        </w:r>
        <w:r>
          <w:fldChar w:fldCharType="separate"/>
        </w:r>
        <w:r>
          <w:t>27</w:t>
        </w:r>
        <w:r>
          <w:fldChar w:fldCharType="end"/>
        </w:r>
      </w:hyperlink>
    </w:p>
    <w:p>
      <w:pPr>
        <w:pStyle w:val="TOC2"/>
        <w:tabs>
          <w:tab w:val="right" w:leader="dot" w:pos="8306"/>
        </w:tabs>
      </w:pPr>
      <w:hyperlink w:anchor="_Toc2714" w:history="1">
        <w:r>
          <w:rPr>
            <w:rFonts w:ascii="仿宋" w:eastAsia="仿宋" w:hAnsi="仿宋" w:cs="仿宋" w:hint="eastAsia"/>
            <w:lang w:eastAsia="zh-CN"/>
          </w:rPr>
          <w:t>(四)、全息投影项目建设对区域经济的影响</w:t>
        </w:r>
        <w:r>
          <w:tab/>
        </w:r>
        <w:r>
          <w:fldChar w:fldCharType="begin"/>
        </w:r>
        <w:r>
          <w:instrText xml:space="preserve"> PAGEREF _Toc2714 \h </w:instrText>
        </w:r>
        <w:r>
          <w:fldChar w:fldCharType="separate"/>
        </w:r>
        <w:r>
          <w:t>28</w:t>
        </w:r>
        <w:r>
          <w:fldChar w:fldCharType="end"/>
        </w:r>
      </w:hyperlink>
    </w:p>
    <w:p>
      <w:pPr>
        <w:pStyle w:val="TOC2"/>
        <w:tabs>
          <w:tab w:val="right" w:leader="dot" w:pos="8306"/>
        </w:tabs>
      </w:pPr>
      <w:hyperlink w:anchor="_Toc12998" w:history="1">
        <w:r>
          <w:rPr>
            <w:rFonts w:ascii="仿宋" w:eastAsia="仿宋" w:hAnsi="仿宋" w:cs="仿宋" w:hint="eastAsia"/>
            <w:lang w:eastAsia="zh-CN"/>
          </w:rPr>
          <w:t>(五)、废弃物处理</w:t>
        </w:r>
        <w:r>
          <w:tab/>
        </w:r>
        <w:r>
          <w:fldChar w:fldCharType="begin"/>
        </w:r>
        <w:r>
          <w:instrText xml:space="preserve"> PAGEREF _Toc12998 \h </w:instrText>
        </w:r>
        <w:r>
          <w:fldChar w:fldCharType="separate"/>
        </w:r>
        <w:r>
          <w:t>30</w:t>
        </w:r>
        <w:r>
          <w:fldChar w:fldCharType="end"/>
        </w:r>
      </w:hyperlink>
    </w:p>
    <w:p>
      <w:pPr>
        <w:pStyle w:val="TOC2"/>
        <w:tabs>
          <w:tab w:val="right" w:leader="dot" w:pos="8306"/>
        </w:tabs>
      </w:pPr>
      <w:hyperlink w:anchor="_Toc22203" w:history="1">
        <w:r>
          <w:rPr>
            <w:rFonts w:ascii="仿宋" w:eastAsia="仿宋" w:hAnsi="仿宋" w:cs="仿宋" w:hint="eastAsia"/>
            <w:lang w:eastAsia="zh-CN"/>
          </w:rPr>
          <w:t>(六)、特殊环境影响分析</w:t>
        </w:r>
        <w:r>
          <w:tab/>
        </w:r>
        <w:r>
          <w:fldChar w:fldCharType="begin"/>
        </w:r>
        <w:r>
          <w:instrText xml:space="preserve"> PAGEREF _Toc22203 \h </w:instrText>
        </w:r>
        <w:r>
          <w:fldChar w:fldCharType="separate"/>
        </w:r>
        <w:r>
          <w:t>31</w:t>
        </w:r>
        <w:r>
          <w:fldChar w:fldCharType="end"/>
        </w:r>
      </w:hyperlink>
    </w:p>
    <w:p>
      <w:pPr>
        <w:pStyle w:val="TOC2"/>
        <w:tabs>
          <w:tab w:val="right" w:leader="dot" w:pos="8306"/>
        </w:tabs>
      </w:pPr>
      <w:hyperlink w:anchor="_Toc24735" w:history="1">
        <w:r>
          <w:rPr>
            <w:rFonts w:ascii="仿宋" w:eastAsia="仿宋" w:hAnsi="仿宋" w:cs="仿宋" w:hint="eastAsia"/>
            <w:lang w:eastAsia="zh-CN"/>
          </w:rPr>
          <w:t>(七)、清洁生产</w:t>
        </w:r>
        <w:r>
          <w:tab/>
        </w:r>
        <w:r>
          <w:fldChar w:fldCharType="begin"/>
        </w:r>
        <w:r>
          <w:instrText xml:space="preserve"> PAGEREF _Toc24735 \h </w:instrText>
        </w:r>
        <w:r>
          <w:fldChar w:fldCharType="separate"/>
        </w:r>
        <w:r>
          <w:t>32</w:t>
        </w:r>
        <w:r>
          <w:fldChar w:fldCharType="end"/>
        </w:r>
      </w:hyperlink>
    </w:p>
    <w:p>
      <w:pPr>
        <w:pStyle w:val="TOC2"/>
        <w:tabs>
          <w:tab w:val="right" w:leader="dot" w:pos="8306"/>
        </w:tabs>
      </w:pPr>
      <w:hyperlink w:anchor="_Toc16404" w:history="1">
        <w:r>
          <w:rPr>
            <w:rFonts w:ascii="仿宋" w:eastAsia="仿宋" w:hAnsi="仿宋" w:cs="仿宋" w:hint="eastAsia"/>
            <w:lang w:eastAsia="zh-CN"/>
          </w:rPr>
          <w:t>(八)、环境保护综合评价</w:t>
        </w:r>
        <w:r>
          <w:tab/>
        </w:r>
        <w:r>
          <w:fldChar w:fldCharType="begin"/>
        </w:r>
        <w:r>
          <w:instrText xml:space="preserve"> PAGEREF _Toc16404 \h </w:instrText>
        </w:r>
        <w:r>
          <w:fldChar w:fldCharType="separate"/>
        </w:r>
        <w:r>
          <w:t>33</w:t>
        </w:r>
        <w:r>
          <w:fldChar w:fldCharType="end"/>
        </w:r>
      </w:hyperlink>
    </w:p>
    <w:p>
      <w:pPr>
        <w:pStyle w:val="TOC1"/>
        <w:tabs>
          <w:tab w:val="right" w:leader="dot" w:pos="8306"/>
        </w:tabs>
      </w:pPr>
      <w:hyperlink w:anchor="_Toc20225" w:history="1">
        <w:r>
          <w:rPr>
            <w:rFonts w:ascii="仿宋" w:eastAsia="仿宋" w:hAnsi="仿宋" w:cs="仿宋" w:hint="eastAsia"/>
            <w:lang w:eastAsia="zh-CN"/>
          </w:rPr>
          <w:t>八、全息投影项目技术管理</w:t>
        </w:r>
        <w:r>
          <w:tab/>
        </w:r>
        <w:r>
          <w:fldChar w:fldCharType="begin"/>
        </w:r>
        <w:r>
          <w:instrText xml:space="preserve"> PAGEREF _Toc20225 \h </w:instrText>
        </w:r>
        <w:r>
          <w:fldChar w:fldCharType="separate"/>
        </w:r>
        <w:r>
          <w:t>34</w:t>
        </w:r>
        <w:r>
          <w:fldChar w:fldCharType="end"/>
        </w:r>
      </w:hyperlink>
    </w:p>
    <w:p>
      <w:pPr>
        <w:pStyle w:val="TOC2"/>
        <w:tabs>
          <w:tab w:val="right" w:leader="dot" w:pos="8306"/>
        </w:tabs>
      </w:pPr>
      <w:hyperlink w:anchor="_Toc27720" w:history="1">
        <w:r>
          <w:rPr>
            <w:rFonts w:ascii="仿宋" w:eastAsia="仿宋" w:hAnsi="仿宋" w:cs="仿宋" w:hint="eastAsia"/>
            <w:lang w:eastAsia="zh-CN"/>
          </w:rPr>
          <w:t>(一)、技术方案选用方向</w:t>
        </w:r>
        <w:r>
          <w:tab/>
        </w:r>
        <w:r>
          <w:fldChar w:fldCharType="begin"/>
        </w:r>
        <w:r>
          <w:instrText xml:space="preserve"> PAGEREF _Toc27720 \h </w:instrText>
        </w:r>
        <w:r>
          <w:fldChar w:fldCharType="separate"/>
        </w:r>
        <w:r>
          <w:t>34</w:t>
        </w:r>
        <w:r>
          <w:fldChar w:fldCharType="end"/>
        </w:r>
      </w:hyperlink>
    </w:p>
    <w:p>
      <w:pPr>
        <w:pStyle w:val="TOC2"/>
        <w:tabs>
          <w:tab w:val="right" w:leader="dot" w:pos="8306"/>
        </w:tabs>
      </w:pPr>
      <w:hyperlink w:anchor="_Toc125" w:history="1">
        <w:r>
          <w:rPr>
            <w:rFonts w:ascii="仿宋" w:eastAsia="仿宋" w:hAnsi="仿宋" w:cs="仿宋" w:hint="eastAsia"/>
            <w:lang w:eastAsia="zh-CN"/>
          </w:rPr>
          <w:t>(二)、工艺技术方案选用原则</w:t>
        </w:r>
        <w:r>
          <w:tab/>
        </w:r>
        <w:r>
          <w:fldChar w:fldCharType="begin"/>
        </w:r>
        <w:r>
          <w:instrText xml:space="preserve"> PAGEREF _Toc125 \h </w:instrText>
        </w:r>
        <w:r>
          <w:fldChar w:fldCharType="separate"/>
        </w:r>
        <w:r>
          <w:t>36</w:t>
        </w:r>
        <w:r>
          <w:fldChar w:fldCharType="end"/>
        </w:r>
      </w:hyperlink>
    </w:p>
    <w:p>
      <w:pPr>
        <w:pStyle w:val="TOC2"/>
        <w:tabs>
          <w:tab w:val="right" w:leader="dot" w:pos="8306"/>
        </w:tabs>
      </w:pPr>
      <w:hyperlink w:anchor="_Toc24881" w:history="1">
        <w:r>
          <w:rPr>
            <w:rFonts w:ascii="仿宋" w:eastAsia="仿宋" w:hAnsi="仿宋" w:cs="仿宋" w:hint="eastAsia"/>
            <w:lang w:eastAsia="zh-CN"/>
          </w:rPr>
          <w:t>(三)、工艺技术方案要求</w:t>
        </w:r>
        <w:r>
          <w:tab/>
        </w:r>
        <w:r>
          <w:fldChar w:fldCharType="begin"/>
        </w:r>
        <w:r>
          <w:instrText xml:space="preserve"> PAGEREF _Toc24881 \h </w:instrText>
        </w:r>
        <w:r>
          <w:fldChar w:fldCharType="separate"/>
        </w:r>
        <w:r>
          <w:t>38</w:t>
        </w:r>
        <w:r>
          <w:fldChar w:fldCharType="end"/>
        </w:r>
      </w:hyperlink>
    </w:p>
    <w:p>
      <w:pPr>
        <w:pStyle w:val="TOC1"/>
        <w:tabs>
          <w:tab w:val="right" w:leader="dot" w:pos="8306"/>
        </w:tabs>
      </w:pPr>
      <w:hyperlink w:anchor="_Toc715" w:history="1">
        <w:r>
          <w:rPr>
            <w:rFonts w:ascii="仿宋" w:eastAsia="仿宋" w:hAnsi="仿宋" w:cs="仿宋" w:hint="eastAsia"/>
            <w:lang w:eastAsia="zh-CN"/>
          </w:rPr>
          <w:t>九、全息投影项目人力资源培养与发展</w:t>
        </w:r>
        <w:r>
          <w:tab/>
        </w:r>
        <w:r>
          <w:fldChar w:fldCharType="begin"/>
        </w:r>
        <w:r>
          <w:instrText xml:space="preserve"> PAGEREF _Toc715 \h </w:instrText>
        </w:r>
        <w:r>
          <w:fldChar w:fldCharType="separate"/>
        </w:r>
        <w:r>
          <w:t>40</w:t>
        </w:r>
        <w:r>
          <w:fldChar w:fldCharType="end"/>
        </w:r>
      </w:hyperlink>
    </w:p>
    <w:p>
      <w:pPr>
        <w:pStyle w:val="TOC2"/>
        <w:tabs>
          <w:tab w:val="right" w:leader="dot" w:pos="8306"/>
        </w:tabs>
      </w:pPr>
      <w:hyperlink w:anchor="_Toc16330" w:history="1">
        <w:r>
          <w:rPr>
            <w:rFonts w:ascii="仿宋" w:eastAsia="仿宋" w:hAnsi="仿宋" w:cs="仿宋" w:hint="eastAsia"/>
            <w:lang w:eastAsia="zh-CN"/>
          </w:rPr>
          <w:t>(一)、人才需求与规划</w:t>
        </w:r>
        <w:r>
          <w:tab/>
        </w:r>
        <w:r>
          <w:fldChar w:fldCharType="begin"/>
        </w:r>
        <w:r>
          <w:instrText xml:space="preserve"> PAGEREF _Toc16330 \h </w:instrText>
        </w:r>
        <w:r>
          <w:fldChar w:fldCharType="separate"/>
        </w:r>
        <w:r>
          <w:t>40</w:t>
        </w:r>
        <w:r>
          <w:fldChar w:fldCharType="end"/>
        </w:r>
      </w:hyperlink>
    </w:p>
    <w:p>
      <w:pPr>
        <w:pStyle w:val="TOC2"/>
        <w:tabs>
          <w:tab w:val="right" w:leader="dot" w:pos="8306"/>
        </w:tabs>
      </w:pPr>
      <w:hyperlink w:anchor="_Toc7321" w:history="1">
        <w:r>
          <w:rPr>
            <w:rFonts w:ascii="仿宋" w:eastAsia="仿宋" w:hAnsi="仿宋" w:cs="仿宋" w:hint="eastAsia"/>
            <w:lang w:eastAsia="zh-CN"/>
          </w:rPr>
          <w:t>(二)、培训与发展计划</w:t>
        </w:r>
        <w:r>
          <w:tab/>
        </w:r>
        <w:r>
          <w:fldChar w:fldCharType="begin"/>
        </w:r>
        <w:r>
          <w:instrText xml:space="preserve"> PAGEREF _Toc7321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96" w:history="1">
        <w:r>
          <w:rPr>
            <w:rFonts w:ascii="仿宋" w:eastAsia="仿宋" w:hAnsi="仿宋" w:cs="仿宋" w:hint="eastAsia"/>
            <w:lang w:eastAsia="zh-CN"/>
          </w:rPr>
          <w:t>十、全息投影项目投资规划</w:t>
        </w:r>
        <w:r>
          <w:tab/>
        </w:r>
        <w:r>
          <w:fldChar w:fldCharType="begin"/>
        </w:r>
        <w:r>
          <w:instrText xml:space="preserve"> PAGEREF _Toc7996 \h </w:instrText>
        </w:r>
        <w:r>
          <w:fldChar w:fldCharType="separate"/>
        </w:r>
        <w:r>
          <w:t>41</w:t>
        </w:r>
        <w:r>
          <w:fldChar w:fldCharType="end"/>
        </w:r>
      </w:hyperlink>
    </w:p>
    <w:p>
      <w:pPr>
        <w:pStyle w:val="TOC2"/>
        <w:tabs>
          <w:tab w:val="right" w:leader="dot" w:pos="8306"/>
        </w:tabs>
      </w:pPr>
      <w:hyperlink w:anchor="_Toc3792" w:history="1">
        <w:r>
          <w:rPr>
            <w:rFonts w:ascii="仿宋" w:eastAsia="仿宋" w:hAnsi="仿宋" w:cs="仿宋" w:hint="eastAsia"/>
            <w:lang w:eastAsia="zh-CN"/>
          </w:rPr>
          <w:t>(一)、全息投影项目总投资估算</w:t>
        </w:r>
        <w:r>
          <w:tab/>
        </w:r>
        <w:r>
          <w:fldChar w:fldCharType="begin"/>
        </w:r>
        <w:r>
          <w:instrText xml:space="preserve"> PAGEREF _Toc3792 \h </w:instrText>
        </w:r>
        <w:r>
          <w:fldChar w:fldCharType="separate"/>
        </w:r>
        <w:r>
          <w:t>41</w:t>
        </w:r>
        <w:r>
          <w:fldChar w:fldCharType="end"/>
        </w:r>
      </w:hyperlink>
    </w:p>
    <w:p>
      <w:pPr>
        <w:pStyle w:val="TOC2"/>
        <w:tabs>
          <w:tab w:val="right" w:leader="dot" w:pos="8306"/>
        </w:tabs>
      </w:pPr>
      <w:hyperlink w:anchor="_Toc20875" w:history="1">
        <w:r>
          <w:rPr>
            <w:rFonts w:ascii="仿宋" w:eastAsia="仿宋" w:hAnsi="仿宋" w:cs="仿宋" w:hint="eastAsia"/>
            <w:lang w:eastAsia="zh-CN"/>
          </w:rPr>
          <w:t>(二)、资金筹措</w:t>
        </w:r>
        <w:r>
          <w:tab/>
        </w:r>
        <w:r>
          <w:fldChar w:fldCharType="begin"/>
        </w:r>
        <w:r>
          <w:instrText xml:space="preserve"> PAGEREF _Toc20875 \h </w:instrText>
        </w:r>
        <w:r>
          <w:fldChar w:fldCharType="separate"/>
        </w:r>
        <w:r>
          <w:t>43</w:t>
        </w:r>
        <w:r>
          <w:fldChar w:fldCharType="end"/>
        </w:r>
      </w:hyperlink>
    </w:p>
    <w:p>
      <w:pPr>
        <w:pStyle w:val="TOC1"/>
        <w:tabs>
          <w:tab w:val="right" w:leader="dot" w:pos="8306"/>
        </w:tabs>
      </w:pPr>
      <w:hyperlink w:anchor="_Toc11554" w:history="1">
        <w:r>
          <w:rPr>
            <w:rFonts w:ascii="仿宋" w:eastAsia="仿宋" w:hAnsi="仿宋" w:cs="仿宋" w:hint="eastAsia"/>
            <w:lang w:eastAsia="zh-CN"/>
          </w:rPr>
          <w:t>十一、全息投影项目计划安排</w:t>
        </w:r>
        <w:r>
          <w:tab/>
        </w:r>
        <w:r>
          <w:fldChar w:fldCharType="begin"/>
        </w:r>
        <w:r>
          <w:instrText xml:space="preserve"> PAGEREF _Toc11554 \h </w:instrText>
        </w:r>
        <w:r>
          <w:fldChar w:fldCharType="separate"/>
        </w:r>
        <w:r>
          <w:t>43</w:t>
        </w:r>
        <w:r>
          <w:fldChar w:fldCharType="end"/>
        </w:r>
      </w:hyperlink>
    </w:p>
    <w:p>
      <w:pPr>
        <w:pStyle w:val="TOC2"/>
        <w:tabs>
          <w:tab w:val="right" w:leader="dot" w:pos="8306"/>
        </w:tabs>
      </w:pPr>
      <w:hyperlink w:anchor="_Toc26232" w:history="1">
        <w:r>
          <w:rPr>
            <w:rFonts w:ascii="仿宋" w:eastAsia="仿宋" w:hAnsi="仿宋" w:cs="仿宋" w:hint="eastAsia"/>
            <w:lang w:eastAsia="zh-CN"/>
          </w:rPr>
          <w:t>(一)、建设周期</w:t>
        </w:r>
        <w:r>
          <w:tab/>
        </w:r>
        <w:r>
          <w:fldChar w:fldCharType="begin"/>
        </w:r>
        <w:r>
          <w:instrText xml:space="preserve"> PAGEREF _Toc26232 \h </w:instrText>
        </w:r>
        <w:r>
          <w:fldChar w:fldCharType="separate"/>
        </w:r>
        <w:r>
          <w:t>43</w:t>
        </w:r>
        <w:r>
          <w:fldChar w:fldCharType="end"/>
        </w:r>
      </w:hyperlink>
    </w:p>
    <w:p>
      <w:pPr>
        <w:pStyle w:val="TOC2"/>
        <w:tabs>
          <w:tab w:val="right" w:leader="dot" w:pos="8306"/>
        </w:tabs>
      </w:pPr>
      <w:hyperlink w:anchor="_Toc28631" w:history="1">
        <w:r>
          <w:rPr>
            <w:rFonts w:ascii="仿宋" w:eastAsia="仿宋" w:hAnsi="仿宋" w:cs="仿宋" w:hint="eastAsia"/>
            <w:lang w:eastAsia="zh-CN"/>
          </w:rPr>
          <w:t>(二)、建设进度</w:t>
        </w:r>
        <w:r>
          <w:tab/>
        </w:r>
        <w:r>
          <w:fldChar w:fldCharType="begin"/>
        </w:r>
        <w:r>
          <w:instrText xml:space="preserve"> PAGEREF _Toc28631 \h </w:instrText>
        </w:r>
        <w:r>
          <w:fldChar w:fldCharType="separate"/>
        </w:r>
        <w:r>
          <w:t>44</w:t>
        </w:r>
        <w:r>
          <w:fldChar w:fldCharType="end"/>
        </w:r>
      </w:hyperlink>
    </w:p>
    <w:p>
      <w:pPr>
        <w:pStyle w:val="TOC2"/>
        <w:tabs>
          <w:tab w:val="right" w:leader="dot" w:pos="8306"/>
        </w:tabs>
      </w:pPr>
      <w:hyperlink w:anchor="_Toc9865" w:history="1">
        <w:r>
          <w:rPr>
            <w:rFonts w:ascii="仿宋" w:eastAsia="仿宋" w:hAnsi="仿宋" w:cs="仿宋" w:hint="eastAsia"/>
            <w:lang w:eastAsia="zh-CN"/>
          </w:rPr>
          <w:t>(三)、进度安排注意事项</w:t>
        </w:r>
        <w:r>
          <w:tab/>
        </w:r>
        <w:r>
          <w:fldChar w:fldCharType="begin"/>
        </w:r>
        <w:r>
          <w:instrText xml:space="preserve"> PAGEREF _Toc9865 \h </w:instrText>
        </w:r>
        <w:r>
          <w:fldChar w:fldCharType="separate"/>
        </w:r>
        <w:r>
          <w:t>45</w:t>
        </w:r>
        <w:r>
          <w:fldChar w:fldCharType="end"/>
        </w:r>
      </w:hyperlink>
    </w:p>
    <w:p>
      <w:pPr>
        <w:pStyle w:val="TOC2"/>
        <w:tabs>
          <w:tab w:val="right" w:leader="dot" w:pos="8306"/>
        </w:tabs>
      </w:pPr>
      <w:hyperlink w:anchor="_Toc28980" w:history="1">
        <w:r>
          <w:rPr>
            <w:rFonts w:ascii="仿宋" w:eastAsia="仿宋" w:hAnsi="仿宋" w:cs="仿宋" w:hint="eastAsia"/>
            <w:lang w:eastAsia="zh-CN"/>
          </w:rPr>
          <w:t>(四)、人力资源配置</w:t>
        </w:r>
        <w:r>
          <w:tab/>
        </w:r>
        <w:r>
          <w:fldChar w:fldCharType="begin"/>
        </w:r>
        <w:r>
          <w:instrText xml:space="preserve"> PAGEREF _Toc28980 \h </w:instrText>
        </w:r>
        <w:r>
          <w:fldChar w:fldCharType="separate"/>
        </w:r>
        <w:r>
          <w:t>47</w:t>
        </w:r>
        <w:r>
          <w:fldChar w:fldCharType="end"/>
        </w:r>
      </w:hyperlink>
    </w:p>
    <w:p>
      <w:pPr>
        <w:pStyle w:val="TOC1"/>
        <w:tabs>
          <w:tab w:val="right" w:leader="dot" w:pos="8306"/>
        </w:tabs>
      </w:pPr>
      <w:hyperlink w:anchor="_Toc20323" w:history="1">
        <w:r>
          <w:rPr>
            <w:rFonts w:ascii="仿宋" w:eastAsia="仿宋" w:hAnsi="仿宋" w:cs="仿宋" w:hint="eastAsia"/>
            <w:lang w:eastAsia="zh-CN"/>
          </w:rPr>
          <w:t>十二、全息投影项目风险管理</w:t>
        </w:r>
        <w:r>
          <w:tab/>
        </w:r>
        <w:r>
          <w:fldChar w:fldCharType="begin"/>
        </w:r>
        <w:r>
          <w:instrText xml:space="preserve"> PAGEREF _Toc20323 \h </w:instrText>
        </w:r>
        <w:r>
          <w:fldChar w:fldCharType="separate"/>
        </w:r>
        <w:r>
          <w:t>48</w:t>
        </w:r>
        <w:r>
          <w:fldChar w:fldCharType="end"/>
        </w:r>
      </w:hyperlink>
    </w:p>
    <w:p>
      <w:pPr>
        <w:pStyle w:val="TOC2"/>
        <w:tabs>
          <w:tab w:val="right" w:leader="dot" w:pos="8306"/>
        </w:tabs>
      </w:pPr>
      <w:hyperlink w:anchor="_Toc6900" w:history="1">
        <w:r>
          <w:rPr>
            <w:rFonts w:ascii="仿宋" w:eastAsia="仿宋" w:hAnsi="仿宋" w:cs="仿宋" w:hint="eastAsia"/>
            <w:lang w:eastAsia="zh-CN"/>
          </w:rPr>
          <w:t>(一)、风险识别与评估</w:t>
        </w:r>
        <w:r>
          <w:tab/>
        </w:r>
        <w:r>
          <w:fldChar w:fldCharType="begin"/>
        </w:r>
        <w:r>
          <w:instrText xml:space="preserve"> PAGEREF _Toc6900 \h </w:instrText>
        </w:r>
        <w:r>
          <w:fldChar w:fldCharType="separate"/>
        </w:r>
        <w:r>
          <w:t>48</w:t>
        </w:r>
        <w:r>
          <w:fldChar w:fldCharType="end"/>
        </w:r>
      </w:hyperlink>
    </w:p>
    <w:p>
      <w:pPr>
        <w:pStyle w:val="TOC2"/>
        <w:tabs>
          <w:tab w:val="right" w:leader="dot" w:pos="8306"/>
        </w:tabs>
      </w:pPr>
      <w:hyperlink w:anchor="_Toc25556" w:history="1">
        <w:r>
          <w:rPr>
            <w:rFonts w:ascii="仿宋" w:eastAsia="仿宋" w:hAnsi="仿宋" w:cs="仿宋" w:hint="eastAsia"/>
            <w:lang w:eastAsia="zh-CN"/>
          </w:rPr>
          <w:t>(二)、风险应对策略</w:t>
        </w:r>
        <w:r>
          <w:tab/>
        </w:r>
        <w:r>
          <w:fldChar w:fldCharType="begin"/>
        </w:r>
        <w:r>
          <w:instrText xml:space="preserve"> PAGEREF _Toc25556 \h </w:instrText>
        </w:r>
        <w:r>
          <w:fldChar w:fldCharType="separate"/>
        </w:r>
        <w:r>
          <w:t>49</w:t>
        </w:r>
        <w:r>
          <w:fldChar w:fldCharType="end"/>
        </w:r>
      </w:hyperlink>
    </w:p>
    <w:p>
      <w:pPr>
        <w:pStyle w:val="TOC2"/>
        <w:tabs>
          <w:tab w:val="right" w:leader="dot" w:pos="8306"/>
        </w:tabs>
      </w:pPr>
      <w:hyperlink w:anchor="_Toc11433" w:history="1">
        <w:r>
          <w:rPr>
            <w:rFonts w:ascii="仿宋" w:eastAsia="仿宋" w:hAnsi="仿宋" w:cs="仿宋" w:hint="eastAsia"/>
            <w:lang w:eastAsia="zh-CN"/>
          </w:rPr>
          <w:t>(三)、风险监控与控制</w:t>
        </w:r>
        <w:r>
          <w:tab/>
        </w:r>
        <w:r>
          <w:fldChar w:fldCharType="begin"/>
        </w:r>
        <w:r>
          <w:instrText xml:space="preserve"> PAGEREF _Toc11433 \h </w:instrText>
        </w:r>
        <w:r>
          <w:fldChar w:fldCharType="separate"/>
        </w:r>
        <w:r>
          <w:t>51</w:t>
        </w:r>
        <w:r>
          <w:fldChar w:fldCharType="end"/>
        </w:r>
      </w:hyperlink>
    </w:p>
    <w:p>
      <w:pPr>
        <w:pStyle w:val="TOC1"/>
        <w:tabs>
          <w:tab w:val="right" w:leader="dot" w:pos="8306"/>
        </w:tabs>
      </w:pPr>
      <w:hyperlink w:anchor="_Toc13627" w:history="1">
        <w:r>
          <w:rPr>
            <w:rFonts w:ascii="仿宋" w:eastAsia="仿宋" w:hAnsi="仿宋" w:cs="仿宋" w:hint="eastAsia"/>
            <w:lang w:eastAsia="zh-CN"/>
          </w:rPr>
          <w:t>十三、全息投影项目变更管理</w:t>
        </w:r>
        <w:r>
          <w:tab/>
        </w:r>
        <w:r>
          <w:fldChar w:fldCharType="begin"/>
        </w:r>
        <w:r>
          <w:instrText xml:space="preserve"> PAGEREF _Toc13627 \h </w:instrText>
        </w:r>
        <w:r>
          <w:fldChar w:fldCharType="separate"/>
        </w:r>
        <w:r>
          <w:t>52</w:t>
        </w:r>
        <w:r>
          <w:fldChar w:fldCharType="end"/>
        </w:r>
      </w:hyperlink>
    </w:p>
    <w:p>
      <w:pPr>
        <w:pStyle w:val="TOC2"/>
        <w:tabs>
          <w:tab w:val="right" w:leader="dot" w:pos="8306"/>
        </w:tabs>
      </w:pPr>
      <w:hyperlink w:anchor="_Toc18943" w:history="1">
        <w:r>
          <w:rPr>
            <w:rFonts w:ascii="仿宋" w:eastAsia="仿宋" w:hAnsi="仿宋" w:cs="仿宋" w:hint="eastAsia"/>
            <w:lang w:eastAsia="zh-CN"/>
          </w:rPr>
          <w:t>(一)、变更申请与评估</w:t>
        </w:r>
        <w:r>
          <w:tab/>
        </w:r>
        <w:r>
          <w:fldChar w:fldCharType="begin"/>
        </w:r>
        <w:r>
          <w:instrText xml:space="preserve"> PAGEREF _Toc18943 \h </w:instrText>
        </w:r>
        <w:r>
          <w:fldChar w:fldCharType="separate"/>
        </w:r>
        <w:r>
          <w:t>52</w:t>
        </w:r>
        <w:r>
          <w:fldChar w:fldCharType="end"/>
        </w:r>
      </w:hyperlink>
    </w:p>
    <w:p>
      <w:pPr>
        <w:pStyle w:val="TOC2"/>
        <w:tabs>
          <w:tab w:val="right" w:leader="dot" w:pos="8306"/>
        </w:tabs>
      </w:pPr>
      <w:hyperlink w:anchor="_Toc14648" w:history="1">
        <w:r>
          <w:rPr>
            <w:rFonts w:ascii="仿宋" w:eastAsia="仿宋" w:hAnsi="仿宋" w:cs="仿宋" w:hint="eastAsia"/>
            <w:lang w:eastAsia="zh-CN"/>
          </w:rPr>
          <w:t>(二)、变更实施与控制</w:t>
        </w:r>
        <w:r>
          <w:tab/>
        </w:r>
        <w:r>
          <w:fldChar w:fldCharType="begin"/>
        </w:r>
        <w:r>
          <w:instrText xml:space="preserve"> PAGEREF _Toc14648 \h </w:instrText>
        </w:r>
        <w:r>
          <w:fldChar w:fldCharType="separate"/>
        </w:r>
        <w:r>
          <w:t>52</w:t>
        </w:r>
        <w:r>
          <w:fldChar w:fldCharType="end"/>
        </w:r>
      </w:hyperlink>
    </w:p>
    <w:p>
      <w:pPr>
        <w:pStyle w:val="TOC1"/>
        <w:tabs>
          <w:tab w:val="right" w:leader="dot" w:pos="8306"/>
        </w:tabs>
      </w:pPr>
      <w:hyperlink w:anchor="_Toc30771" w:history="1">
        <w:r>
          <w:rPr>
            <w:rFonts w:ascii="仿宋" w:eastAsia="仿宋" w:hAnsi="仿宋" w:cs="仿宋" w:hint="eastAsia"/>
            <w:lang w:eastAsia="zh-CN"/>
          </w:rPr>
          <w:t>十四、全息投影项目实施保障措施</w:t>
        </w:r>
        <w:r>
          <w:tab/>
        </w:r>
        <w:r>
          <w:fldChar w:fldCharType="begin"/>
        </w:r>
        <w:r>
          <w:instrText xml:space="preserve"> PAGEREF _Toc30771 \h </w:instrText>
        </w:r>
        <w:r>
          <w:fldChar w:fldCharType="separate"/>
        </w:r>
        <w:r>
          <w:t>53</w:t>
        </w:r>
        <w:r>
          <w:fldChar w:fldCharType="end"/>
        </w:r>
      </w:hyperlink>
    </w:p>
    <w:p>
      <w:pPr>
        <w:pStyle w:val="TOC2"/>
        <w:tabs>
          <w:tab w:val="right" w:leader="dot" w:pos="8306"/>
        </w:tabs>
      </w:pPr>
      <w:hyperlink w:anchor="_Toc5570" w:history="1">
        <w:r>
          <w:rPr>
            <w:rFonts w:ascii="仿宋" w:eastAsia="仿宋" w:hAnsi="仿宋" w:cs="仿宋" w:hint="eastAsia"/>
            <w:lang w:eastAsia="zh-CN"/>
          </w:rPr>
          <w:t>(一)、全息投影项目实施保障机制</w:t>
        </w:r>
        <w:r>
          <w:tab/>
        </w:r>
        <w:r>
          <w:fldChar w:fldCharType="begin"/>
        </w:r>
        <w:r>
          <w:instrText xml:space="preserve"> PAGEREF _Toc5570 \h </w:instrText>
        </w:r>
        <w:r>
          <w:fldChar w:fldCharType="separate"/>
        </w:r>
        <w:r>
          <w:t>53</w:t>
        </w:r>
        <w:r>
          <w:fldChar w:fldCharType="end"/>
        </w:r>
      </w:hyperlink>
    </w:p>
    <w:p>
      <w:pPr>
        <w:pStyle w:val="TOC2"/>
        <w:tabs>
          <w:tab w:val="right" w:leader="dot" w:pos="8306"/>
        </w:tabs>
      </w:pPr>
      <w:hyperlink w:anchor="_Toc27716" w:history="1">
        <w:r>
          <w:rPr>
            <w:rFonts w:ascii="仿宋" w:eastAsia="仿宋" w:hAnsi="仿宋" w:cs="仿宋" w:hint="eastAsia"/>
            <w:lang w:eastAsia="zh-CN"/>
          </w:rPr>
          <w:t>(二)、全息投影项目法律合规要求</w:t>
        </w:r>
        <w:r>
          <w:tab/>
        </w:r>
        <w:r>
          <w:fldChar w:fldCharType="begin"/>
        </w:r>
        <w:r>
          <w:instrText xml:space="preserve"> PAGEREF _Toc27716 \h </w:instrText>
        </w:r>
        <w:r>
          <w:fldChar w:fldCharType="separate"/>
        </w:r>
        <w:r>
          <w:t>56</w:t>
        </w:r>
        <w:r>
          <w:fldChar w:fldCharType="end"/>
        </w:r>
      </w:hyperlink>
    </w:p>
    <w:p>
      <w:pPr>
        <w:pStyle w:val="TOC2"/>
        <w:tabs>
          <w:tab w:val="right" w:leader="dot" w:pos="8306"/>
        </w:tabs>
      </w:pPr>
      <w:hyperlink w:anchor="_Toc24348" w:history="1">
        <w:r>
          <w:rPr>
            <w:rFonts w:ascii="仿宋" w:eastAsia="仿宋" w:hAnsi="仿宋" w:cs="仿宋" w:hint="eastAsia"/>
            <w:lang w:eastAsia="zh-CN"/>
          </w:rPr>
          <w:t>(三)、全息投影项目合同管理与法律事务</w:t>
        </w:r>
        <w:r>
          <w:tab/>
        </w:r>
        <w:r>
          <w:fldChar w:fldCharType="begin"/>
        </w:r>
        <w:r>
          <w:instrText xml:space="preserve"> PAGEREF _Toc24348 \h </w:instrText>
        </w:r>
        <w:r>
          <w:fldChar w:fldCharType="separate"/>
        </w:r>
        <w:r>
          <w:t>60</w:t>
        </w:r>
        <w:r>
          <w:fldChar w:fldCharType="end"/>
        </w:r>
      </w:hyperlink>
    </w:p>
    <w:p>
      <w:pPr>
        <w:pStyle w:val="TOC2"/>
        <w:tabs>
          <w:tab w:val="right" w:leader="dot" w:pos="8306"/>
        </w:tabs>
      </w:pPr>
      <w:hyperlink w:anchor="_Toc22440" w:history="1">
        <w:r>
          <w:rPr>
            <w:rFonts w:ascii="仿宋" w:eastAsia="仿宋" w:hAnsi="仿宋" w:cs="仿宋" w:hint="eastAsia"/>
            <w:lang w:eastAsia="zh-CN"/>
          </w:rPr>
          <w:t>(四)、全息投影项目知识产权保护策略</w:t>
        </w:r>
        <w:r>
          <w:tab/>
        </w:r>
        <w:r>
          <w:fldChar w:fldCharType="begin"/>
        </w:r>
        <w:r>
          <w:instrText xml:space="preserve"> PAGEREF _Toc22440 \h </w:instrText>
        </w:r>
        <w:r>
          <w:fldChar w:fldCharType="separate"/>
        </w:r>
        <w:r>
          <w:t>67</w:t>
        </w:r>
        <w:r>
          <w:fldChar w:fldCharType="end"/>
        </w:r>
      </w:hyperlink>
    </w:p>
    <w:p>
      <w:pPr>
        <w:pStyle w:val="TOC1"/>
        <w:tabs>
          <w:tab w:val="right" w:leader="dot" w:pos="8306"/>
        </w:tabs>
      </w:pPr>
      <w:hyperlink w:anchor="_Toc7743" w:history="1">
        <w:r>
          <w:rPr>
            <w:rFonts w:ascii="仿宋" w:eastAsia="仿宋" w:hAnsi="仿宋" w:cs="仿宋" w:hint="eastAsia"/>
            <w:lang w:eastAsia="zh-CN"/>
          </w:rPr>
          <w:t>十五、全息投影项目治理与监督</w:t>
        </w:r>
        <w:r>
          <w:tab/>
        </w:r>
        <w:r>
          <w:fldChar w:fldCharType="begin"/>
        </w:r>
        <w:r>
          <w:instrText xml:space="preserve"> PAGEREF _Toc7743 \h </w:instrText>
        </w:r>
        <w:r>
          <w:fldChar w:fldCharType="separate"/>
        </w:r>
        <w:r>
          <w:t>69</w:t>
        </w:r>
        <w:r>
          <w:fldChar w:fldCharType="end"/>
        </w:r>
      </w:hyperlink>
    </w:p>
    <w:p>
      <w:pPr>
        <w:pStyle w:val="TOC2"/>
        <w:tabs>
          <w:tab w:val="right" w:leader="dot" w:pos="8306"/>
        </w:tabs>
      </w:pPr>
      <w:hyperlink w:anchor="_Toc3964" w:history="1">
        <w:r>
          <w:rPr>
            <w:rFonts w:ascii="仿宋" w:eastAsia="仿宋" w:hAnsi="仿宋" w:cs="仿宋" w:hint="eastAsia"/>
            <w:lang w:eastAsia="zh-CN"/>
          </w:rPr>
          <w:t>(一)、全息投影项目治理结构</w:t>
        </w:r>
        <w:r>
          <w:tab/>
        </w:r>
        <w:r>
          <w:fldChar w:fldCharType="begin"/>
        </w:r>
        <w:r>
          <w:instrText xml:space="preserve"> PAGEREF _Toc3964 \h </w:instrText>
        </w:r>
        <w:r>
          <w:fldChar w:fldCharType="separate"/>
        </w:r>
        <w:r>
          <w:t>69</w:t>
        </w:r>
        <w:r>
          <w:fldChar w:fldCharType="end"/>
        </w:r>
      </w:hyperlink>
    </w:p>
    <w:p>
      <w:pPr>
        <w:pStyle w:val="TOC2"/>
        <w:tabs>
          <w:tab w:val="right" w:leader="dot" w:pos="8306"/>
        </w:tabs>
      </w:pPr>
      <w:hyperlink w:anchor="_Toc11178" w:history="1">
        <w:r>
          <w:rPr>
            <w:rFonts w:ascii="仿宋" w:eastAsia="仿宋" w:hAnsi="仿宋" w:cs="仿宋" w:hint="eastAsia"/>
            <w:lang w:eastAsia="zh-CN"/>
          </w:rPr>
          <w:t>(二)、监督与审计</w:t>
        </w:r>
        <w:r>
          <w:tab/>
        </w:r>
        <w:r>
          <w:fldChar w:fldCharType="begin"/>
        </w:r>
        <w:r>
          <w:instrText xml:space="preserve"> PAGEREF _Toc11178 \h </w:instrText>
        </w:r>
        <w:r>
          <w:fldChar w:fldCharType="separate"/>
        </w:r>
        <w:r>
          <w:t>71</w:t>
        </w:r>
        <w:r>
          <w:fldChar w:fldCharType="end"/>
        </w:r>
      </w:hyperlink>
    </w:p>
    <w:p>
      <w:pPr>
        <w:pStyle w:val="TOC1"/>
        <w:tabs>
          <w:tab w:val="right" w:leader="dot" w:pos="8306"/>
        </w:tabs>
      </w:pPr>
      <w:hyperlink w:anchor="_Toc2716" w:history="1">
        <w:r>
          <w:rPr>
            <w:rFonts w:ascii="仿宋" w:eastAsia="仿宋" w:hAnsi="仿宋" w:cs="仿宋" w:hint="eastAsia"/>
            <w:lang w:eastAsia="zh-CN"/>
          </w:rPr>
          <w:t>十六、供应链管理</w:t>
        </w:r>
        <w:r>
          <w:tab/>
        </w:r>
        <w:r>
          <w:fldChar w:fldCharType="begin"/>
        </w:r>
        <w:r>
          <w:instrText xml:space="preserve"> PAGEREF _Toc2716 \h </w:instrText>
        </w:r>
        <w:r>
          <w:fldChar w:fldCharType="separate"/>
        </w:r>
        <w:r>
          <w:t>72</w:t>
        </w:r>
        <w:r>
          <w:fldChar w:fldCharType="end"/>
        </w:r>
      </w:hyperlink>
    </w:p>
    <w:p>
      <w:pPr>
        <w:pStyle w:val="TOC2"/>
        <w:tabs>
          <w:tab w:val="right" w:leader="dot" w:pos="8306"/>
        </w:tabs>
      </w:pPr>
      <w:hyperlink w:anchor="_Toc2501" w:history="1">
        <w:r>
          <w:rPr>
            <w:rFonts w:ascii="仿宋" w:eastAsia="仿宋" w:hAnsi="仿宋" w:cs="仿宋" w:hint="eastAsia"/>
            <w:lang w:eastAsia="zh-CN"/>
          </w:rPr>
          <w:t>(一)、供应链战略规划</w:t>
        </w:r>
        <w:r>
          <w:tab/>
        </w:r>
        <w:r>
          <w:fldChar w:fldCharType="begin"/>
        </w:r>
        <w:r>
          <w:instrText xml:space="preserve"> PAGEREF _Toc2501 \h </w:instrText>
        </w:r>
        <w:r>
          <w:fldChar w:fldCharType="separate"/>
        </w:r>
        <w:r>
          <w:t>72</w:t>
        </w:r>
        <w:r>
          <w:fldChar w:fldCharType="end"/>
        </w:r>
      </w:hyperlink>
    </w:p>
    <w:p>
      <w:pPr>
        <w:pStyle w:val="TOC2"/>
        <w:tabs>
          <w:tab w:val="right" w:leader="dot" w:pos="8306"/>
        </w:tabs>
      </w:pPr>
      <w:hyperlink w:anchor="_Toc21757" w:history="1">
        <w:r>
          <w:rPr>
            <w:rFonts w:ascii="仿宋" w:eastAsia="仿宋" w:hAnsi="仿宋" w:cs="仿宋" w:hint="eastAsia"/>
            <w:lang w:eastAsia="zh-CN"/>
          </w:rPr>
          <w:t>(二)、供应商选择与合作</w:t>
        </w:r>
        <w:r>
          <w:tab/>
        </w:r>
        <w:r>
          <w:fldChar w:fldCharType="begin"/>
        </w:r>
        <w:r>
          <w:instrText xml:space="preserve"> PAGEREF _Toc21757 \h </w:instrText>
        </w:r>
        <w:r>
          <w:fldChar w:fldCharType="separate"/>
        </w:r>
        <w:r>
          <w:t>73</w:t>
        </w:r>
        <w:r>
          <w:fldChar w:fldCharType="end"/>
        </w:r>
      </w:hyperlink>
    </w:p>
    <w:p>
      <w:pPr>
        <w:pStyle w:val="TOC2"/>
        <w:tabs>
          <w:tab w:val="right" w:leader="dot" w:pos="8306"/>
        </w:tabs>
      </w:pPr>
      <w:hyperlink w:anchor="_Toc816" w:history="1">
        <w:r>
          <w:rPr>
            <w:rFonts w:ascii="仿宋" w:eastAsia="仿宋" w:hAnsi="仿宋" w:cs="仿宋" w:hint="eastAsia"/>
            <w:lang w:eastAsia="zh-CN"/>
          </w:rPr>
          <w:t>(三)、物流与库存管理</w:t>
        </w:r>
        <w:r>
          <w:tab/>
        </w:r>
        <w:r>
          <w:fldChar w:fldCharType="begin"/>
        </w:r>
        <w:r>
          <w:instrText xml:space="preserve"> PAGEREF _Toc816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2"/>
      <w:r>
        <w:rPr>
          <w:rFonts w:ascii="仿宋" w:eastAsia="仿宋" w:hAnsi="仿宋" w:cs="仿宋" w:hint="eastAsia"/>
          <w:sz w:val="28"/>
          <w:lang w:eastAsia="zh-CN"/>
        </w:rPr>
        <w:t>一、全息投影项目选址可行性分析</w:t>
      </w:r>
      <w:bookmarkEnd w:id="2"/>
    </w:p>
    <w:p>
      <w:pPr>
        <w:pStyle w:val="Heading2"/>
        <w:rPr>
          <w:rFonts w:ascii="仿宋" w:eastAsia="仿宋" w:hAnsi="仿宋" w:cs="仿宋" w:hint="eastAsia"/>
          <w:lang w:eastAsia="zh-CN"/>
        </w:rPr>
      </w:pPr>
      <w:bookmarkStart w:id="3" w:name="_Toc18151"/>
      <w:r>
        <w:rPr>
          <w:rFonts w:ascii="仿宋" w:eastAsia="仿宋" w:hAnsi="仿宋" w:cs="仿宋" w:hint="eastAsia"/>
          <w:lang w:eastAsia="zh-CN"/>
        </w:rPr>
        <w:t>(一)、全息投影项目选址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该全息投影项目选址位于XX省XX市XX区XXX街道</w:t>
      </w:r>
    </w:p>
    <w:p>
      <w:pPr>
        <w:pStyle w:val="Heading2"/>
        <w:ind w:firstLine="560" w:firstLineChars="200"/>
        <w:rPr>
          <w:rFonts w:ascii="仿宋" w:eastAsia="仿宋" w:hAnsi="仿宋" w:cs="仿宋" w:hint="eastAsia"/>
          <w:sz w:val="28"/>
          <w:lang w:eastAsia="zh-CN"/>
        </w:rPr>
      </w:pPr>
      <w:bookmarkStart w:id="4" w:name="_Toc215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全息投影项目的征地面积将根据全息投影项目的实际规模和需求进行精确规划。具体面积XXX平方米，旨在确保全息投影项目不仅能够满足当前的发展需求，还能够预留空间以适应未来的扩展。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净用地面积是在征地面积基础上去除不可利用面积后的实际可开发用地。具体面积XXX平方米，考虑到环保、交通、安全等多方面因素，以确保全息投影项目在整体利用效率上达到最优。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全息投影项目计划建设的建筑总规模具体面积XXX平方米。这一规模的确定综合考虑了全息投影项目的性质、规模，以及城市规划的相关要求，确保建筑布局与周边环境协调一致。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绿地率是全息投影项目用地中被规划为绿地的比例。具体面积XXX平方米，旨在通过合理规划绿地，改善全息投影项目周边环境，提升居民生活质量，并符合城市整体绿化规划。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容积率是用地上可以建设的建筑总体积与用地面积之比。具体面积XXX，通过合理的容积率规划，确保全息投影项目建筑规模与周边环境和谐共生。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确保全息投影项目选址与当地城市规划相一致，具体面积XXX平方米。通过与城市规划部门深入沟通，确保全息投影项目不仅符合城市的整体发展方向，还能够融入城市的发展布局，为城市的长远发展贡献力量。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息投影项目选址符合当地产业政策，具体面积XXX平方米。这包括全息投影项目对当地经济的促进作用，以及对相关产业的带动效应，确保全息投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用地总体要求必须符合环保和可持续发展的原则，具体面积XXX平方米。通过采用绿色建筑设计、节能减排等措施，确保全息投影项目在建设和运营过程中对环境的影响最小化，达到可持续发展的要求。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确保全息投影项目选址具备必要的公共设施配套，具体面积XXX平方米。这包括交通便利性、教育、医疗等基础设施，以提高居民生活品质，使得全息投影项目选址更具吸引力。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考虑用地总体要求对当地社会稳定性的影响，具体面积XXX平方米。通过深入了解当地社区反馈，确保全息投影项目的选址和建设过程对当地社会和谐稳定产生积极作用。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息投影项目选址不仅符合法规和规划，还在实际操作中具有可行性。这一全面规划将为全息投影项目的成功实施提供坚实的基础，确保全息投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7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息投影项目的设备规划和空间设计中，我们将采取灵活设备布局的措施。设备布局将根据实际需求进行灵活设计，避免不必要的浪费。通过合理规划设备摆放位置，我们将提高设备的利用率，减少设备间距，以确保全息投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息投影项目内部引入共享设施的概念，例如共享会议室、办公区等。通过这种方式，我们可以减少对资源的重复建设，提高资源共享效率，从而减小全息投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1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息投影项目的总图布置中，我们将不同功能区域进行明确的规划，以最大程度满足全息投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4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息投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全息投影项目对环境的影响是综合评价的重要因素之一。我们将详细考虑选址周边的自然环境、生态保护区、水源地等情况，确保全息投影项目的建设和运营对环境影响最小化，并符合当地的环保法规标准。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对选址的评价还需充分考虑当地政府的产业政策和法规。我们将详细了解全息投影项目所在地的相关政策，确保全息投影项目的规划和运营与当地法规相符，降低不必要的法律风险。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考虑到社会稳定性对企业运营的重要性，我们将评估选址地区的社会安全情况、劳工关系、社区反馈等方面，以确保全息投影项目的建设和运营不会受到社会稳定性的负面影响。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最后，我们将综合考虑用地成本，包括土地购置费用、土地开发成本等。通过对用地成本的详细评估，我们能够做出更为精确的经济效益分析，为全息投影项目的投资决策提供有力支持。</w:t>
      </w:r>
    </w:p>
    <w:p>
      <w:pPr>
        <w:pStyle w:val="Heading1"/>
        <w:ind w:firstLine="560" w:firstLineChars="200"/>
        <w:rPr>
          <w:rFonts w:ascii="仿宋" w:eastAsia="仿宋" w:hAnsi="仿宋" w:cs="仿宋" w:hint="eastAsia"/>
          <w:sz w:val="28"/>
          <w:lang w:eastAsia="zh-CN"/>
        </w:rPr>
      </w:pPr>
      <w:bookmarkStart w:id="8" w:name="_Toc6251"/>
      <w:r>
        <w:rPr>
          <w:rFonts w:ascii="仿宋" w:eastAsia="仿宋" w:hAnsi="仿宋" w:cs="仿宋" w:hint="eastAsia"/>
          <w:sz w:val="28"/>
          <w:lang w:eastAsia="zh-CN"/>
        </w:rPr>
        <w:t>二、全息投影项目文档管理</w:t>
      </w:r>
      <w:bookmarkEnd w:id="8"/>
    </w:p>
    <w:p>
      <w:pPr>
        <w:pStyle w:val="Heading2"/>
        <w:rPr>
          <w:rFonts w:ascii="仿宋" w:eastAsia="仿宋" w:hAnsi="仿宋" w:cs="仿宋" w:hint="eastAsia"/>
          <w:lang w:eastAsia="zh-CN"/>
        </w:rPr>
      </w:pPr>
      <w:bookmarkStart w:id="9" w:name="_Toc2543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全息投影项目高度重视文档的质量和准确性，以支持全息投影项目的各项活动和决策。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文档的编制始于全息投影项目计划的初期，我们制定了详细的文档编制计划，明确了每个文档的内容、格式和编写责任人。在全息投影项目启动阶段，我们首先编制了全息投影项目章程，明确定义了全息投影项目的目标、范围、风险等关键要素。随后，全息投影项目团队根据计划陆续编制了需求文档、设计文档、测试文档等各类文档，确保全息投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息投影项目管理中的重要环节，旨在确保全息投影项目文档符合质量标准和全息投影项目需求。在全息投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除了内部审查，我们还进行了外部审查，邀请全息投影项目相关利益方和专业领域的专家对文档进行独立审查。这有助于获取更全面、客观的反馈，确保全息投影项目文档不仅符合内部标准，也满足外部需求。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全息投影项目在文档编制与审查方面建立了严格的管理机制，通过规范的流程和多维度的审查，确保全息投影项目文档的质量、准确性和可靠性，为全息投影项目的顺利推进提供了有力支持。</w:t>
      </w:r>
    </w:p>
    <w:p>
      <w:pPr>
        <w:pStyle w:val="Heading2"/>
        <w:ind w:firstLine="560" w:firstLineChars="200"/>
        <w:rPr>
          <w:rFonts w:ascii="仿宋" w:eastAsia="仿宋" w:hAnsi="仿宋" w:cs="仿宋" w:hint="eastAsia"/>
          <w:sz w:val="28"/>
          <w:lang w:eastAsia="zh-CN"/>
        </w:rPr>
      </w:pPr>
      <w:bookmarkStart w:id="10" w:name="_Toc2226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我们通过多渠道发布文档，包括电子邮件、全息投影项目管理平台、内部网站等，以满足不同团队成员的偏好和需求。多渠道发布确保了信息的全面覆盖。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我们采用了精细的权限控制，确保只有授权人员可以访问敏感信息。这种安全措施保护了全息投影项目文档的机密性，防止了未经授权的信息泄露。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81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文档存档与归档是全息投影项目生命周期中一个至关重要的环节，直接关系到全息投影项目信息的长期保存和历史记录的完整性。在全息投影项目中，我们实施了一系列有效的文档存档与归档管理策略：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09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671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的技术管理特点体现在其创新导向。通过引入最先进的技术趋势和解决方案，全息投影项目致力于提升科技含量、提高质量和效率水平。这意味着我们将采用最新的工具和方法，确保全息投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息投影项目技术管理的显著特征。通过整合不同领域的技术资源，我们实现了跨学科的协同工作。这有助于优化技术架构，提高整体效能。此外，整合性策略还促进了不同技术团队之间的紧密沟通和高效合作，确保全息投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息投影项目所采用的技术。通过不断优化技术方案，全息投影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全息投影项目团队将在全息投影项目初期识别可能的技术风险，并采取相应的预防和应对措施。通过建立健全的风险评估机制，全息投影项目能够在实施过程中及时发现并解决潜在的技术问题，保障全息投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息投影项目中，技术将成为全息投影项目成功的有力支持。这一深度剖析揭示了技术管理在全息投影项目实施中的关键作用，为全息投影项目的技术基础奠定了坚实的基础。</w:t>
      </w:r>
    </w:p>
    <w:p>
      <w:pPr>
        <w:pStyle w:val="Heading2"/>
        <w:ind w:firstLine="560" w:firstLineChars="200"/>
        <w:rPr>
          <w:rFonts w:ascii="仿宋" w:eastAsia="仿宋" w:hAnsi="仿宋" w:cs="仿宋" w:hint="eastAsia"/>
          <w:sz w:val="28"/>
          <w:lang w:eastAsia="zh-CN"/>
        </w:rPr>
      </w:pPr>
      <w:bookmarkStart w:id="14" w:name="_Toc28933"/>
      <w:r>
        <w:rPr>
          <w:rFonts w:ascii="仿宋" w:eastAsia="仿宋" w:hAnsi="仿宋" w:cs="仿宋" w:hint="eastAsia"/>
          <w:sz w:val="28"/>
          <w:lang w:eastAsia="zh-CN"/>
        </w:rPr>
        <w:t>(二)、全息投影项目工艺技术设计方案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息投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息投影项目将严格按照相关行业规范要求进行组织。通过有效控制产品质量，全息投影项目将致力于为顾客提供优质的全息投影项目产品和良好的服务。这体现了全息投影项目对于生产活动合规性和质量标准的高度重视，为全息投影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全息投影项目注重生态效益和清洁生产原则。全息投影项目建设将紧密结合地方特色经济发展，与社会经济发展规划和区域环境保护规划方案相协调一致。通过与当地区域自然生态系统的结合，全息投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息投影项目产品具有多样化的客户需求和个性化的特点。因此，全息投影项目产品规格品种多样，且单批生产数量较小。为满足这一特点，全息投影项目承办单位将建设先进的柔性制造生产线。通过广泛应用柔性制造技术，全息投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息投影项目采用的技术具有较高的技术含量和自动化水平，处于国内先进水平。这一技术选用不仅体现了对生产效率、质量和环境友好性的高标准要求，同时为全息投影项目的可持续发展奠定了坚实的基础。</w:t>
      </w:r>
    </w:p>
    <w:p>
      <w:pPr>
        <w:pStyle w:val="Heading2"/>
        <w:ind w:firstLine="560" w:firstLineChars="200"/>
        <w:rPr>
          <w:rFonts w:ascii="仿宋" w:eastAsia="仿宋" w:hAnsi="仿宋" w:cs="仿宋" w:hint="eastAsia"/>
          <w:sz w:val="28"/>
          <w:lang w:eastAsia="zh-CN"/>
        </w:rPr>
      </w:pPr>
      <w:bookmarkStart w:id="15" w:name="_Toc2487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为确保全息投影项目的高效生产和技术实施，我们制定了一套精心设计的设备选型方案，以满足全息投影项目生产、质量和环保的要求。该方案的主要特点如下：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息投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针对全息投影项目产品的多样性和小批量生产的特点，我们将建设柔性制造生产线。通过在设备选型中考虑柔性制造技术，可以灵活应对不同产品规格和生产需求，实现生产线的高度灵活性和适应性。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057"/>
      <w:r>
        <w:rPr>
          <w:rFonts w:ascii="仿宋" w:eastAsia="仿宋" w:hAnsi="仿宋" w:cs="仿宋" w:hint="eastAsia"/>
          <w:sz w:val="28"/>
          <w:lang w:eastAsia="zh-CN"/>
        </w:rPr>
        <w:t>四、全息投影项目绩效评估</w:t>
      </w:r>
      <w:bookmarkEnd w:id="16"/>
    </w:p>
    <w:p>
      <w:pPr>
        <w:pStyle w:val="Heading2"/>
        <w:rPr>
          <w:rFonts w:ascii="仿宋" w:eastAsia="仿宋" w:hAnsi="仿宋" w:cs="仿宋" w:hint="eastAsia"/>
          <w:lang w:eastAsia="zh-CN"/>
        </w:rPr>
      </w:pPr>
      <w:bookmarkStart w:id="17" w:name="_Toc2479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中，我们设计了一套全面的绩效评估指标，以确保全息投影项目的可控和成功交付。这些指标跨足全息投影项目目标、成本、进度和质量等多个维度，为我们提供了全面洞察全息投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目标达成率是我们关注的首要指标。我们设定了明确的目标，并通过定期监测和评估，迅速发现并应对潜在的目标偏差。这为全息投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成本绩效是另一个核心关注点。通过实际成本与预算成本的对比分析，我们深入了解成本差异的原因，及时调整资源分配，保持全息投影项目在经济效益方面的合理水平。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进度作为关键的绩效指标之一，得到了精心的关注。我们制定了详细的全息投影项目进度计划，并设立了进度符合度指标，确保实际进度与计划进度保持一致。这使我们能够快速发现和解决潜在的进度问题，保持全息投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息投影项目绩效的不可或缺的一环。我们引入了一系列的质量标准和客户满意度指标，以确保全息投影项目交付的成果在质量上达到或超越预期水平。通过持续监测这些指标，我们努力提升全息投影项目整体质量水平，为全息投影项目的成功交付提供有力保障。通过这些科学且全面的绩效评估，我们能够更好地引导全息投影项目的持续改进，确保全息投影项目目标的顺利达成。</w:t>
      </w:r>
    </w:p>
    <w:p>
      <w:pPr>
        <w:pStyle w:val="Heading2"/>
        <w:ind w:firstLine="560" w:firstLineChars="200"/>
        <w:rPr>
          <w:rFonts w:ascii="仿宋" w:eastAsia="仿宋" w:hAnsi="仿宋" w:cs="仿宋" w:hint="eastAsia"/>
          <w:sz w:val="28"/>
          <w:lang w:eastAsia="zh-CN"/>
        </w:rPr>
      </w:pPr>
      <w:bookmarkStart w:id="18" w:name="_Toc2864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绩效评估是全息投影项目中的关键环节，为确保全息投影项目达到预期目标，我们采用了多层次、多维度的绩效评估方法。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https://d.book118.com/166124210000010043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C1502"/>
    <w:rsid w:val="6FAC15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2421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2024-01-30T14:52:00Z</dcterms:created>
  <dcterms:modified xsi:type="dcterms:W3CDTF">2024-01-30T14:52:56Z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100F454BE7E84FD4AB36FBB5231EB71C_11</vt:lpwstr>
  </property>
  <property fmtid="{D5CDD505-2E9C-101B-9397-08002B2CF9AE}" pid="3" name="KSOProductBuildVer">
    <vt:lpwstr>2052-12.1.0.16250</vt:lpwstr>
  </property>
</Properties>
</file>