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96" w:history="1">
        <w:r>
          <w:rPr>
            <w:rFonts w:ascii="仿宋" w:eastAsia="仿宋" w:hAnsi="仿宋" w:cs="仿宋" w:hint="eastAsia"/>
            <w:lang w:eastAsia="zh-CN"/>
          </w:rPr>
          <w:t>序言</w:t>
        </w:r>
        <w:r>
          <w:tab/>
        </w:r>
        <w:r>
          <w:fldChar w:fldCharType="begin"/>
        </w:r>
        <w:r>
          <w:instrText xml:space="preserve"> PAGEREF _Toc16796 \h </w:instrText>
        </w:r>
        <w:r>
          <w:fldChar w:fldCharType="separate"/>
        </w:r>
        <w:r>
          <w:t>3</w:t>
        </w:r>
        <w:r>
          <w:fldChar w:fldCharType="end"/>
        </w:r>
      </w:hyperlink>
    </w:p>
    <w:p>
      <w:pPr>
        <w:pStyle w:val="TOC1"/>
        <w:tabs>
          <w:tab w:val="right" w:leader="dot" w:pos="8306"/>
        </w:tabs>
      </w:pPr>
      <w:hyperlink w:anchor="_Toc4488" w:history="1">
        <w:r>
          <w:rPr>
            <w:rFonts w:ascii="仿宋" w:eastAsia="仿宋" w:hAnsi="仿宋" w:cs="仿宋" w:hint="eastAsia"/>
            <w:lang w:eastAsia="zh-CN"/>
          </w:rPr>
          <w:t>一、工艺说明</w:t>
        </w:r>
        <w:r>
          <w:tab/>
        </w:r>
        <w:r>
          <w:fldChar w:fldCharType="begin"/>
        </w:r>
        <w:r>
          <w:instrText xml:space="preserve"> PAGEREF _Toc4488 \h </w:instrText>
        </w:r>
        <w:r>
          <w:fldChar w:fldCharType="separate"/>
        </w:r>
        <w:r>
          <w:t>3</w:t>
        </w:r>
        <w:r>
          <w:fldChar w:fldCharType="end"/>
        </w:r>
      </w:hyperlink>
    </w:p>
    <w:p>
      <w:pPr>
        <w:pStyle w:val="TOC2"/>
        <w:tabs>
          <w:tab w:val="right" w:leader="dot" w:pos="8306"/>
        </w:tabs>
      </w:pPr>
      <w:hyperlink w:anchor="_Toc9549" w:history="1">
        <w:r>
          <w:rPr>
            <w:rFonts w:ascii="仿宋" w:eastAsia="仿宋" w:hAnsi="仿宋" w:cs="仿宋" w:hint="eastAsia"/>
            <w:lang w:eastAsia="zh-CN"/>
          </w:rPr>
          <w:t>(一)、技术管理特点</w:t>
        </w:r>
        <w:r>
          <w:tab/>
        </w:r>
        <w:r>
          <w:fldChar w:fldCharType="begin"/>
        </w:r>
        <w:r>
          <w:instrText xml:space="preserve"> PAGEREF _Toc9549 \h </w:instrText>
        </w:r>
        <w:r>
          <w:fldChar w:fldCharType="separate"/>
        </w:r>
        <w:r>
          <w:t>3</w:t>
        </w:r>
        <w:r>
          <w:fldChar w:fldCharType="end"/>
        </w:r>
      </w:hyperlink>
    </w:p>
    <w:p>
      <w:pPr>
        <w:pStyle w:val="TOC2"/>
        <w:tabs>
          <w:tab w:val="right" w:leader="dot" w:pos="8306"/>
        </w:tabs>
      </w:pPr>
      <w:hyperlink w:anchor="_Toc4560" w:history="1">
        <w:r>
          <w:rPr>
            <w:rFonts w:ascii="仿宋" w:eastAsia="仿宋" w:hAnsi="仿宋" w:cs="仿宋" w:hint="eastAsia"/>
            <w:lang w:eastAsia="zh-CN"/>
          </w:rPr>
          <w:t>(二)、电商大数据项目工艺技术设计方案</w:t>
        </w:r>
        <w:r>
          <w:tab/>
        </w:r>
        <w:r>
          <w:fldChar w:fldCharType="begin"/>
        </w:r>
        <w:r>
          <w:instrText xml:space="preserve"> PAGEREF _Toc4560 \h </w:instrText>
        </w:r>
        <w:r>
          <w:fldChar w:fldCharType="separate"/>
        </w:r>
        <w:r>
          <w:t>4</w:t>
        </w:r>
        <w:r>
          <w:fldChar w:fldCharType="end"/>
        </w:r>
      </w:hyperlink>
    </w:p>
    <w:p>
      <w:pPr>
        <w:pStyle w:val="TOC2"/>
        <w:tabs>
          <w:tab w:val="right" w:leader="dot" w:pos="8306"/>
        </w:tabs>
      </w:pPr>
      <w:hyperlink w:anchor="_Toc32128" w:history="1">
        <w:r>
          <w:rPr>
            <w:rFonts w:ascii="仿宋" w:eastAsia="仿宋" w:hAnsi="仿宋" w:cs="仿宋" w:hint="eastAsia"/>
            <w:lang w:eastAsia="zh-CN"/>
          </w:rPr>
          <w:t>(三)、设备选型方案</w:t>
        </w:r>
        <w:r>
          <w:tab/>
        </w:r>
        <w:r>
          <w:fldChar w:fldCharType="begin"/>
        </w:r>
        <w:r>
          <w:instrText xml:space="preserve"> PAGEREF _Toc32128 \h </w:instrText>
        </w:r>
        <w:r>
          <w:fldChar w:fldCharType="separate"/>
        </w:r>
        <w:r>
          <w:t>5</w:t>
        </w:r>
        <w:r>
          <w:fldChar w:fldCharType="end"/>
        </w:r>
      </w:hyperlink>
    </w:p>
    <w:p>
      <w:pPr>
        <w:pStyle w:val="TOC1"/>
        <w:tabs>
          <w:tab w:val="right" w:leader="dot" w:pos="8306"/>
        </w:tabs>
      </w:pPr>
      <w:hyperlink w:anchor="_Toc27831" w:history="1">
        <w:r>
          <w:rPr>
            <w:rFonts w:ascii="仿宋" w:eastAsia="仿宋" w:hAnsi="仿宋" w:cs="仿宋" w:hint="eastAsia"/>
            <w:lang w:eastAsia="zh-CN"/>
          </w:rPr>
          <w:t>二、产品规划分析</w:t>
        </w:r>
        <w:r>
          <w:tab/>
        </w:r>
        <w:r>
          <w:fldChar w:fldCharType="begin"/>
        </w:r>
        <w:r>
          <w:instrText xml:space="preserve"> PAGEREF _Toc27831 \h </w:instrText>
        </w:r>
        <w:r>
          <w:fldChar w:fldCharType="separate"/>
        </w:r>
        <w:r>
          <w:t>7</w:t>
        </w:r>
        <w:r>
          <w:fldChar w:fldCharType="end"/>
        </w:r>
      </w:hyperlink>
    </w:p>
    <w:p>
      <w:pPr>
        <w:pStyle w:val="TOC2"/>
        <w:tabs>
          <w:tab w:val="right" w:leader="dot" w:pos="8306"/>
        </w:tabs>
      </w:pPr>
      <w:hyperlink w:anchor="_Toc30319" w:history="1">
        <w:r>
          <w:rPr>
            <w:rFonts w:ascii="仿宋" w:eastAsia="仿宋" w:hAnsi="仿宋" w:cs="仿宋" w:hint="eastAsia"/>
            <w:lang w:eastAsia="zh-CN"/>
          </w:rPr>
          <w:t>(一)、产品规划</w:t>
        </w:r>
        <w:r>
          <w:tab/>
        </w:r>
        <w:r>
          <w:fldChar w:fldCharType="begin"/>
        </w:r>
        <w:r>
          <w:instrText xml:space="preserve"> PAGEREF _Toc30319 \h </w:instrText>
        </w:r>
        <w:r>
          <w:fldChar w:fldCharType="separate"/>
        </w:r>
        <w:r>
          <w:t>7</w:t>
        </w:r>
        <w:r>
          <w:fldChar w:fldCharType="end"/>
        </w:r>
      </w:hyperlink>
    </w:p>
    <w:p>
      <w:pPr>
        <w:pStyle w:val="TOC2"/>
        <w:tabs>
          <w:tab w:val="right" w:leader="dot" w:pos="8306"/>
        </w:tabs>
      </w:pPr>
      <w:hyperlink w:anchor="_Toc18588" w:history="1">
        <w:r>
          <w:rPr>
            <w:rFonts w:ascii="仿宋" w:eastAsia="仿宋" w:hAnsi="仿宋" w:cs="仿宋" w:hint="eastAsia"/>
            <w:lang w:eastAsia="zh-CN"/>
          </w:rPr>
          <w:t>(二)、建设规模</w:t>
        </w:r>
        <w:r>
          <w:tab/>
        </w:r>
        <w:r>
          <w:fldChar w:fldCharType="begin"/>
        </w:r>
        <w:r>
          <w:instrText xml:space="preserve"> PAGEREF _Toc18588 \h </w:instrText>
        </w:r>
        <w:r>
          <w:fldChar w:fldCharType="separate"/>
        </w:r>
        <w:r>
          <w:t>7</w:t>
        </w:r>
        <w:r>
          <w:fldChar w:fldCharType="end"/>
        </w:r>
      </w:hyperlink>
    </w:p>
    <w:p>
      <w:pPr>
        <w:pStyle w:val="TOC1"/>
        <w:tabs>
          <w:tab w:val="right" w:leader="dot" w:pos="8306"/>
        </w:tabs>
      </w:pPr>
      <w:hyperlink w:anchor="_Toc25543" w:history="1">
        <w:r>
          <w:rPr>
            <w:rFonts w:ascii="仿宋" w:eastAsia="仿宋" w:hAnsi="仿宋" w:cs="仿宋" w:hint="eastAsia"/>
            <w:lang w:eastAsia="zh-CN"/>
          </w:rPr>
          <w:t>三、电商大数据项目建设背景及必要性分析</w:t>
        </w:r>
        <w:r>
          <w:tab/>
        </w:r>
        <w:r>
          <w:fldChar w:fldCharType="begin"/>
        </w:r>
        <w:r>
          <w:instrText xml:space="preserve"> PAGEREF _Toc25543 \h </w:instrText>
        </w:r>
        <w:r>
          <w:fldChar w:fldCharType="separate"/>
        </w:r>
        <w:r>
          <w:t>9</w:t>
        </w:r>
        <w:r>
          <w:fldChar w:fldCharType="end"/>
        </w:r>
      </w:hyperlink>
    </w:p>
    <w:p>
      <w:pPr>
        <w:pStyle w:val="TOC2"/>
        <w:tabs>
          <w:tab w:val="right" w:leader="dot" w:pos="8306"/>
        </w:tabs>
      </w:pPr>
      <w:hyperlink w:anchor="_Toc32284" w:history="1">
        <w:r>
          <w:rPr>
            <w:rFonts w:ascii="仿宋" w:eastAsia="仿宋" w:hAnsi="仿宋" w:cs="仿宋" w:hint="eastAsia"/>
            <w:lang w:eastAsia="zh-CN"/>
          </w:rPr>
          <w:t>(一)、电商大数据项目背景分析</w:t>
        </w:r>
        <w:r>
          <w:tab/>
        </w:r>
        <w:r>
          <w:fldChar w:fldCharType="begin"/>
        </w:r>
        <w:r>
          <w:instrText xml:space="preserve"> PAGEREF _Toc32284 \h </w:instrText>
        </w:r>
        <w:r>
          <w:fldChar w:fldCharType="separate"/>
        </w:r>
        <w:r>
          <w:t>9</w:t>
        </w:r>
        <w:r>
          <w:fldChar w:fldCharType="end"/>
        </w:r>
      </w:hyperlink>
    </w:p>
    <w:p>
      <w:pPr>
        <w:pStyle w:val="TOC2"/>
        <w:tabs>
          <w:tab w:val="right" w:leader="dot" w:pos="8306"/>
        </w:tabs>
      </w:pPr>
      <w:hyperlink w:anchor="_Toc18638" w:history="1">
        <w:r>
          <w:rPr>
            <w:rFonts w:ascii="仿宋" w:eastAsia="仿宋" w:hAnsi="仿宋" w:cs="仿宋" w:hint="eastAsia"/>
            <w:lang w:eastAsia="zh-CN"/>
          </w:rPr>
          <w:t>(二)、电商大数据项目建设必要性分析</w:t>
        </w:r>
        <w:r>
          <w:tab/>
        </w:r>
        <w:r>
          <w:fldChar w:fldCharType="begin"/>
        </w:r>
        <w:r>
          <w:instrText xml:space="preserve"> PAGEREF _Toc18638 \h </w:instrText>
        </w:r>
        <w:r>
          <w:fldChar w:fldCharType="separate"/>
        </w:r>
        <w:r>
          <w:t>10</w:t>
        </w:r>
        <w:r>
          <w:fldChar w:fldCharType="end"/>
        </w:r>
      </w:hyperlink>
    </w:p>
    <w:p>
      <w:pPr>
        <w:pStyle w:val="TOC1"/>
        <w:tabs>
          <w:tab w:val="right" w:leader="dot" w:pos="8306"/>
        </w:tabs>
      </w:pPr>
      <w:hyperlink w:anchor="_Toc17434" w:history="1">
        <w:r>
          <w:rPr>
            <w:rFonts w:ascii="仿宋" w:eastAsia="仿宋" w:hAnsi="仿宋" w:cs="仿宋" w:hint="eastAsia"/>
            <w:lang w:eastAsia="zh-CN"/>
          </w:rPr>
          <w:t>四、市场分析、调研</w:t>
        </w:r>
        <w:r>
          <w:tab/>
        </w:r>
        <w:r>
          <w:fldChar w:fldCharType="begin"/>
        </w:r>
        <w:r>
          <w:instrText xml:space="preserve"> PAGEREF _Toc17434 \h </w:instrText>
        </w:r>
        <w:r>
          <w:fldChar w:fldCharType="separate"/>
        </w:r>
        <w:r>
          <w:t>12</w:t>
        </w:r>
        <w:r>
          <w:fldChar w:fldCharType="end"/>
        </w:r>
      </w:hyperlink>
    </w:p>
    <w:p>
      <w:pPr>
        <w:pStyle w:val="TOC2"/>
        <w:tabs>
          <w:tab w:val="right" w:leader="dot" w:pos="8306"/>
        </w:tabs>
      </w:pPr>
      <w:hyperlink w:anchor="_Toc1726" w:history="1">
        <w:r>
          <w:rPr>
            <w:rFonts w:ascii="仿宋" w:eastAsia="仿宋" w:hAnsi="仿宋" w:cs="仿宋" w:hint="eastAsia"/>
            <w:lang w:eastAsia="zh-CN"/>
          </w:rPr>
          <w:t>(一)、电商大数据行业分析</w:t>
        </w:r>
        <w:r>
          <w:tab/>
        </w:r>
        <w:r>
          <w:fldChar w:fldCharType="begin"/>
        </w:r>
        <w:r>
          <w:instrText xml:space="preserve"> PAGEREF _Toc1726 \h </w:instrText>
        </w:r>
        <w:r>
          <w:fldChar w:fldCharType="separate"/>
        </w:r>
        <w:r>
          <w:t>12</w:t>
        </w:r>
        <w:r>
          <w:fldChar w:fldCharType="end"/>
        </w:r>
      </w:hyperlink>
    </w:p>
    <w:p>
      <w:pPr>
        <w:pStyle w:val="TOC2"/>
        <w:tabs>
          <w:tab w:val="right" w:leader="dot" w:pos="8306"/>
        </w:tabs>
      </w:pPr>
      <w:hyperlink w:anchor="_Toc3364" w:history="1">
        <w:r>
          <w:rPr>
            <w:rFonts w:ascii="仿宋" w:eastAsia="仿宋" w:hAnsi="仿宋" w:cs="仿宋" w:hint="eastAsia"/>
            <w:lang w:eastAsia="zh-CN"/>
          </w:rPr>
          <w:t>(二)、电商大数据市场分析预测</w:t>
        </w:r>
        <w:r>
          <w:tab/>
        </w:r>
        <w:r>
          <w:fldChar w:fldCharType="begin"/>
        </w:r>
        <w:r>
          <w:instrText xml:space="preserve"> PAGEREF _Toc3364 \h </w:instrText>
        </w:r>
        <w:r>
          <w:fldChar w:fldCharType="separate"/>
        </w:r>
        <w:r>
          <w:t>12</w:t>
        </w:r>
        <w:r>
          <w:fldChar w:fldCharType="end"/>
        </w:r>
      </w:hyperlink>
    </w:p>
    <w:p>
      <w:pPr>
        <w:pStyle w:val="TOC1"/>
        <w:tabs>
          <w:tab w:val="right" w:leader="dot" w:pos="8306"/>
        </w:tabs>
      </w:pPr>
      <w:hyperlink w:anchor="_Toc2863" w:history="1">
        <w:r>
          <w:rPr>
            <w:rFonts w:ascii="仿宋" w:eastAsia="仿宋" w:hAnsi="仿宋" w:cs="仿宋" w:hint="eastAsia"/>
            <w:lang w:eastAsia="zh-CN"/>
          </w:rPr>
          <w:t>五、电商大数据项目建设单位说明</w:t>
        </w:r>
        <w:r>
          <w:tab/>
        </w:r>
        <w:r>
          <w:fldChar w:fldCharType="begin"/>
        </w:r>
        <w:r>
          <w:instrText xml:space="preserve"> PAGEREF _Toc2863 \h </w:instrText>
        </w:r>
        <w:r>
          <w:fldChar w:fldCharType="separate"/>
        </w:r>
        <w:r>
          <w:t>13</w:t>
        </w:r>
        <w:r>
          <w:fldChar w:fldCharType="end"/>
        </w:r>
      </w:hyperlink>
    </w:p>
    <w:p>
      <w:pPr>
        <w:pStyle w:val="TOC2"/>
        <w:tabs>
          <w:tab w:val="right" w:leader="dot" w:pos="8306"/>
        </w:tabs>
      </w:pPr>
      <w:hyperlink w:anchor="_Toc10440" w:history="1">
        <w:r>
          <w:rPr>
            <w:rFonts w:ascii="仿宋" w:eastAsia="仿宋" w:hAnsi="仿宋" w:cs="仿宋" w:hint="eastAsia"/>
            <w:lang w:eastAsia="zh-CN"/>
          </w:rPr>
          <w:t>(一)、电商大数据项目承办单位基本情况</w:t>
        </w:r>
        <w:r>
          <w:tab/>
        </w:r>
        <w:r>
          <w:fldChar w:fldCharType="begin"/>
        </w:r>
        <w:r>
          <w:instrText xml:space="preserve"> PAGEREF _Toc10440 \h </w:instrText>
        </w:r>
        <w:r>
          <w:fldChar w:fldCharType="separate"/>
        </w:r>
        <w:r>
          <w:t>13</w:t>
        </w:r>
        <w:r>
          <w:fldChar w:fldCharType="end"/>
        </w:r>
      </w:hyperlink>
    </w:p>
    <w:p>
      <w:pPr>
        <w:pStyle w:val="TOC2"/>
        <w:tabs>
          <w:tab w:val="right" w:leader="dot" w:pos="8306"/>
        </w:tabs>
      </w:pPr>
      <w:hyperlink w:anchor="_Toc26234" w:history="1">
        <w:r>
          <w:rPr>
            <w:rFonts w:ascii="仿宋" w:eastAsia="仿宋" w:hAnsi="仿宋" w:cs="仿宋" w:hint="eastAsia"/>
            <w:lang w:eastAsia="zh-CN"/>
          </w:rPr>
          <w:t>(二)、公司经济效益分析</w:t>
        </w:r>
        <w:r>
          <w:tab/>
        </w:r>
        <w:r>
          <w:fldChar w:fldCharType="begin"/>
        </w:r>
        <w:r>
          <w:instrText xml:space="preserve"> PAGEREF _Toc26234 \h </w:instrText>
        </w:r>
        <w:r>
          <w:fldChar w:fldCharType="separate"/>
        </w:r>
        <w:r>
          <w:t>14</w:t>
        </w:r>
        <w:r>
          <w:fldChar w:fldCharType="end"/>
        </w:r>
      </w:hyperlink>
    </w:p>
    <w:p>
      <w:pPr>
        <w:pStyle w:val="TOC1"/>
        <w:tabs>
          <w:tab w:val="right" w:leader="dot" w:pos="8306"/>
        </w:tabs>
      </w:pPr>
      <w:hyperlink w:anchor="_Toc4318" w:history="1">
        <w:r>
          <w:rPr>
            <w:rFonts w:ascii="仿宋" w:eastAsia="仿宋" w:hAnsi="仿宋" w:cs="仿宋" w:hint="eastAsia"/>
            <w:lang w:eastAsia="zh-CN"/>
          </w:rPr>
          <w:t>六、电商大数据项目选址可行性分析</w:t>
        </w:r>
        <w:r>
          <w:tab/>
        </w:r>
        <w:r>
          <w:fldChar w:fldCharType="begin"/>
        </w:r>
        <w:r>
          <w:instrText xml:space="preserve"> PAGEREF _Toc4318 \h </w:instrText>
        </w:r>
        <w:r>
          <w:fldChar w:fldCharType="separate"/>
        </w:r>
        <w:r>
          <w:t>15</w:t>
        </w:r>
        <w:r>
          <w:fldChar w:fldCharType="end"/>
        </w:r>
      </w:hyperlink>
    </w:p>
    <w:p>
      <w:pPr>
        <w:pStyle w:val="TOC2"/>
        <w:tabs>
          <w:tab w:val="right" w:leader="dot" w:pos="8306"/>
        </w:tabs>
      </w:pPr>
      <w:hyperlink w:anchor="_Toc12918" w:history="1">
        <w:r>
          <w:rPr>
            <w:rFonts w:ascii="仿宋" w:eastAsia="仿宋" w:hAnsi="仿宋" w:cs="仿宋" w:hint="eastAsia"/>
            <w:lang w:eastAsia="zh-CN"/>
          </w:rPr>
          <w:t>(一)、电商大数据项目选址</w:t>
        </w:r>
        <w:r>
          <w:tab/>
        </w:r>
        <w:r>
          <w:fldChar w:fldCharType="begin"/>
        </w:r>
        <w:r>
          <w:instrText xml:space="preserve"> PAGEREF _Toc12918 \h </w:instrText>
        </w:r>
        <w:r>
          <w:fldChar w:fldCharType="separate"/>
        </w:r>
        <w:r>
          <w:t>15</w:t>
        </w:r>
        <w:r>
          <w:fldChar w:fldCharType="end"/>
        </w:r>
      </w:hyperlink>
    </w:p>
    <w:p>
      <w:pPr>
        <w:pStyle w:val="TOC2"/>
        <w:tabs>
          <w:tab w:val="right" w:leader="dot" w:pos="8306"/>
        </w:tabs>
      </w:pPr>
      <w:hyperlink w:anchor="_Toc18896" w:history="1">
        <w:r>
          <w:rPr>
            <w:rFonts w:ascii="仿宋" w:eastAsia="仿宋" w:hAnsi="仿宋" w:cs="仿宋" w:hint="eastAsia"/>
            <w:lang w:eastAsia="zh-CN"/>
          </w:rPr>
          <w:t>(二)、用地控制指标</w:t>
        </w:r>
        <w:r>
          <w:tab/>
        </w:r>
        <w:r>
          <w:fldChar w:fldCharType="begin"/>
        </w:r>
        <w:r>
          <w:instrText xml:space="preserve"> PAGEREF _Toc18896 \h </w:instrText>
        </w:r>
        <w:r>
          <w:fldChar w:fldCharType="separate"/>
        </w:r>
        <w:r>
          <w:t>15</w:t>
        </w:r>
        <w:r>
          <w:fldChar w:fldCharType="end"/>
        </w:r>
      </w:hyperlink>
    </w:p>
    <w:p>
      <w:pPr>
        <w:pStyle w:val="TOC2"/>
        <w:tabs>
          <w:tab w:val="right" w:leader="dot" w:pos="8306"/>
        </w:tabs>
      </w:pPr>
      <w:hyperlink w:anchor="_Toc13326" w:history="1">
        <w:r>
          <w:rPr>
            <w:rFonts w:ascii="仿宋" w:eastAsia="仿宋" w:hAnsi="仿宋" w:cs="仿宋" w:hint="eastAsia"/>
            <w:lang w:eastAsia="zh-CN"/>
          </w:rPr>
          <w:t>(三)、节约用地措施</w:t>
        </w:r>
        <w:r>
          <w:tab/>
        </w:r>
        <w:r>
          <w:fldChar w:fldCharType="begin"/>
        </w:r>
        <w:r>
          <w:instrText xml:space="preserve"> PAGEREF _Toc13326 \h </w:instrText>
        </w:r>
        <w:r>
          <w:fldChar w:fldCharType="separate"/>
        </w:r>
        <w:r>
          <w:t>17</w:t>
        </w:r>
        <w:r>
          <w:fldChar w:fldCharType="end"/>
        </w:r>
      </w:hyperlink>
    </w:p>
    <w:p>
      <w:pPr>
        <w:pStyle w:val="TOC2"/>
        <w:tabs>
          <w:tab w:val="right" w:leader="dot" w:pos="8306"/>
        </w:tabs>
      </w:pPr>
      <w:hyperlink w:anchor="_Toc13920" w:history="1">
        <w:r>
          <w:rPr>
            <w:rFonts w:ascii="仿宋" w:eastAsia="仿宋" w:hAnsi="仿宋" w:cs="仿宋" w:hint="eastAsia"/>
            <w:lang w:eastAsia="zh-CN"/>
          </w:rPr>
          <w:t>(四)、总图布置方案</w:t>
        </w:r>
        <w:r>
          <w:tab/>
        </w:r>
        <w:r>
          <w:fldChar w:fldCharType="begin"/>
        </w:r>
        <w:r>
          <w:instrText xml:space="preserve"> PAGEREF _Toc13920 \h </w:instrText>
        </w:r>
        <w:r>
          <w:fldChar w:fldCharType="separate"/>
        </w:r>
        <w:r>
          <w:t>18</w:t>
        </w:r>
        <w:r>
          <w:fldChar w:fldCharType="end"/>
        </w:r>
      </w:hyperlink>
    </w:p>
    <w:p>
      <w:pPr>
        <w:pStyle w:val="TOC2"/>
        <w:tabs>
          <w:tab w:val="right" w:leader="dot" w:pos="8306"/>
        </w:tabs>
      </w:pPr>
      <w:hyperlink w:anchor="_Toc13941" w:history="1">
        <w:r>
          <w:rPr>
            <w:rFonts w:ascii="仿宋" w:eastAsia="仿宋" w:hAnsi="仿宋" w:cs="仿宋" w:hint="eastAsia"/>
            <w:lang w:eastAsia="zh-CN"/>
          </w:rPr>
          <w:t>(五)、选址综合评价</w:t>
        </w:r>
        <w:r>
          <w:tab/>
        </w:r>
        <w:r>
          <w:fldChar w:fldCharType="begin"/>
        </w:r>
        <w:r>
          <w:instrText xml:space="preserve"> PAGEREF _Toc13941 \h </w:instrText>
        </w:r>
        <w:r>
          <w:fldChar w:fldCharType="separate"/>
        </w:r>
        <w:r>
          <w:t>19</w:t>
        </w:r>
        <w:r>
          <w:fldChar w:fldCharType="end"/>
        </w:r>
      </w:hyperlink>
    </w:p>
    <w:p>
      <w:pPr>
        <w:pStyle w:val="TOC1"/>
        <w:tabs>
          <w:tab w:val="right" w:leader="dot" w:pos="8306"/>
        </w:tabs>
      </w:pPr>
      <w:hyperlink w:anchor="_Toc650" w:history="1">
        <w:r>
          <w:rPr>
            <w:rFonts w:ascii="仿宋" w:eastAsia="仿宋" w:hAnsi="仿宋" w:cs="仿宋" w:hint="eastAsia"/>
            <w:lang w:eastAsia="zh-CN"/>
          </w:rPr>
          <w:t>七、电商大数据项目经营效益</w:t>
        </w:r>
        <w:r>
          <w:tab/>
        </w:r>
        <w:r>
          <w:fldChar w:fldCharType="begin"/>
        </w:r>
        <w:r>
          <w:instrText xml:space="preserve"> PAGEREF _Toc650 \h </w:instrText>
        </w:r>
        <w:r>
          <w:fldChar w:fldCharType="separate"/>
        </w:r>
        <w:r>
          <w:t>20</w:t>
        </w:r>
        <w:r>
          <w:fldChar w:fldCharType="end"/>
        </w:r>
      </w:hyperlink>
    </w:p>
    <w:p>
      <w:pPr>
        <w:pStyle w:val="TOC2"/>
        <w:tabs>
          <w:tab w:val="right" w:leader="dot" w:pos="8306"/>
        </w:tabs>
      </w:pPr>
      <w:hyperlink w:anchor="_Toc21762" w:history="1">
        <w:r>
          <w:rPr>
            <w:rFonts w:ascii="仿宋" w:eastAsia="仿宋" w:hAnsi="仿宋" w:cs="仿宋" w:hint="eastAsia"/>
            <w:lang w:eastAsia="zh-CN"/>
          </w:rPr>
          <w:t>(一)、经济评价财务测算</w:t>
        </w:r>
        <w:r>
          <w:tab/>
        </w:r>
        <w:r>
          <w:fldChar w:fldCharType="begin"/>
        </w:r>
        <w:r>
          <w:instrText xml:space="preserve"> PAGEREF _Toc21762 \h </w:instrText>
        </w:r>
        <w:r>
          <w:fldChar w:fldCharType="separate"/>
        </w:r>
        <w:r>
          <w:t>20</w:t>
        </w:r>
        <w:r>
          <w:fldChar w:fldCharType="end"/>
        </w:r>
      </w:hyperlink>
    </w:p>
    <w:p>
      <w:pPr>
        <w:pStyle w:val="TOC2"/>
        <w:tabs>
          <w:tab w:val="right" w:leader="dot" w:pos="8306"/>
        </w:tabs>
      </w:pPr>
      <w:hyperlink w:anchor="_Toc9831" w:history="1">
        <w:r>
          <w:rPr>
            <w:rFonts w:ascii="仿宋" w:eastAsia="仿宋" w:hAnsi="仿宋" w:cs="仿宋" w:hint="eastAsia"/>
            <w:lang w:eastAsia="zh-CN"/>
          </w:rPr>
          <w:t>(二)、电商大数据项目盈利能力分析</w:t>
        </w:r>
        <w:r>
          <w:tab/>
        </w:r>
        <w:r>
          <w:fldChar w:fldCharType="begin"/>
        </w:r>
        <w:r>
          <w:instrText xml:space="preserve"> PAGEREF _Toc9831 \h </w:instrText>
        </w:r>
        <w:r>
          <w:fldChar w:fldCharType="separate"/>
        </w:r>
        <w:r>
          <w:t>21</w:t>
        </w:r>
        <w:r>
          <w:fldChar w:fldCharType="end"/>
        </w:r>
      </w:hyperlink>
    </w:p>
    <w:p>
      <w:pPr>
        <w:pStyle w:val="TOC1"/>
        <w:tabs>
          <w:tab w:val="right" w:leader="dot" w:pos="8306"/>
        </w:tabs>
      </w:pPr>
      <w:hyperlink w:anchor="_Toc20738" w:history="1">
        <w:r>
          <w:rPr>
            <w:rFonts w:ascii="仿宋" w:eastAsia="仿宋" w:hAnsi="仿宋" w:cs="仿宋" w:hint="eastAsia"/>
            <w:lang w:eastAsia="zh-CN"/>
          </w:rPr>
          <w:t>八、电商大数据项目技术管理</w:t>
        </w:r>
        <w:r>
          <w:tab/>
        </w:r>
        <w:r>
          <w:fldChar w:fldCharType="begin"/>
        </w:r>
        <w:r>
          <w:instrText xml:space="preserve"> PAGEREF _Toc20738 \h </w:instrText>
        </w:r>
        <w:r>
          <w:fldChar w:fldCharType="separate"/>
        </w:r>
        <w:r>
          <w:t>22</w:t>
        </w:r>
        <w:r>
          <w:fldChar w:fldCharType="end"/>
        </w:r>
      </w:hyperlink>
    </w:p>
    <w:p>
      <w:pPr>
        <w:pStyle w:val="TOC2"/>
        <w:tabs>
          <w:tab w:val="right" w:leader="dot" w:pos="8306"/>
        </w:tabs>
      </w:pPr>
      <w:hyperlink w:anchor="_Toc18753" w:history="1">
        <w:r>
          <w:rPr>
            <w:rFonts w:ascii="仿宋" w:eastAsia="仿宋" w:hAnsi="仿宋" w:cs="仿宋" w:hint="eastAsia"/>
            <w:lang w:eastAsia="zh-CN"/>
          </w:rPr>
          <w:t>(一)、技术方案选用方向</w:t>
        </w:r>
        <w:r>
          <w:tab/>
        </w:r>
        <w:r>
          <w:fldChar w:fldCharType="begin"/>
        </w:r>
        <w:r>
          <w:instrText xml:space="preserve"> PAGEREF _Toc18753 \h </w:instrText>
        </w:r>
        <w:r>
          <w:fldChar w:fldCharType="separate"/>
        </w:r>
        <w:r>
          <w:t>22</w:t>
        </w:r>
        <w:r>
          <w:fldChar w:fldCharType="end"/>
        </w:r>
      </w:hyperlink>
    </w:p>
    <w:p>
      <w:pPr>
        <w:pStyle w:val="TOC2"/>
        <w:tabs>
          <w:tab w:val="right" w:leader="dot" w:pos="8306"/>
        </w:tabs>
      </w:pPr>
      <w:hyperlink w:anchor="_Toc15104" w:history="1">
        <w:r>
          <w:rPr>
            <w:rFonts w:ascii="仿宋" w:eastAsia="仿宋" w:hAnsi="仿宋" w:cs="仿宋" w:hint="eastAsia"/>
            <w:lang w:eastAsia="zh-CN"/>
          </w:rPr>
          <w:t>(二)、工艺技术方案选用原则</w:t>
        </w:r>
        <w:r>
          <w:tab/>
        </w:r>
        <w:r>
          <w:fldChar w:fldCharType="begin"/>
        </w:r>
        <w:r>
          <w:instrText xml:space="preserve"> PAGEREF _Toc15104 \h </w:instrText>
        </w:r>
        <w:r>
          <w:fldChar w:fldCharType="separate"/>
        </w:r>
        <w:r>
          <w:t>24</w:t>
        </w:r>
        <w:r>
          <w:fldChar w:fldCharType="end"/>
        </w:r>
      </w:hyperlink>
    </w:p>
    <w:p>
      <w:pPr>
        <w:pStyle w:val="TOC2"/>
        <w:tabs>
          <w:tab w:val="right" w:leader="dot" w:pos="8306"/>
        </w:tabs>
      </w:pPr>
      <w:hyperlink w:anchor="_Toc20029" w:history="1">
        <w:r>
          <w:rPr>
            <w:rFonts w:ascii="仿宋" w:eastAsia="仿宋" w:hAnsi="仿宋" w:cs="仿宋" w:hint="eastAsia"/>
            <w:lang w:eastAsia="zh-CN"/>
          </w:rPr>
          <w:t>(三)、工艺技术方案要求</w:t>
        </w:r>
        <w:r>
          <w:tab/>
        </w:r>
        <w:r>
          <w:fldChar w:fldCharType="begin"/>
        </w:r>
        <w:r>
          <w:instrText xml:space="preserve"> PAGEREF _Toc20029 \h </w:instrText>
        </w:r>
        <w:r>
          <w:fldChar w:fldCharType="separate"/>
        </w:r>
        <w:r>
          <w:t>26</w:t>
        </w:r>
        <w:r>
          <w:fldChar w:fldCharType="end"/>
        </w:r>
      </w:hyperlink>
    </w:p>
    <w:p>
      <w:pPr>
        <w:pStyle w:val="TOC1"/>
        <w:tabs>
          <w:tab w:val="right" w:leader="dot" w:pos="8306"/>
        </w:tabs>
      </w:pPr>
      <w:hyperlink w:anchor="_Toc13132" w:history="1">
        <w:r>
          <w:rPr>
            <w:rFonts w:ascii="仿宋" w:eastAsia="仿宋" w:hAnsi="仿宋" w:cs="仿宋" w:hint="eastAsia"/>
            <w:lang w:eastAsia="zh-CN"/>
          </w:rPr>
          <w:t>九、电商大数据项目社会影响</w:t>
        </w:r>
        <w:r>
          <w:tab/>
        </w:r>
        <w:r>
          <w:fldChar w:fldCharType="begin"/>
        </w:r>
        <w:r>
          <w:instrText xml:space="preserve"> PAGEREF _Toc13132 \h </w:instrText>
        </w:r>
        <w:r>
          <w:fldChar w:fldCharType="separate"/>
        </w:r>
        <w:r>
          <w:t>28</w:t>
        </w:r>
        <w:r>
          <w:fldChar w:fldCharType="end"/>
        </w:r>
      </w:hyperlink>
    </w:p>
    <w:p>
      <w:pPr>
        <w:pStyle w:val="TOC2"/>
        <w:tabs>
          <w:tab w:val="right" w:leader="dot" w:pos="8306"/>
        </w:tabs>
      </w:pPr>
      <w:hyperlink w:anchor="_Toc24378" w:history="1">
        <w:r>
          <w:rPr>
            <w:rFonts w:ascii="仿宋" w:eastAsia="仿宋" w:hAnsi="仿宋" w:cs="仿宋" w:hint="eastAsia"/>
            <w:lang w:eastAsia="zh-CN"/>
          </w:rPr>
          <w:t>(一)、社会责任与义务</w:t>
        </w:r>
        <w:r>
          <w:tab/>
        </w:r>
        <w:r>
          <w:fldChar w:fldCharType="begin"/>
        </w:r>
        <w:r>
          <w:instrText xml:space="preserve"> PAGEREF _Toc24378 \h </w:instrText>
        </w:r>
        <w:r>
          <w:fldChar w:fldCharType="separate"/>
        </w:r>
        <w:r>
          <w:t>28</w:t>
        </w:r>
        <w:r>
          <w:fldChar w:fldCharType="end"/>
        </w:r>
      </w:hyperlink>
    </w:p>
    <w:p>
      <w:pPr>
        <w:pStyle w:val="TOC2"/>
        <w:tabs>
          <w:tab w:val="right" w:leader="dot" w:pos="8306"/>
        </w:tabs>
      </w:pPr>
      <w:hyperlink w:anchor="_Toc25551" w:history="1">
        <w:r>
          <w:rPr>
            <w:rFonts w:ascii="仿宋" w:eastAsia="仿宋" w:hAnsi="仿宋" w:cs="仿宋" w:hint="eastAsia"/>
            <w:lang w:eastAsia="zh-CN"/>
          </w:rPr>
          <w:t>(二)、社会参与与沟通</w:t>
        </w:r>
        <w:r>
          <w:tab/>
        </w:r>
        <w:r>
          <w:fldChar w:fldCharType="begin"/>
        </w:r>
        <w:r>
          <w:instrText xml:space="preserve"> PAGEREF _Toc25551 \h </w:instrText>
        </w:r>
        <w:r>
          <w:fldChar w:fldCharType="separate"/>
        </w:r>
        <w:r>
          <w:t>29</w:t>
        </w:r>
        <w:r>
          <w:fldChar w:fldCharType="end"/>
        </w:r>
      </w:hyperlink>
    </w:p>
    <w:p>
      <w:pPr>
        <w:pStyle w:val="TOC1"/>
        <w:tabs>
          <w:tab w:val="right" w:leader="dot" w:pos="8306"/>
        </w:tabs>
      </w:pPr>
      <w:hyperlink w:anchor="_Toc12256" w:history="1">
        <w:r>
          <w:rPr>
            <w:rFonts w:ascii="仿宋" w:eastAsia="仿宋" w:hAnsi="仿宋" w:cs="仿宋" w:hint="eastAsia"/>
            <w:lang w:eastAsia="zh-CN"/>
          </w:rPr>
          <w:t>十、生产安全保护</w:t>
        </w:r>
        <w:r>
          <w:tab/>
        </w:r>
        <w:r>
          <w:fldChar w:fldCharType="begin"/>
        </w:r>
        <w:r>
          <w:instrText xml:space="preserve"> PAGEREF _Toc12256 \h </w:instrText>
        </w:r>
        <w:r>
          <w:fldChar w:fldCharType="separate"/>
        </w:r>
        <w:r>
          <w:t>30</w:t>
        </w:r>
        <w:r>
          <w:fldChar w:fldCharType="end"/>
        </w:r>
      </w:hyperlink>
    </w:p>
    <w:p>
      <w:pPr>
        <w:pStyle w:val="TOC2"/>
        <w:tabs>
          <w:tab w:val="right" w:leader="dot" w:pos="8306"/>
        </w:tabs>
      </w:pPr>
      <w:hyperlink w:anchor="_Toc9583" w:history="1">
        <w:r>
          <w:rPr>
            <w:rFonts w:ascii="仿宋" w:eastAsia="仿宋" w:hAnsi="仿宋" w:cs="仿宋" w:hint="eastAsia"/>
            <w:lang w:eastAsia="zh-CN"/>
          </w:rPr>
          <w:t>(一)、消防安全</w:t>
        </w:r>
        <w:r>
          <w:tab/>
        </w:r>
        <w:r>
          <w:fldChar w:fldCharType="begin"/>
        </w:r>
        <w:r>
          <w:instrText xml:space="preserve"> PAGEREF _Toc9583 \h </w:instrText>
        </w:r>
        <w:r>
          <w:fldChar w:fldCharType="separate"/>
        </w:r>
        <w:r>
          <w:t>30</w:t>
        </w:r>
        <w:r>
          <w:fldChar w:fldCharType="end"/>
        </w:r>
      </w:hyperlink>
    </w:p>
    <w:p>
      <w:pPr>
        <w:pStyle w:val="TOC2"/>
        <w:tabs>
          <w:tab w:val="right" w:leader="dot" w:pos="8306"/>
        </w:tabs>
      </w:pPr>
      <w:hyperlink w:anchor="_Toc16882" w:history="1">
        <w:r>
          <w:rPr>
            <w:rFonts w:ascii="仿宋" w:eastAsia="仿宋" w:hAnsi="仿宋" w:cs="仿宋" w:hint="eastAsia"/>
            <w:lang w:eastAsia="zh-CN"/>
          </w:rPr>
          <w:t>(二)、防火防爆总图布置措施</w:t>
        </w:r>
        <w:r>
          <w:tab/>
        </w:r>
        <w:r>
          <w:fldChar w:fldCharType="begin"/>
        </w:r>
        <w:r>
          <w:instrText xml:space="preserve"> PAGEREF _Toc16882 \h </w:instrText>
        </w:r>
        <w:r>
          <w:fldChar w:fldCharType="separate"/>
        </w:r>
        <w:r>
          <w:t>31</w:t>
        </w:r>
        <w:r>
          <w:fldChar w:fldCharType="end"/>
        </w:r>
      </w:hyperlink>
    </w:p>
    <w:p>
      <w:pPr>
        <w:pStyle w:val="TOC2"/>
        <w:tabs>
          <w:tab w:val="right" w:leader="dot" w:pos="8306"/>
        </w:tabs>
      </w:pPr>
      <w:hyperlink w:anchor="_Toc5510" w:history="1">
        <w:r>
          <w:rPr>
            <w:rFonts w:ascii="仿宋" w:eastAsia="仿宋" w:hAnsi="仿宋" w:cs="仿宋" w:hint="eastAsia"/>
            <w:lang w:eastAsia="zh-CN"/>
          </w:rPr>
          <w:t>(三)、自然灾害防范措施</w:t>
        </w:r>
        <w:r>
          <w:tab/>
        </w:r>
        <w:r>
          <w:fldChar w:fldCharType="begin"/>
        </w:r>
        <w:r>
          <w:instrText xml:space="preserve"> PAGEREF _Toc5510 \h </w:instrText>
        </w:r>
        <w:r>
          <w:fldChar w:fldCharType="separate"/>
        </w:r>
        <w:r>
          <w:t>32</w:t>
        </w:r>
        <w:r>
          <w:fldChar w:fldCharType="end"/>
        </w:r>
      </w:hyperlink>
    </w:p>
    <w:p>
      <w:pPr>
        <w:pStyle w:val="TOC2"/>
        <w:tabs>
          <w:tab w:val="right" w:leader="dot" w:pos="8306"/>
        </w:tabs>
      </w:pPr>
      <w:hyperlink w:anchor="_Toc32096" w:history="1">
        <w:r>
          <w:rPr>
            <w:rFonts w:ascii="仿宋" w:eastAsia="仿宋" w:hAnsi="仿宋" w:cs="仿宋" w:hint="eastAsia"/>
            <w:lang w:eastAsia="zh-CN"/>
          </w:rPr>
          <w:t>(四)、安全色及安全标志使用要求</w:t>
        </w:r>
        <w:r>
          <w:tab/>
        </w:r>
        <w:r>
          <w:fldChar w:fldCharType="begin"/>
        </w:r>
        <w:r>
          <w:instrText xml:space="preserve"> PAGEREF _Toc32096 \h </w:instrText>
        </w:r>
        <w:r>
          <w:fldChar w:fldCharType="separate"/>
        </w:r>
        <w:r>
          <w:t>33</w:t>
        </w:r>
        <w:r>
          <w:fldChar w:fldCharType="end"/>
        </w:r>
      </w:hyperlink>
    </w:p>
    <w:p>
      <w:pPr>
        <w:pStyle w:val="TOC2"/>
        <w:tabs>
          <w:tab w:val="right" w:leader="dot" w:pos="8306"/>
        </w:tabs>
      </w:pPr>
      <w:hyperlink w:anchor="_Toc17477" w:history="1">
        <w:r>
          <w:rPr>
            <w:rFonts w:ascii="仿宋" w:eastAsia="仿宋" w:hAnsi="仿宋" w:cs="仿宋" w:hint="eastAsia"/>
            <w:lang w:eastAsia="zh-CN"/>
          </w:rPr>
          <w:t>(五)、防尘防毒措施</w:t>
        </w:r>
        <w:r>
          <w:tab/>
        </w:r>
        <w:r>
          <w:fldChar w:fldCharType="begin"/>
        </w:r>
        <w:r>
          <w:instrText xml:space="preserve"> PAGEREF _Toc17477 \h </w:instrText>
        </w:r>
        <w:r>
          <w:fldChar w:fldCharType="separate"/>
        </w:r>
        <w:r>
          <w:t>34</w:t>
        </w:r>
        <w:r>
          <w:fldChar w:fldCharType="end"/>
        </w:r>
      </w:hyperlink>
    </w:p>
    <w:p>
      <w:pPr>
        <w:pStyle w:val="TOC2"/>
        <w:tabs>
          <w:tab w:val="right" w:leader="dot" w:pos="8306"/>
        </w:tabs>
      </w:pPr>
      <w:hyperlink w:anchor="_Toc16808" w:history="1">
        <w:r>
          <w:rPr>
            <w:rFonts w:ascii="仿宋" w:eastAsia="仿宋" w:hAnsi="仿宋" w:cs="仿宋" w:hint="eastAsia"/>
            <w:lang w:eastAsia="zh-CN"/>
          </w:rPr>
          <w:t>(六)、防静电、触电防护及防雷措施</w:t>
        </w:r>
        <w:r>
          <w:tab/>
        </w:r>
        <w:r>
          <w:fldChar w:fldCharType="begin"/>
        </w:r>
        <w:r>
          <w:instrText xml:space="preserve"> PAGEREF _Toc16808 \h </w:instrText>
        </w:r>
        <w:r>
          <w:fldChar w:fldCharType="separate"/>
        </w:r>
        <w:r>
          <w:t>35</w:t>
        </w:r>
        <w:r>
          <w:fldChar w:fldCharType="end"/>
        </w:r>
      </w:hyperlink>
    </w:p>
    <w:p>
      <w:pPr>
        <w:pStyle w:val="TOC2"/>
        <w:tabs>
          <w:tab w:val="right" w:leader="dot" w:pos="8306"/>
        </w:tabs>
      </w:pPr>
      <w:hyperlink w:anchor="_Toc11001" w:history="1">
        <w:r>
          <w:rPr>
            <w:rFonts w:ascii="仿宋" w:eastAsia="仿宋" w:hAnsi="仿宋" w:cs="仿宋" w:hint="eastAsia"/>
            <w:lang w:eastAsia="zh-CN"/>
          </w:rPr>
          <w:t>(七)、机械设备安全保障措施</w:t>
        </w:r>
        <w:r>
          <w:tab/>
        </w:r>
        <w:r>
          <w:fldChar w:fldCharType="begin"/>
        </w:r>
        <w:r>
          <w:instrText xml:space="preserve"> PAGEREF _Toc11001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 w:history="1">
        <w:r>
          <w:rPr>
            <w:rFonts w:ascii="仿宋" w:eastAsia="仿宋" w:hAnsi="仿宋" w:cs="仿宋" w:hint="eastAsia"/>
            <w:lang w:eastAsia="zh-CN"/>
          </w:rPr>
          <w:t>十一、电商大数据项目人力资源培养与发展</w:t>
        </w:r>
        <w:r>
          <w:tab/>
        </w:r>
        <w:r>
          <w:fldChar w:fldCharType="begin"/>
        </w:r>
        <w:r>
          <w:instrText xml:space="preserve"> PAGEREF _Toc905 \h </w:instrText>
        </w:r>
        <w:r>
          <w:fldChar w:fldCharType="separate"/>
        </w:r>
        <w:r>
          <w:t>38</w:t>
        </w:r>
        <w:r>
          <w:fldChar w:fldCharType="end"/>
        </w:r>
      </w:hyperlink>
    </w:p>
    <w:p>
      <w:pPr>
        <w:pStyle w:val="TOC2"/>
        <w:tabs>
          <w:tab w:val="right" w:leader="dot" w:pos="8306"/>
        </w:tabs>
      </w:pPr>
      <w:hyperlink w:anchor="_Toc20863" w:history="1">
        <w:r>
          <w:rPr>
            <w:rFonts w:ascii="仿宋" w:eastAsia="仿宋" w:hAnsi="仿宋" w:cs="仿宋" w:hint="eastAsia"/>
            <w:lang w:eastAsia="zh-CN"/>
          </w:rPr>
          <w:t>(一)、人才需求与规划</w:t>
        </w:r>
        <w:r>
          <w:tab/>
        </w:r>
        <w:r>
          <w:fldChar w:fldCharType="begin"/>
        </w:r>
        <w:r>
          <w:instrText xml:space="preserve"> PAGEREF _Toc20863 \h </w:instrText>
        </w:r>
        <w:r>
          <w:fldChar w:fldCharType="separate"/>
        </w:r>
        <w:r>
          <w:t>38</w:t>
        </w:r>
        <w:r>
          <w:fldChar w:fldCharType="end"/>
        </w:r>
      </w:hyperlink>
    </w:p>
    <w:p>
      <w:pPr>
        <w:pStyle w:val="TOC2"/>
        <w:tabs>
          <w:tab w:val="right" w:leader="dot" w:pos="8306"/>
        </w:tabs>
      </w:pPr>
      <w:hyperlink w:anchor="_Toc24859" w:history="1">
        <w:r>
          <w:rPr>
            <w:rFonts w:ascii="仿宋" w:eastAsia="仿宋" w:hAnsi="仿宋" w:cs="仿宋" w:hint="eastAsia"/>
            <w:lang w:eastAsia="zh-CN"/>
          </w:rPr>
          <w:t>(二)、培训与发展计划</w:t>
        </w:r>
        <w:r>
          <w:tab/>
        </w:r>
        <w:r>
          <w:fldChar w:fldCharType="begin"/>
        </w:r>
        <w:r>
          <w:instrText xml:space="preserve"> PAGEREF _Toc24859 \h </w:instrText>
        </w:r>
        <w:r>
          <w:fldChar w:fldCharType="separate"/>
        </w:r>
        <w:r>
          <w:t>38</w:t>
        </w:r>
        <w:r>
          <w:fldChar w:fldCharType="end"/>
        </w:r>
      </w:hyperlink>
    </w:p>
    <w:p>
      <w:pPr>
        <w:pStyle w:val="TOC1"/>
        <w:tabs>
          <w:tab w:val="right" w:leader="dot" w:pos="8306"/>
        </w:tabs>
      </w:pPr>
      <w:hyperlink w:anchor="_Toc1144" w:history="1">
        <w:r>
          <w:rPr>
            <w:rFonts w:ascii="仿宋" w:eastAsia="仿宋" w:hAnsi="仿宋" w:cs="仿宋" w:hint="eastAsia"/>
            <w:lang w:eastAsia="zh-CN"/>
          </w:rPr>
          <w:t>十二、电商大数据项目创新与研发</w:t>
        </w:r>
        <w:r>
          <w:tab/>
        </w:r>
        <w:r>
          <w:fldChar w:fldCharType="begin"/>
        </w:r>
        <w:r>
          <w:instrText xml:space="preserve"> PAGEREF _Toc1144 \h </w:instrText>
        </w:r>
        <w:r>
          <w:fldChar w:fldCharType="separate"/>
        </w:r>
        <w:r>
          <w:t>39</w:t>
        </w:r>
        <w:r>
          <w:fldChar w:fldCharType="end"/>
        </w:r>
      </w:hyperlink>
    </w:p>
    <w:p>
      <w:pPr>
        <w:pStyle w:val="TOC2"/>
        <w:tabs>
          <w:tab w:val="right" w:leader="dot" w:pos="8306"/>
        </w:tabs>
      </w:pPr>
      <w:hyperlink w:anchor="_Toc10178" w:history="1">
        <w:r>
          <w:rPr>
            <w:rFonts w:ascii="仿宋" w:eastAsia="仿宋" w:hAnsi="仿宋" w:cs="仿宋" w:hint="eastAsia"/>
            <w:lang w:eastAsia="zh-CN"/>
          </w:rPr>
          <w:t>(一)、创新策略与方向</w:t>
        </w:r>
        <w:r>
          <w:tab/>
        </w:r>
        <w:r>
          <w:fldChar w:fldCharType="begin"/>
        </w:r>
        <w:r>
          <w:instrText xml:space="preserve"> PAGEREF _Toc10178 \h </w:instrText>
        </w:r>
        <w:r>
          <w:fldChar w:fldCharType="separate"/>
        </w:r>
        <w:r>
          <w:t>39</w:t>
        </w:r>
        <w:r>
          <w:fldChar w:fldCharType="end"/>
        </w:r>
      </w:hyperlink>
    </w:p>
    <w:p>
      <w:pPr>
        <w:pStyle w:val="TOC2"/>
        <w:tabs>
          <w:tab w:val="right" w:leader="dot" w:pos="8306"/>
        </w:tabs>
      </w:pPr>
      <w:hyperlink w:anchor="_Toc18933" w:history="1">
        <w:r>
          <w:rPr>
            <w:rFonts w:ascii="仿宋" w:eastAsia="仿宋" w:hAnsi="仿宋" w:cs="仿宋" w:hint="eastAsia"/>
            <w:lang w:eastAsia="zh-CN"/>
          </w:rPr>
          <w:t>(二)、研发规划与投入</w:t>
        </w:r>
        <w:r>
          <w:tab/>
        </w:r>
        <w:r>
          <w:fldChar w:fldCharType="begin"/>
        </w:r>
        <w:r>
          <w:instrText xml:space="preserve"> PAGEREF _Toc18933 \h </w:instrText>
        </w:r>
        <w:r>
          <w:fldChar w:fldCharType="separate"/>
        </w:r>
        <w:r>
          <w:t>40</w:t>
        </w:r>
        <w:r>
          <w:fldChar w:fldCharType="end"/>
        </w:r>
      </w:hyperlink>
    </w:p>
    <w:p>
      <w:pPr>
        <w:pStyle w:val="TOC1"/>
        <w:tabs>
          <w:tab w:val="right" w:leader="dot" w:pos="8306"/>
        </w:tabs>
      </w:pPr>
      <w:hyperlink w:anchor="_Toc25237" w:history="1">
        <w:r>
          <w:rPr>
            <w:rFonts w:ascii="仿宋" w:eastAsia="仿宋" w:hAnsi="仿宋" w:cs="仿宋" w:hint="eastAsia"/>
            <w:lang w:eastAsia="zh-CN"/>
          </w:rPr>
          <w:t>十三、营销与推广策略</w:t>
        </w:r>
        <w:r>
          <w:tab/>
        </w:r>
        <w:r>
          <w:fldChar w:fldCharType="begin"/>
        </w:r>
        <w:r>
          <w:instrText xml:space="preserve"> PAGEREF _Toc25237 \h </w:instrText>
        </w:r>
        <w:r>
          <w:fldChar w:fldCharType="separate"/>
        </w:r>
        <w:r>
          <w:t>42</w:t>
        </w:r>
        <w:r>
          <w:fldChar w:fldCharType="end"/>
        </w:r>
      </w:hyperlink>
    </w:p>
    <w:p>
      <w:pPr>
        <w:pStyle w:val="TOC2"/>
        <w:tabs>
          <w:tab w:val="right" w:leader="dot" w:pos="8306"/>
        </w:tabs>
      </w:pPr>
      <w:hyperlink w:anchor="_Toc28857" w:history="1">
        <w:r>
          <w:rPr>
            <w:rFonts w:ascii="仿宋" w:eastAsia="仿宋" w:hAnsi="仿宋" w:cs="仿宋" w:hint="eastAsia"/>
            <w:lang w:eastAsia="zh-CN"/>
          </w:rPr>
          <w:t>(一)、产品/服务定位与特点</w:t>
        </w:r>
        <w:r>
          <w:tab/>
        </w:r>
        <w:r>
          <w:fldChar w:fldCharType="begin"/>
        </w:r>
        <w:r>
          <w:instrText xml:space="preserve"> PAGEREF _Toc28857 \h </w:instrText>
        </w:r>
        <w:r>
          <w:fldChar w:fldCharType="separate"/>
        </w:r>
        <w:r>
          <w:t>42</w:t>
        </w:r>
        <w:r>
          <w:fldChar w:fldCharType="end"/>
        </w:r>
      </w:hyperlink>
    </w:p>
    <w:p>
      <w:pPr>
        <w:pStyle w:val="TOC2"/>
        <w:tabs>
          <w:tab w:val="right" w:leader="dot" w:pos="8306"/>
        </w:tabs>
      </w:pPr>
      <w:hyperlink w:anchor="_Toc32053" w:history="1">
        <w:r>
          <w:rPr>
            <w:rFonts w:ascii="仿宋" w:eastAsia="仿宋" w:hAnsi="仿宋" w:cs="仿宋" w:hint="eastAsia"/>
            <w:lang w:eastAsia="zh-CN"/>
          </w:rPr>
          <w:t>(二)、市场定位与竞争分析</w:t>
        </w:r>
        <w:r>
          <w:tab/>
        </w:r>
        <w:r>
          <w:fldChar w:fldCharType="begin"/>
        </w:r>
        <w:r>
          <w:instrText xml:space="preserve"> PAGEREF _Toc32053 \h </w:instrText>
        </w:r>
        <w:r>
          <w:fldChar w:fldCharType="separate"/>
        </w:r>
        <w:r>
          <w:t>43</w:t>
        </w:r>
        <w:r>
          <w:fldChar w:fldCharType="end"/>
        </w:r>
      </w:hyperlink>
    </w:p>
    <w:p>
      <w:pPr>
        <w:pStyle w:val="TOC2"/>
        <w:tabs>
          <w:tab w:val="right" w:leader="dot" w:pos="8306"/>
        </w:tabs>
      </w:pPr>
      <w:hyperlink w:anchor="_Toc13883" w:history="1">
        <w:r>
          <w:rPr>
            <w:rFonts w:ascii="仿宋" w:eastAsia="仿宋" w:hAnsi="仿宋" w:cs="仿宋" w:hint="eastAsia"/>
            <w:lang w:eastAsia="zh-CN"/>
          </w:rPr>
          <w:t>(三)、营销渠道与策略</w:t>
        </w:r>
        <w:r>
          <w:tab/>
        </w:r>
        <w:r>
          <w:fldChar w:fldCharType="begin"/>
        </w:r>
        <w:r>
          <w:instrText xml:space="preserve"> PAGEREF _Toc13883 \h </w:instrText>
        </w:r>
        <w:r>
          <w:fldChar w:fldCharType="separate"/>
        </w:r>
        <w:r>
          <w:t>45</w:t>
        </w:r>
        <w:r>
          <w:fldChar w:fldCharType="end"/>
        </w:r>
      </w:hyperlink>
    </w:p>
    <w:p>
      <w:pPr>
        <w:pStyle w:val="TOC2"/>
        <w:tabs>
          <w:tab w:val="right" w:leader="dot" w:pos="8306"/>
        </w:tabs>
      </w:pPr>
      <w:hyperlink w:anchor="_Toc9768" w:history="1">
        <w:r>
          <w:rPr>
            <w:rFonts w:ascii="仿宋" w:eastAsia="仿宋" w:hAnsi="仿宋" w:cs="仿宋" w:hint="eastAsia"/>
            <w:lang w:eastAsia="zh-CN"/>
          </w:rPr>
          <w:t>(四)、推广与宣传活动</w:t>
        </w:r>
        <w:r>
          <w:tab/>
        </w:r>
        <w:r>
          <w:fldChar w:fldCharType="begin"/>
        </w:r>
        <w:r>
          <w:instrText xml:space="preserve"> PAGEREF _Toc9768 \h </w:instrText>
        </w:r>
        <w:r>
          <w:fldChar w:fldCharType="separate"/>
        </w:r>
        <w:r>
          <w:t>46</w:t>
        </w:r>
        <w:r>
          <w:fldChar w:fldCharType="end"/>
        </w:r>
      </w:hyperlink>
    </w:p>
    <w:p>
      <w:pPr>
        <w:pStyle w:val="TOC1"/>
        <w:tabs>
          <w:tab w:val="right" w:leader="dot" w:pos="8306"/>
        </w:tabs>
      </w:pPr>
      <w:hyperlink w:anchor="_Toc8722" w:history="1">
        <w:r>
          <w:rPr>
            <w:rFonts w:ascii="仿宋" w:eastAsia="仿宋" w:hAnsi="仿宋" w:cs="仿宋" w:hint="eastAsia"/>
            <w:lang w:eastAsia="zh-CN"/>
          </w:rPr>
          <w:t>十四、电商大数据项目变更管理</w:t>
        </w:r>
        <w:r>
          <w:tab/>
        </w:r>
        <w:r>
          <w:fldChar w:fldCharType="begin"/>
        </w:r>
        <w:r>
          <w:instrText xml:space="preserve"> PAGEREF _Toc8722 \h </w:instrText>
        </w:r>
        <w:r>
          <w:fldChar w:fldCharType="separate"/>
        </w:r>
        <w:r>
          <w:t>51</w:t>
        </w:r>
        <w:r>
          <w:fldChar w:fldCharType="end"/>
        </w:r>
      </w:hyperlink>
    </w:p>
    <w:p>
      <w:pPr>
        <w:pStyle w:val="TOC2"/>
        <w:tabs>
          <w:tab w:val="right" w:leader="dot" w:pos="8306"/>
        </w:tabs>
      </w:pPr>
      <w:hyperlink w:anchor="_Toc13616" w:history="1">
        <w:r>
          <w:rPr>
            <w:rFonts w:ascii="仿宋" w:eastAsia="仿宋" w:hAnsi="仿宋" w:cs="仿宋" w:hint="eastAsia"/>
            <w:lang w:eastAsia="zh-CN"/>
          </w:rPr>
          <w:t>(一)、变更申请与评估</w:t>
        </w:r>
        <w:r>
          <w:tab/>
        </w:r>
        <w:r>
          <w:fldChar w:fldCharType="begin"/>
        </w:r>
        <w:r>
          <w:instrText xml:space="preserve"> PAGEREF _Toc13616 \h </w:instrText>
        </w:r>
        <w:r>
          <w:fldChar w:fldCharType="separate"/>
        </w:r>
        <w:r>
          <w:t>51</w:t>
        </w:r>
        <w:r>
          <w:fldChar w:fldCharType="end"/>
        </w:r>
      </w:hyperlink>
    </w:p>
    <w:p>
      <w:pPr>
        <w:pStyle w:val="TOC2"/>
        <w:tabs>
          <w:tab w:val="right" w:leader="dot" w:pos="8306"/>
        </w:tabs>
      </w:pPr>
      <w:hyperlink w:anchor="_Toc26997" w:history="1">
        <w:r>
          <w:rPr>
            <w:rFonts w:ascii="仿宋" w:eastAsia="仿宋" w:hAnsi="仿宋" w:cs="仿宋" w:hint="eastAsia"/>
            <w:lang w:eastAsia="zh-CN"/>
          </w:rPr>
          <w:t>(二)、变更实施与控制</w:t>
        </w:r>
        <w:r>
          <w:tab/>
        </w:r>
        <w:r>
          <w:fldChar w:fldCharType="begin"/>
        </w:r>
        <w:r>
          <w:instrText xml:space="preserve"> PAGEREF _Toc26997 \h </w:instrText>
        </w:r>
        <w:r>
          <w:fldChar w:fldCharType="separate"/>
        </w:r>
        <w:r>
          <w:t>52</w:t>
        </w:r>
        <w:r>
          <w:fldChar w:fldCharType="end"/>
        </w:r>
      </w:hyperlink>
    </w:p>
    <w:p>
      <w:pPr>
        <w:pStyle w:val="TOC1"/>
        <w:tabs>
          <w:tab w:val="right" w:leader="dot" w:pos="8306"/>
        </w:tabs>
      </w:pPr>
      <w:hyperlink w:anchor="_Toc15672" w:history="1">
        <w:r>
          <w:rPr>
            <w:rFonts w:ascii="仿宋" w:eastAsia="仿宋" w:hAnsi="仿宋" w:cs="仿宋" w:hint="eastAsia"/>
            <w:lang w:eastAsia="zh-CN"/>
          </w:rPr>
          <w:t>十五、利益相关者分析与沟通计划</w:t>
        </w:r>
        <w:r>
          <w:tab/>
        </w:r>
        <w:r>
          <w:fldChar w:fldCharType="begin"/>
        </w:r>
        <w:r>
          <w:instrText xml:space="preserve"> PAGEREF _Toc15672 \h </w:instrText>
        </w:r>
        <w:r>
          <w:fldChar w:fldCharType="separate"/>
        </w:r>
        <w:r>
          <w:t>52</w:t>
        </w:r>
        <w:r>
          <w:fldChar w:fldCharType="end"/>
        </w:r>
      </w:hyperlink>
    </w:p>
    <w:p>
      <w:pPr>
        <w:pStyle w:val="TOC2"/>
        <w:tabs>
          <w:tab w:val="right" w:leader="dot" w:pos="8306"/>
        </w:tabs>
      </w:pPr>
      <w:hyperlink w:anchor="_Toc1003" w:history="1">
        <w:r>
          <w:rPr>
            <w:rFonts w:ascii="仿宋" w:eastAsia="仿宋" w:hAnsi="仿宋" w:cs="仿宋" w:hint="eastAsia"/>
            <w:lang w:eastAsia="zh-CN"/>
          </w:rPr>
          <w:t>(一)、利益相关者分析</w:t>
        </w:r>
        <w:r>
          <w:tab/>
        </w:r>
        <w:r>
          <w:fldChar w:fldCharType="begin"/>
        </w:r>
        <w:r>
          <w:instrText xml:space="preserve"> PAGEREF _Toc1003 \h </w:instrText>
        </w:r>
        <w:r>
          <w:fldChar w:fldCharType="separate"/>
        </w:r>
        <w:r>
          <w:t>52</w:t>
        </w:r>
        <w:r>
          <w:fldChar w:fldCharType="end"/>
        </w:r>
      </w:hyperlink>
    </w:p>
    <w:p>
      <w:pPr>
        <w:pStyle w:val="TOC2"/>
        <w:tabs>
          <w:tab w:val="right" w:leader="dot" w:pos="8306"/>
        </w:tabs>
      </w:pPr>
      <w:hyperlink w:anchor="_Toc28363" w:history="1">
        <w:r>
          <w:rPr>
            <w:rFonts w:ascii="仿宋" w:eastAsia="仿宋" w:hAnsi="仿宋" w:cs="仿宋" w:hint="eastAsia"/>
            <w:lang w:eastAsia="zh-CN"/>
          </w:rPr>
          <w:t>(二)、沟通计划</w:t>
        </w:r>
        <w:r>
          <w:tab/>
        </w:r>
        <w:r>
          <w:fldChar w:fldCharType="begin"/>
        </w:r>
        <w:r>
          <w:instrText xml:space="preserve"> PAGEREF _Toc28363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5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技术管理特点体现在其创新导向。通过引入最先进的技术趋势和解决方案，电商大数据项目致力于提升科技含量、提高质量和效率水平。这意味着我们将采用最新的工具和方法，确保电商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大数据项目技术管理的显著特征。通过整合不同领域的技术资源，我们实现了跨学科的协同工作。这有助于优化技术架构，提高整体效能。此外，整合性策略还促进了不同技术团队之间的紧密沟通和高效合作，确保电商大数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大数据项目所采用的技术。通过不断优化技术方案，电商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大数据项目团队将在电商大数据项目初期识别可能的技术风险，并采取相应的预防和应对措施。通过建立健全的风险评估机制，电商大数据项目能够在实施过程中及时发现并解决潜在的技术问题，保障电商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大数据项目中，技术将成为电商大数据项目成功的有力支持。这一深度剖析揭示了技术管理在电商大数据项目实施中的关键作用，为电商大数据项目的技术基础奠定了坚实的基础。</w:t>
      </w:r>
    </w:p>
    <w:p>
      <w:pPr>
        <w:pStyle w:val="Heading2"/>
        <w:ind w:firstLine="560" w:firstLineChars="200"/>
        <w:rPr>
          <w:rFonts w:ascii="仿宋" w:eastAsia="仿宋" w:hAnsi="仿宋" w:cs="仿宋" w:hint="eastAsia"/>
          <w:sz w:val="28"/>
          <w:lang w:eastAsia="zh-CN"/>
        </w:rPr>
      </w:pPr>
      <w:bookmarkStart w:id="4" w:name="_Toc4560"/>
      <w:r>
        <w:rPr>
          <w:rFonts w:ascii="仿宋" w:eastAsia="仿宋" w:hAnsi="仿宋" w:cs="仿宋" w:hint="eastAsia"/>
          <w:sz w:val="28"/>
          <w:lang w:eastAsia="zh-CN"/>
        </w:rPr>
        <w:t>(二)、电商大数据项目工艺技术设计方案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商大数据项目将严格按照相关行业规范要求进行组织。通过有效控制产品质量，电商大数据项目将致力于为顾客提供优质的电商大数据项目产品和良好的服务。这体现了电商大数据项目对于生产活动合规性和质量标准的高度重视，为电商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大数据项目注重生态效益和清洁生产原则。电商大数据项目建设将紧密结合地方特色经济发展，与社会经济发展规划和区域环境保护规划方案相协调一致。通过与当地区域自然生态系统的结合，电商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大数据项目产品具有多样化的客户需求和个性化的特点。因此，电商大数据项目产品规格品种多样，且单批生产数量较小。为满足这一特点，电商大数据项目承办单位将建设先进的柔性制造生产线。通过广泛应用柔性制造技术，电商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大数据项目采用的技术具有较高的技术含量和自动化水平，处于国内先进水平。这一技术选用不仅体现了对生产效率、质量和环境友好性的高标准要求，同时为电商大数据项目的可持续发展奠定了坚实的基础。</w:t>
      </w:r>
    </w:p>
    <w:p>
      <w:pPr>
        <w:pStyle w:val="Heading2"/>
        <w:ind w:firstLine="560" w:firstLineChars="200"/>
        <w:rPr>
          <w:rFonts w:ascii="仿宋" w:eastAsia="仿宋" w:hAnsi="仿宋" w:cs="仿宋" w:hint="eastAsia"/>
          <w:sz w:val="28"/>
          <w:lang w:eastAsia="zh-CN"/>
        </w:rPr>
      </w:pPr>
      <w:bookmarkStart w:id="5" w:name="_Toc3212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为确保电商大数据项目的高效生产和技术实施，我们制定了一套精心设计的设备选型方案，以满足电商大数据项目生产、质量和环保的要求。该方案的主要特点如下：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83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31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电商大数据项目的主要产品是XXXX，预计年产值为XXX万元。这一产品在市场中占据着重要的地位，其广泛的应用范围使得该电商大数据项目的市场前景非常广阔。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大数据项目的xxx产品作为重要的原材料之一，将在多个领域发挥关键作用。其在建筑、交通、能源等方面的广泛应用将为整个产业链提供强大的支持，形成产业协同效应。电商大数据项目的年产值XXX万XXX万XXX万万元不仅反映了其在市场上的巨大潜力，更预示着它对国民经济的积极贡献。这种关联度高、涉及面广的产业关系，使得该电商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58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总征地面积为XXXX平方米，相当于约XX.XX亩，其中净用地面积为XXXX平方米，红线范围内相当于约XX.XX亩。这一用地规模充分考虑了电商大数据项目的建设需求，保障了电商大数据项目在合适的空间内得以充分发展。电商大数据项目规划的总建筑面积为XXXX平方米，其中主体工程建设占XXXX平方米，计容建筑面积达XXXX平方米。预计建筑工程的投资将达到XXXX万元，为电商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计划购置的设备共计XXXX台（套），设备购置费用为XXXX万元。这一设备购置计划充分考虑到电商大数据项目的生产需求和技术要求，确保了电商大数据项目在生产运营中具备先进的技术装备和高效的生产能力。设备的合理配置将为电商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商大数据项目计划总投资为XXXX万元，预计年实现营业收入为XXXX万元。这一产能规模的设定旨在确保电商大数据项目能够在投资与回报之间取得平衡，实现长期可持续的发展。电商大数据项目的总投资充分考虑到各个方面的需求，包括用地建设、设备购置等多个环节，以确保电商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5543"/>
      <w:r>
        <w:rPr>
          <w:rFonts w:ascii="仿宋" w:eastAsia="仿宋" w:hAnsi="仿宋" w:cs="仿宋" w:hint="eastAsia"/>
          <w:sz w:val="28"/>
          <w:lang w:eastAsia="zh-CN"/>
        </w:rPr>
        <w:t>三、电商大数据项目建设背景及必要性分析</w:t>
      </w:r>
      <w:bookmarkEnd w:id="9"/>
    </w:p>
    <w:p>
      <w:pPr>
        <w:pStyle w:val="Heading2"/>
        <w:rPr>
          <w:rFonts w:ascii="仿宋" w:eastAsia="仿宋" w:hAnsi="仿宋" w:cs="仿宋" w:hint="eastAsia"/>
          <w:lang w:eastAsia="zh-CN"/>
        </w:rPr>
      </w:pPr>
      <w:bookmarkStart w:id="10" w:name="_Toc32284"/>
      <w:r>
        <w:rPr>
          <w:rFonts w:ascii="仿宋" w:eastAsia="仿宋" w:hAnsi="仿宋" w:cs="仿宋" w:hint="eastAsia"/>
          <w:lang w:eastAsia="zh-CN"/>
        </w:rPr>
        <w:t>(一)、电商大数据项目背景分析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大数据项目在这个潮流中的定位。同时，我们将关注行业内涌现的新兴机遇，以便电商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大数据项目提供了强大的发展动力。我们将聚焦于行业内最新的技术发展趋势，包括但不限于人工智能、大数据分析、物联网等领域。通过深度的技术研究，我们将确保电商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大数据项目发展的源泉。我们将投入更多的精力对市场需求进行深入剖析，超越表面的需求，深入挖掘潜在的市场痛点和机遇。通过对市场需求的细致了解，电商大数据项目将更有针对性地设计解决方案，满足市场的多样化需求，从而更好地促进电商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大数据项目战略至关重要。我们将对竞争态势进行更为深入的分析，包括但不限于市场份额、产品特点、客户满意度等多个维度。通过深度的竞争分析，电商大数据项目将能够更准确地把握市场脉搏，制定具有竞争力的电商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大数据项目的发展具有直接的影响。我们将进行更为全面的法规和政策分析，了解行业发展中的潜在法律风险和合规挑战。通过充分了解和遵守相关法规，电商大数据项目将确保在法律框架内合法合规运营，为电商大数据项目的稳健发展提供有力支持。</w:t>
      </w:r>
    </w:p>
    <w:p>
      <w:pPr>
        <w:pStyle w:val="Heading2"/>
        <w:ind w:firstLine="560" w:firstLineChars="200"/>
        <w:rPr>
          <w:rFonts w:ascii="仿宋" w:eastAsia="仿宋" w:hAnsi="仿宋" w:cs="仿宋" w:hint="eastAsia"/>
          <w:sz w:val="28"/>
          <w:lang w:eastAsia="zh-CN"/>
        </w:rPr>
      </w:pPr>
      <w:bookmarkStart w:id="11" w:name="_Toc18638"/>
      <w:r>
        <w:rPr>
          <w:rFonts w:ascii="仿宋" w:eastAsia="仿宋" w:hAnsi="仿宋" w:cs="仿宋" w:hint="eastAsia"/>
          <w:sz w:val="28"/>
          <w:lang w:eastAsia="zh-CN"/>
        </w:rPr>
        <w:t>(二)、电商大数据项目建设必要性分析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商大数据项目建设的迫切性源于对行业发展趋势的深刻洞察。我们正处于一个行业变革的时代，科技创新、数字化转型成为企业发展的关键动力。电商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建设不仅仅是为了跟上潮流，更是为了通过技术创新推动企业的持续发展。通过引入先进的技术和解决方案，电商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大数据项目的建设成为必然选择，通过提高产品质量、拓展服务领域，从而在竞争中获得更多的机会。电商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大数据项目建设的必要性体现在对客户需求更精准的满足。通过电商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商大数据项目建设的背后是对企业持续创新的追求。只有通过不断创新，企业才能在竞争中立于不败之地。电商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43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26"/>
      <w:r>
        <w:rPr>
          <w:rFonts w:ascii="仿宋" w:eastAsia="仿宋" w:hAnsi="仿宋" w:cs="仿宋" w:hint="eastAsia"/>
          <w:lang w:eastAsia="zh-CN"/>
        </w:rPr>
        <w:t>(一)、电商大数据行业分析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行业一直以来都是市场的关注焦点。行业内的发展趋势、竞争态势以及潜在机会都对电商大数据项目的推进产生深远的影响。通过深入研究行业的整体概貌，我们将更好地理解行业的核心特征，为电商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行业，技术一直是推动创新和发展的关键因素。我们将对当前技术趋势进行详尽分析，包括但不限于人工智能、大数据应用、先进制造技术等。这有助于电商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商大数据项目成功的基础。我们将对主要竞争对手进行深入研究，包括其市场份额、产品特点、市场定位等。通过全面了解竞争对手的优势和劣势，电商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364"/>
      <w:r>
        <w:rPr>
          <w:rFonts w:ascii="仿宋" w:eastAsia="仿宋" w:hAnsi="仿宋" w:cs="仿宋" w:hint="eastAsia"/>
          <w:sz w:val="28"/>
          <w:lang w:eastAsia="zh-CN"/>
        </w:rPr>
        <w:t>(二)、电商大数据市场分析预测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商大数据市场未来的增长趋势。这包括市场的整体规模、各细分领域的发展趋势等。电商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商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商大数据项目实施过程中需要充分考虑的因素。我们将对市场风险进行全面评估，包括但不限于政策法规风险、市场竞争风险、技术变革风险等。通过对潜在风险的深入分析，电商大数据项目可以制定相应的风险缓解策略，降低不确定性对电商大数据项目的影响。</w:t>
      </w:r>
    </w:p>
    <w:p>
      <w:pPr>
        <w:pStyle w:val="Heading1"/>
        <w:ind w:firstLine="560" w:firstLineChars="200"/>
        <w:rPr>
          <w:rFonts w:ascii="仿宋" w:eastAsia="仿宋" w:hAnsi="仿宋" w:cs="仿宋" w:hint="eastAsia"/>
          <w:sz w:val="28"/>
          <w:lang w:eastAsia="zh-CN"/>
        </w:rPr>
      </w:pPr>
      <w:bookmarkStart w:id="15" w:name="_Toc2863"/>
      <w:r>
        <w:rPr>
          <w:rFonts w:ascii="仿宋" w:eastAsia="仿宋" w:hAnsi="仿宋" w:cs="仿宋" w:hint="eastAsia"/>
          <w:sz w:val="28"/>
          <w:lang w:eastAsia="zh-CN"/>
        </w:rPr>
        <w:t>五、电商大数据项目建设单位说明</w:t>
      </w:r>
      <w:bookmarkEnd w:id="15"/>
    </w:p>
    <w:p>
      <w:pPr>
        <w:pStyle w:val="Heading2"/>
        <w:rPr>
          <w:rFonts w:ascii="仿宋" w:eastAsia="仿宋" w:hAnsi="仿宋" w:cs="仿宋" w:hint="eastAsia"/>
          <w:lang w:eastAsia="zh-CN"/>
        </w:rPr>
      </w:pPr>
      <w:bookmarkStart w:id="16" w:name="_Toc10440"/>
      <w:r>
        <w:rPr>
          <w:rFonts w:ascii="仿宋" w:eastAsia="仿宋" w:hAnsi="仿宋" w:cs="仿宋" w:hint="eastAsia"/>
          <w:lang w:eastAsia="zh-CN"/>
        </w:rPr>
        <w:t>(一)、电商大数据项目承办单位基本情况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23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大数据项目承办单位的XXXX，我们着眼于实现可持续的经济效益。通过技术创新和解决方案的提供，公司预计在电商大数据项目执行期间将获得可观的收入增长。这一收入来源主要包括电商大数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同时，我们注重成本控制和效率提升，以确保电商大数据项目的可持续盈利。透过精细的管理和资源优化，公司期望实现电商大数据项目利润最大化。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商大数据项目实施进行全面的投资评估，包括电商大数据项目启动阶段的资金投入和后续运营成本。通过对电商大数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大数据项目实施过程中具备足够的资金流动性，公司将进行详尽的现金流分析。这包括资金需求的合理预测、电商大数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318"/>
      <w:r>
        <w:rPr>
          <w:rFonts w:ascii="仿宋" w:eastAsia="仿宋" w:hAnsi="仿宋" w:cs="仿宋" w:hint="eastAsia"/>
          <w:sz w:val="28"/>
          <w:lang w:eastAsia="zh-CN"/>
        </w:rPr>
        <w:t>六、电商大数据项目选址可行性分析</w:t>
      </w:r>
      <w:bookmarkEnd w:id="18"/>
    </w:p>
    <w:p>
      <w:pPr>
        <w:pStyle w:val="Heading2"/>
        <w:rPr>
          <w:rFonts w:ascii="仿宋" w:eastAsia="仿宋" w:hAnsi="仿宋" w:cs="仿宋" w:hint="eastAsia"/>
          <w:lang w:eastAsia="zh-CN"/>
        </w:rPr>
      </w:pPr>
      <w:bookmarkStart w:id="19" w:name="_Toc12918"/>
      <w:r>
        <w:rPr>
          <w:rFonts w:ascii="仿宋" w:eastAsia="仿宋" w:hAnsi="仿宋" w:cs="仿宋" w:hint="eastAsia"/>
          <w:lang w:eastAsia="zh-CN"/>
        </w:rPr>
        <w:t>(一)、电商大数据项目选址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该电商大数据项目选址位于XX省XX市XX区XXX街道</w:t>
      </w:r>
    </w:p>
    <w:p>
      <w:pPr>
        <w:pStyle w:val="Heading2"/>
        <w:ind w:firstLine="560" w:firstLineChars="200"/>
        <w:rPr>
          <w:rFonts w:ascii="仿宋" w:eastAsia="仿宋" w:hAnsi="仿宋" w:cs="仿宋" w:hint="eastAsia"/>
          <w:sz w:val="28"/>
          <w:lang w:eastAsia="zh-CN"/>
        </w:rPr>
      </w:pPr>
      <w:bookmarkStart w:id="20" w:name="_Toc1889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电商大数据项目的征地面积将根据电商大数据项目的实际规模和需求进行精确规划。具体面积XXX平方米，旨在确保电商大数据项目不仅能够满足当前的发展需求，还能够预留空间以适应未来的扩展。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净用地面积是在征地面积基础上去除不可利用面积后的实际可开发用地。具体面积XXX平方米，考虑到环保、交通、安全等多方面因素，以确保电商大数据项目在整体利用效率上达到最优。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电商大数据项目计划建设的建筑总规模具体面积XXX平方米。这一规模的确定综合考虑了电商大数据项目的性质、规模，以及城市规划的相关要求，确保建筑布局与周边环境协调一致。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绿地率是电商大数据项目用地中被规划为绿地的比例。具体面积XXX平方米，旨在通过合理规划绿地，改善电商大数据项目周边环境，提升居民生活质量，并符合城市整体绿化规划。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容积率是用地上可以建设的建筑总体积与用地面积之比。具体面积XXX，通过合理的容积率规划，确保电商大数据项目建筑规模与周边环境和谐共生。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商大数据项目选址与当地城市规划相一致，具体面积XXX平方米。通过与城市规划部门深入沟通，确保电商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商大数据项目选址符合当地产业政策，具体面积XXX平方米。这包括电商大数据项目对当地经济的促进作用，以及对相关产业的带动效应，确保电商大数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用地总体要求必须符合环保和可持续发展的原则，具体面积XXX平方米。通过采用绿色建筑设计、节能减排等措施，确保电商大数据项目在建设和运营过程中对环境的影响最小化，达到可持续发展的要求。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确保电商大数据项目选址具备必要的公共设施配套，具体面积XXX平方米。这包括交通便利性、教育、医疗等基础设施，以提高居民生活品质，使得电商大数据项目选址更具吸引力。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https://d.book118.com/166130022235010033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F4291"/>
    <w:rsid w:val="5A7F42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300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2024-01-11T08:57:00Z</dcterms:created>
  <dcterms:modified xsi:type="dcterms:W3CDTF">2024-01-11T08:57:27Z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8B4FE0E6D95847FA88481A501CC3F20E_11</vt:lpwstr>
  </property>
  <property fmtid="{D5CDD505-2E9C-101B-9397-08002B2CF9AE}" pid="3" name="KSOProductBuildVer">
    <vt:lpwstr>2052-12.1.0.16120</vt:lpwstr>
  </property>
</Properties>
</file>