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家用电热电力器具及类似产品项目建设方案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31" w:history="1">
        <w:r>
          <w:rPr>
            <w:rFonts w:ascii="仿宋" w:eastAsia="仿宋" w:hAnsi="仿宋" w:cs="仿宋" w:hint="eastAsia"/>
            <w:lang w:eastAsia="zh-CN"/>
          </w:rPr>
          <w:t>前言</w:t>
        </w:r>
        <w:r>
          <w:tab/>
        </w:r>
        <w:r>
          <w:fldChar w:fldCharType="begin"/>
        </w:r>
        <w:r>
          <w:instrText xml:space="preserve"> PAGEREF _Toc15231 \h </w:instrText>
        </w:r>
        <w:r>
          <w:fldChar w:fldCharType="separate"/>
        </w:r>
        <w:r>
          <w:t>3</w:t>
        </w:r>
        <w:r>
          <w:fldChar w:fldCharType="end"/>
        </w:r>
      </w:hyperlink>
    </w:p>
    <w:p>
      <w:pPr>
        <w:pStyle w:val="TOC1"/>
        <w:tabs>
          <w:tab w:val="right" w:leader="dot" w:pos="8306"/>
        </w:tabs>
      </w:pPr>
      <w:hyperlink w:anchor="_Toc3498" w:history="1">
        <w:r>
          <w:rPr>
            <w:rFonts w:ascii="仿宋" w:eastAsia="仿宋" w:hAnsi="仿宋" w:cs="仿宋" w:hint="eastAsia"/>
            <w:lang w:eastAsia="zh-CN"/>
          </w:rPr>
          <w:t>一、社会影响分析</w:t>
        </w:r>
        <w:r>
          <w:tab/>
        </w:r>
        <w:r>
          <w:fldChar w:fldCharType="begin"/>
        </w:r>
        <w:r>
          <w:instrText xml:space="preserve"> PAGEREF _Toc3498 \h </w:instrText>
        </w:r>
        <w:r>
          <w:fldChar w:fldCharType="separate"/>
        </w:r>
        <w:r>
          <w:t>3</w:t>
        </w:r>
        <w:r>
          <w:fldChar w:fldCharType="end"/>
        </w:r>
      </w:hyperlink>
    </w:p>
    <w:p>
      <w:pPr>
        <w:pStyle w:val="TOC2"/>
        <w:tabs>
          <w:tab w:val="right" w:leader="dot" w:pos="8306"/>
        </w:tabs>
      </w:pPr>
      <w:hyperlink w:anchor="_Toc27811" w:history="1">
        <w:r>
          <w:rPr>
            <w:rFonts w:ascii="仿宋" w:eastAsia="仿宋" w:hAnsi="仿宋" w:cs="仿宋" w:hint="eastAsia"/>
            <w:lang w:eastAsia="zh-CN"/>
          </w:rPr>
          <w:t>(一)、社会影响效果分析</w:t>
        </w:r>
        <w:r>
          <w:tab/>
        </w:r>
        <w:r>
          <w:fldChar w:fldCharType="begin"/>
        </w:r>
        <w:r>
          <w:instrText xml:space="preserve"> PAGEREF _Toc27811 \h </w:instrText>
        </w:r>
        <w:r>
          <w:fldChar w:fldCharType="separate"/>
        </w:r>
        <w:r>
          <w:t>3</w:t>
        </w:r>
        <w:r>
          <w:fldChar w:fldCharType="end"/>
        </w:r>
      </w:hyperlink>
    </w:p>
    <w:p>
      <w:pPr>
        <w:pStyle w:val="TOC2"/>
        <w:tabs>
          <w:tab w:val="right" w:leader="dot" w:pos="8306"/>
        </w:tabs>
      </w:pPr>
      <w:hyperlink w:anchor="_Toc7480" w:history="1">
        <w:r>
          <w:rPr>
            <w:rFonts w:ascii="仿宋" w:eastAsia="仿宋" w:hAnsi="仿宋" w:cs="仿宋" w:hint="eastAsia"/>
            <w:lang w:eastAsia="zh-CN"/>
          </w:rPr>
          <w:t>(二)、社会适应性分析</w:t>
        </w:r>
        <w:r>
          <w:tab/>
        </w:r>
        <w:r>
          <w:fldChar w:fldCharType="begin"/>
        </w:r>
        <w:r>
          <w:instrText xml:space="preserve"> PAGEREF _Toc7480 \h </w:instrText>
        </w:r>
        <w:r>
          <w:fldChar w:fldCharType="separate"/>
        </w:r>
        <w:r>
          <w:t>6</w:t>
        </w:r>
        <w:r>
          <w:fldChar w:fldCharType="end"/>
        </w:r>
      </w:hyperlink>
    </w:p>
    <w:p>
      <w:pPr>
        <w:pStyle w:val="TOC2"/>
        <w:tabs>
          <w:tab w:val="right" w:leader="dot" w:pos="8306"/>
        </w:tabs>
      </w:pPr>
      <w:hyperlink w:anchor="_Toc31018" w:history="1">
        <w:r>
          <w:rPr>
            <w:rFonts w:ascii="仿宋" w:eastAsia="仿宋" w:hAnsi="仿宋" w:cs="仿宋" w:hint="eastAsia"/>
            <w:lang w:eastAsia="zh-CN"/>
          </w:rPr>
          <w:t>(三)、社会风险及对策分析</w:t>
        </w:r>
        <w:r>
          <w:tab/>
        </w:r>
        <w:r>
          <w:fldChar w:fldCharType="begin"/>
        </w:r>
        <w:r>
          <w:instrText xml:space="preserve"> PAGEREF _Toc31018 \h </w:instrText>
        </w:r>
        <w:r>
          <w:fldChar w:fldCharType="separate"/>
        </w:r>
        <w:r>
          <w:t>7</w:t>
        </w:r>
        <w:r>
          <w:fldChar w:fldCharType="end"/>
        </w:r>
      </w:hyperlink>
    </w:p>
    <w:p>
      <w:pPr>
        <w:pStyle w:val="TOC1"/>
        <w:tabs>
          <w:tab w:val="right" w:leader="dot" w:pos="8306"/>
        </w:tabs>
      </w:pPr>
      <w:hyperlink w:anchor="_Toc22964" w:history="1">
        <w:r>
          <w:rPr>
            <w:rFonts w:ascii="仿宋" w:eastAsia="仿宋" w:hAnsi="仿宋" w:cs="仿宋" w:hint="eastAsia"/>
            <w:lang w:eastAsia="zh-CN"/>
          </w:rPr>
          <w:t>二、发展规划、产业政策和行业准入分析</w:t>
        </w:r>
        <w:r>
          <w:tab/>
        </w:r>
        <w:r>
          <w:fldChar w:fldCharType="begin"/>
        </w:r>
        <w:r>
          <w:instrText xml:space="preserve"> PAGEREF _Toc22964 \h </w:instrText>
        </w:r>
        <w:r>
          <w:fldChar w:fldCharType="separate"/>
        </w:r>
        <w:r>
          <w:t>10</w:t>
        </w:r>
        <w:r>
          <w:fldChar w:fldCharType="end"/>
        </w:r>
      </w:hyperlink>
    </w:p>
    <w:p>
      <w:pPr>
        <w:pStyle w:val="TOC2"/>
        <w:tabs>
          <w:tab w:val="right" w:leader="dot" w:pos="8306"/>
        </w:tabs>
      </w:pPr>
      <w:hyperlink w:anchor="_Toc25258" w:history="1">
        <w:r>
          <w:rPr>
            <w:rFonts w:ascii="仿宋" w:eastAsia="仿宋" w:hAnsi="仿宋" w:cs="仿宋" w:hint="eastAsia"/>
            <w:lang w:eastAsia="zh-CN"/>
          </w:rPr>
          <w:t>(一)、发展规划分析</w:t>
        </w:r>
        <w:r>
          <w:tab/>
        </w:r>
        <w:r>
          <w:fldChar w:fldCharType="begin"/>
        </w:r>
        <w:r>
          <w:instrText xml:space="preserve"> PAGEREF _Toc25258 \h </w:instrText>
        </w:r>
        <w:r>
          <w:fldChar w:fldCharType="separate"/>
        </w:r>
        <w:r>
          <w:t>10</w:t>
        </w:r>
        <w:r>
          <w:fldChar w:fldCharType="end"/>
        </w:r>
      </w:hyperlink>
    </w:p>
    <w:p>
      <w:pPr>
        <w:pStyle w:val="TOC2"/>
        <w:tabs>
          <w:tab w:val="right" w:leader="dot" w:pos="8306"/>
        </w:tabs>
      </w:pPr>
      <w:hyperlink w:anchor="_Toc28918" w:history="1">
        <w:r>
          <w:rPr>
            <w:rFonts w:ascii="仿宋" w:eastAsia="仿宋" w:hAnsi="仿宋" w:cs="仿宋" w:hint="eastAsia"/>
            <w:lang w:eastAsia="zh-CN"/>
          </w:rPr>
          <w:t>(二)、产业政策分析</w:t>
        </w:r>
        <w:r>
          <w:tab/>
        </w:r>
        <w:r>
          <w:fldChar w:fldCharType="begin"/>
        </w:r>
        <w:r>
          <w:instrText xml:space="preserve"> PAGEREF _Toc28918 \h </w:instrText>
        </w:r>
        <w:r>
          <w:fldChar w:fldCharType="separate"/>
        </w:r>
        <w:r>
          <w:t>12</w:t>
        </w:r>
        <w:r>
          <w:fldChar w:fldCharType="end"/>
        </w:r>
      </w:hyperlink>
    </w:p>
    <w:p>
      <w:pPr>
        <w:pStyle w:val="TOC2"/>
        <w:tabs>
          <w:tab w:val="right" w:leader="dot" w:pos="8306"/>
        </w:tabs>
      </w:pPr>
      <w:hyperlink w:anchor="_Toc4020" w:history="1">
        <w:r>
          <w:rPr>
            <w:rFonts w:ascii="仿宋" w:eastAsia="仿宋" w:hAnsi="仿宋" w:cs="仿宋" w:hint="eastAsia"/>
            <w:lang w:eastAsia="zh-CN"/>
          </w:rPr>
          <w:t>(三)、行业准入分析</w:t>
        </w:r>
        <w:r>
          <w:tab/>
        </w:r>
        <w:r>
          <w:fldChar w:fldCharType="begin"/>
        </w:r>
        <w:r>
          <w:instrText xml:space="preserve"> PAGEREF _Toc4020 \h </w:instrText>
        </w:r>
        <w:r>
          <w:fldChar w:fldCharType="separate"/>
        </w:r>
        <w:r>
          <w:t>14</w:t>
        </w:r>
        <w:r>
          <w:fldChar w:fldCharType="end"/>
        </w:r>
      </w:hyperlink>
    </w:p>
    <w:p>
      <w:pPr>
        <w:pStyle w:val="TOC1"/>
        <w:tabs>
          <w:tab w:val="right" w:leader="dot" w:pos="8306"/>
        </w:tabs>
      </w:pPr>
      <w:hyperlink w:anchor="_Toc18183" w:history="1">
        <w:r>
          <w:rPr>
            <w:rFonts w:ascii="仿宋" w:eastAsia="仿宋" w:hAnsi="仿宋" w:cs="仿宋" w:hint="eastAsia"/>
            <w:lang w:eastAsia="zh-CN"/>
          </w:rPr>
          <w:t>三、项目选址研究</w:t>
        </w:r>
        <w:r>
          <w:tab/>
        </w:r>
        <w:r>
          <w:fldChar w:fldCharType="begin"/>
        </w:r>
        <w:r>
          <w:instrText xml:space="preserve"> PAGEREF _Toc18183 \h </w:instrText>
        </w:r>
        <w:r>
          <w:fldChar w:fldCharType="separate"/>
        </w:r>
        <w:r>
          <w:t>15</w:t>
        </w:r>
        <w:r>
          <w:fldChar w:fldCharType="end"/>
        </w:r>
      </w:hyperlink>
    </w:p>
    <w:p>
      <w:pPr>
        <w:pStyle w:val="TOC2"/>
        <w:tabs>
          <w:tab w:val="right" w:leader="dot" w:pos="8306"/>
        </w:tabs>
      </w:pPr>
      <w:hyperlink w:anchor="_Toc21787" w:history="1">
        <w:r>
          <w:rPr>
            <w:rFonts w:ascii="仿宋" w:eastAsia="仿宋" w:hAnsi="仿宋" w:cs="仿宋" w:hint="eastAsia"/>
            <w:lang w:eastAsia="zh-CN"/>
          </w:rPr>
          <w:t>(一)、项目选址原则</w:t>
        </w:r>
        <w:r>
          <w:tab/>
        </w:r>
        <w:r>
          <w:fldChar w:fldCharType="begin"/>
        </w:r>
        <w:r>
          <w:instrText xml:space="preserve"> PAGEREF _Toc21787 \h </w:instrText>
        </w:r>
        <w:r>
          <w:fldChar w:fldCharType="separate"/>
        </w:r>
        <w:r>
          <w:t>15</w:t>
        </w:r>
        <w:r>
          <w:fldChar w:fldCharType="end"/>
        </w:r>
      </w:hyperlink>
    </w:p>
    <w:p>
      <w:pPr>
        <w:pStyle w:val="TOC2"/>
        <w:tabs>
          <w:tab w:val="right" w:leader="dot" w:pos="8306"/>
        </w:tabs>
      </w:pPr>
      <w:hyperlink w:anchor="_Toc682" w:history="1">
        <w:r>
          <w:rPr>
            <w:rFonts w:ascii="仿宋" w:eastAsia="仿宋" w:hAnsi="仿宋" w:cs="仿宋" w:hint="eastAsia"/>
            <w:lang w:eastAsia="zh-CN"/>
          </w:rPr>
          <w:t>(二)、项目选址</w:t>
        </w:r>
        <w:r>
          <w:tab/>
        </w:r>
        <w:r>
          <w:fldChar w:fldCharType="begin"/>
        </w:r>
        <w:r>
          <w:instrText xml:space="preserve"> PAGEREF _Toc682 \h </w:instrText>
        </w:r>
        <w:r>
          <w:fldChar w:fldCharType="separate"/>
        </w:r>
        <w:r>
          <w:t>18</w:t>
        </w:r>
        <w:r>
          <w:fldChar w:fldCharType="end"/>
        </w:r>
      </w:hyperlink>
    </w:p>
    <w:p>
      <w:pPr>
        <w:pStyle w:val="TOC2"/>
        <w:tabs>
          <w:tab w:val="right" w:leader="dot" w:pos="8306"/>
        </w:tabs>
      </w:pPr>
      <w:hyperlink w:anchor="_Toc22218" w:history="1">
        <w:r>
          <w:rPr>
            <w:rFonts w:ascii="仿宋" w:eastAsia="仿宋" w:hAnsi="仿宋" w:cs="仿宋" w:hint="eastAsia"/>
            <w:lang w:eastAsia="zh-CN"/>
          </w:rPr>
          <w:t>(三)、建设条件分析</w:t>
        </w:r>
        <w:r>
          <w:tab/>
        </w:r>
        <w:r>
          <w:fldChar w:fldCharType="begin"/>
        </w:r>
        <w:r>
          <w:instrText xml:space="preserve"> PAGEREF _Toc22218 \h </w:instrText>
        </w:r>
        <w:r>
          <w:fldChar w:fldCharType="separate"/>
        </w:r>
        <w:r>
          <w:t>21</w:t>
        </w:r>
        <w:r>
          <w:fldChar w:fldCharType="end"/>
        </w:r>
      </w:hyperlink>
    </w:p>
    <w:p>
      <w:pPr>
        <w:pStyle w:val="TOC2"/>
        <w:tabs>
          <w:tab w:val="right" w:leader="dot" w:pos="8306"/>
        </w:tabs>
      </w:pPr>
      <w:hyperlink w:anchor="_Toc22383" w:history="1">
        <w:r>
          <w:rPr>
            <w:rFonts w:ascii="仿宋" w:eastAsia="仿宋" w:hAnsi="仿宋" w:cs="仿宋" w:hint="eastAsia"/>
            <w:lang w:eastAsia="zh-CN"/>
          </w:rPr>
          <w:t>(四)、用地控制指标</w:t>
        </w:r>
        <w:r>
          <w:tab/>
        </w:r>
        <w:r>
          <w:fldChar w:fldCharType="begin"/>
        </w:r>
        <w:r>
          <w:instrText xml:space="preserve"> PAGEREF _Toc22383 \h </w:instrText>
        </w:r>
        <w:r>
          <w:fldChar w:fldCharType="separate"/>
        </w:r>
        <w:r>
          <w:t>22</w:t>
        </w:r>
        <w:r>
          <w:fldChar w:fldCharType="end"/>
        </w:r>
      </w:hyperlink>
    </w:p>
    <w:p>
      <w:pPr>
        <w:pStyle w:val="TOC2"/>
        <w:tabs>
          <w:tab w:val="right" w:leader="dot" w:pos="8306"/>
        </w:tabs>
      </w:pPr>
      <w:hyperlink w:anchor="_Toc25632" w:history="1">
        <w:r>
          <w:rPr>
            <w:rFonts w:ascii="仿宋" w:eastAsia="仿宋" w:hAnsi="仿宋" w:cs="仿宋" w:hint="eastAsia"/>
            <w:lang w:eastAsia="zh-CN"/>
          </w:rPr>
          <w:t>(五)、地总体要求</w:t>
        </w:r>
        <w:r>
          <w:tab/>
        </w:r>
        <w:r>
          <w:fldChar w:fldCharType="begin"/>
        </w:r>
        <w:r>
          <w:instrText xml:space="preserve"> PAGEREF _Toc25632 \h </w:instrText>
        </w:r>
        <w:r>
          <w:fldChar w:fldCharType="separate"/>
        </w:r>
        <w:r>
          <w:t>23</w:t>
        </w:r>
        <w:r>
          <w:fldChar w:fldCharType="end"/>
        </w:r>
      </w:hyperlink>
    </w:p>
    <w:p>
      <w:pPr>
        <w:pStyle w:val="TOC2"/>
        <w:tabs>
          <w:tab w:val="right" w:leader="dot" w:pos="8306"/>
        </w:tabs>
      </w:pPr>
      <w:hyperlink w:anchor="_Toc16673" w:history="1">
        <w:r>
          <w:rPr>
            <w:rFonts w:ascii="仿宋" w:eastAsia="仿宋" w:hAnsi="仿宋" w:cs="仿宋" w:hint="eastAsia"/>
            <w:lang w:eastAsia="zh-CN"/>
          </w:rPr>
          <w:t>(六)、节约用地措施</w:t>
        </w:r>
        <w:r>
          <w:tab/>
        </w:r>
        <w:r>
          <w:fldChar w:fldCharType="begin"/>
        </w:r>
        <w:r>
          <w:instrText xml:space="preserve"> PAGEREF _Toc16673 \h </w:instrText>
        </w:r>
        <w:r>
          <w:fldChar w:fldCharType="separate"/>
        </w:r>
        <w:r>
          <w:t>25</w:t>
        </w:r>
        <w:r>
          <w:fldChar w:fldCharType="end"/>
        </w:r>
      </w:hyperlink>
    </w:p>
    <w:p>
      <w:pPr>
        <w:pStyle w:val="TOC2"/>
        <w:tabs>
          <w:tab w:val="right" w:leader="dot" w:pos="8306"/>
        </w:tabs>
      </w:pPr>
      <w:hyperlink w:anchor="_Toc21525" w:history="1">
        <w:r>
          <w:rPr>
            <w:rFonts w:ascii="仿宋" w:eastAsia="仿宋" w:hAnsi="仿宋" w:cs="仿宋" w:hint="eastAsia"/>
            <w:lang w:eastAsia="zh-CN"/>
          </w:rPr>
          <w:t>(七)、选址综合评价</w:t>
        </w:r>
        <w:r>
          <w:tab/>
        </w:r>
        <w:r>
          <w:fldChar w:fldCharType="begin"/>
        </w:r>
        <w:r>
          <w:instrText xml:space="preserve"> PAGEREF _Toc21525 \h </w:instrText>
        </w:r>
        <w:r>
          <w:fldChar w:fldCharType="separate"/>
        </w:r>
        <w:r>
          <w:t>26</w:t>
        </w:r>
        <w:r>
          <w:fldChar w:fldCharType="end"/>
        </w:r>
      </w:hyperlink>
    </w:p>
    <w:p>
      <w:pPr>
        <w:pStyle w:val="TOC1"/>
        <w:tabs>
          <w:tab w:val="right" w:leader="dot" w:pos="8306"/>
        </w:tabs>
      </w:pPr>
      <w:hyperlink w:anchor="_Toc17348" w:history="1">
        <w:r>
          <w:rPr>
            <w:rFonts w:ascii="仿宋" w:eastAsia="仿宋" w:hAnsi="仿宋" w:cs="仿宋" w:hint="eastAsia"/>
            <w:lang w:eastAsia="zh-CN"/>
          </w:rPr>
          <w:t>四、经济影响分析</w:t>
        </w:r>
        <w:r>
          <w:tab/>
        </w:r>
        <w:r>
          <w:fldChar w:fldCharType="begin"/>
        </w:r>
        <w:r>
          <w:instrText xml:space="preserve"> PAGEREF _Toc17348 \h </w:instrText>
        </w:r>
        <w:r>
          <w:fldChar w:fldCharType="separate"/>
        </w:r>
        <w:r>
          <w:t>27</w:t>
        </w:r>
        <w:r>
          <w:fldChar w:fldCharType="end"/>
        </w:r>
      </w:hyperlink>
    </w:p>
    <w:p>
      <w:pPr>
        <w:pStyle w:val="TOC2"/>
        <w:tabs>
          <w:tab w:val="right" w:leader="dot" w:pos="8306"/>
        </w:tabs>
      </w:pPr>
      <w:hyperlink w:anchor="_Toc18371" w:history="1">
        <w:r>
          <w:rPr>
            <w:rFonts w:ascii="仿宋" w:eastAsia="仿宋" w:hAnsi="仿宋" w:cs="仿宋" w:hint="eastAsia"/>
            <w:lang w:eastAsia="zh-CN"/>
          </w:rPr>
          <w:t>(一)、经济费用效益或费用效果分析</w:t>
        </w:r>
        <w:r>
          <w:tab/>
        </w:r>
        <w:r>
          <w:fldChar w:fldCharType="begin"/>
        </w:r>
        <w:r>
          <w:instrText xml:space="preserve"> PAGEREF _Toc18371 \h </w:instrText>
        </w:r>
        <w:r>
          <w:fldChar w:fldCharType="separate"/>
        </w:r>
        <w:r>
          <w:t>27</w:t>
        </w:r>
        <w:r>
          <w:fldChar w:fldCharType="end"/>
        </w:r>
      </w:hyperlink>
    </w:p>
    <w:p>
      <w:pPr>
        <w:pStyle w:val="TOC2"/>
        <w:tabs>
          <w:tab w:val="right" w:leader="dot" w:pos="8306"/>
        </w:tabs>
      </w:pPr>
      <w:hyperlink w:anchor="_Toc7309" w:history="1">
        <w:r>
          <w:rPr>
            <w:rFonts w:ascii="仿宋" w:eastAsia="仿宋" w:hAnsi="仿宋" w:cs="仿宋" w:hint="eastAsia"/>
            <w:lang w:eastAsia="zh-CN"/>
          </w:rPr>
          <w:t>(二)、行业影响分析</w:t>
        </w:r>
        <w:r>
          <w:tab/>
        </w:r>
        <w:r>
          <w:fldChar w:fldCharType="begin"/>
        </w:r>
        <w:r>
          <w:instrText xml:space="preserve"> PAGEREF _Toc7309 \h </w:instrText>
        </w:r>
        <w:r>
          <w:fldChar w:fldCharType="separate"/>
        </w:r>
        <w:r>
          <w:t>29</w:t>
        </w:r>
        <w:r>
          <w:fldChar w:fldCharType="end"/>
        </w:r>
      </w:hyperlink>
    </w:p>
    <w:p>
      <w:pPr>
        <w:pStyle w:val="TOC2"/>
        <w:tabs>
          <w:tab w:val="right" w:leader="dot" w:pos="8306"/>
        </w:tabs>
      </w:pPr>
      <w:hyperlink w:anchor="_Toc11788" w:history="1">
        <w:r>
          <w:rPr>
            <w:rFonts w:ascii="仿宋" w:eastAsia="仿宋" w:hAnsi="仿宋" w:cs="仿宋" w:hint="eastAsia"/>
            <w:lang w:eastAsia="zh-CN"/>
          </w:rPr>
          <w:t>(三)、区域经济影响分析</w:t>
        </w:r>
        <w:r>
          <w:tab/>
        </w:r>
        <w:r>
          <w:fldChar w:fldCharType="begin"/>
        </w:r>
        <w:r>
          <w:instrText xml:space="preserve"> PAGEREF _Toc11788 \h </w:instrText>
        </w:r>
        <w:r>
          <w:fldChar w:fldCharType="separate"/>
        </w:r>
        <w:r>
          <w:t>31</w:t>
        </w:r>
        <w:r>
          <w:fldChar w:fldCharType="end"/>
        </w:r>
      </w:hyperlink>
    </w:p>
    <w:p>
      <w:pPr>
        <w:pStyle w:val="TOC2"/>
        <w:tabs>
          <w:tab w:val="right" w:leader="dot" w:pos="8306"/>
        </w:tabs>
      </w:pPr>
      <w:hyperlink w:anchor="_Toc29549" w:history="1">
        <w:r>
          <w:rPr>
            <w:rFonts w:ascii="仿宋" w:eastAsia="仿宋" w:hAnsi="仿宋" w:cs="仿宋" w:hint="eastAsia"/>
            <w:lang w:eastAsia="zh-CN"/>
          </w:rPr>
          <w:t>(四)、宏观经济影响分析</w:t>
        </w:r>
        <w:r>
          <w:tab/>
        </w:r>
        <w:r>
          <w:fldChar w:fldCharType="begin"/>
        </w:r>
        <w:r>
          <w:instrText xml:space="preserve"> PAGEREF _Toc29549 \h </w:instrText>
        </w:r>
        <w:r>
          <w:fldChar w:fldCharType="separate"/>
        </w:r>
        <w:r>
          <w:t>32</w:t>
        </w:r>
        <w:r>
          <w:fldChar w:fldCharType="end"/>
        </w:r>
      </w:hyperlink>
    </w:p>
    <w:p>
      <w:pPr>
        <w:pStyle w:val="TOC1"/>
        <w:tabs>
          <w:tab w:val="right" w:leader="dot" w:pos="8306"/>
        </w:tabs>
      </w:pPr>
      <w:hyperlink w:anchor="_Toc31073" w:history="1">
        <w:r>
          <w:rPr>
            <w:rFonts w:ascii="仿宋" w:eastAsia="仿宋" w:hAnsi="仿宋" w:cs="仿宋" w:hint="eastAsia"/>
            <w:lang w:eastAsia="zh-CN"/>
          </w:rPr>
          <w:t>五、财务管理与成本控制</w:t>
        </w:r>
        <w:r>
          <w:tab/>
        </w:r>
        <w:r>
          <w:fldChar w:fldCharType="begin"/>
        </w:r>
        <w:r>
          <w:instrText xml:space="preserve"> PAGEREF _Toc31073 \h </w:instrText>
        </w:r>
        <w:r>
          <w:fldChar w:fldCharType="separate"/>
        </w:r>
        <w:r>
          <w:t>34</w:t>
        </w:r>
        <w:r>
          <w:fldChar w:fldCharType="end"/>
        </w:r>
      </w:hyperlink>
    </w:p>
    <w:p>
      <w:pPr>
        <w:pStyle w:val="TOC2"/>
        <w:tabs>
          <w:tab w:val="right" w:leader="dot" w:pos="8306"/>
        </w:tabs>
      </w:pPr>
      <w:hyperlink w:anchor="_Toc23082" w:history="1">
        <w:r>
          <w:rPr>
            <w:rFonts w:ascii="仿宋" w:eastAsia="仿宋" w:hAnsi="仿宋" w:cs="仿宋" w:hint="eastAsia"/>
            <w:lang w:eastAsia="zh-CN"/>
          </w:rPr>
          <w:t>(一)、财务管理体系建设</w:t>
        </w:r>
        <w:r>
          <w:tab/>
        </w:r>
        <w:r>
          <w:fldChar w:fldCharType="begin"/>
        </w:r>
        <w:r>
          <w:instrText xml:space="preserve"> PAGEREF _Toc23082 \h </w:instrText>
        </w:r>
        <w:r>
          <w:fldChar w:fldCharType="separate"/>
        </w:r>
        <w:r>
          <w:t>34</w:t>
        </w:r>
        <w:r>
          <w:fldChar w:fldCharType="end"/>
        </w:r>
      </w:hyperlink>
    </w:p>
    <w:p>
      <w:pPr>
        <w:pStyle w:val="TOC2"/>
        <w:tabs>
          <w:tab w:val="right" w:leader="dot" w:pos="8306"/>
        </w:tabs>
      </w:pPr>
      <w:hyperlink w:anchor="_Toc16652" w:history="1">
        <w:r>
          <w:rPr>
            <w:rFonts w:ascii="仿宋" w:eastAsia="仿宋" w:hAnsi="仿宋" w:cs="仿宋" w:hint="eastAsia"/>
            <w:lang w:eastAsia="zh-CN"/>
          </w:rPr>
          <w:t>(二)、成本控制措施</w:t>
        </w:r>
        <w:r>
          <w:tab/>
        </w:r>
        <w:r>
          <w:fldChar w:fldCharType="begin"/>
        </w:r>
        <w:r>
          <w:instrText xml:space="preserve"> PAGEREF _Toc16652 \h </w:instrText>
        </w:r>
        <w:r>
          <w:fldChar w:fldCharType="separate"/>
        </w:r>
        <w:r>
          <w:t>35</w:t>
        </w:r>
        <w:r>
          <w:fldChar w:fldCharType="end"/>
        </w:r>
      </w:hyperlink>
    </w:p>
    <w:p>
      <w:pPr>
        <w:pStyle w:val="TOC1"/>
        <w:tabs>
          <w:tab w:val="right" w:leader="dot" w:pos="8306"/>
        </w:tabs>
      </w:pPr>
      <w:hyperlink w:anchor="_Toc3363" w:history="1">
        <w:r>
          <w:rPr>
            <w:rFonts w:ascii="仿宋" w:eastAsia="仿宋" w:hAnsi="仿宋" w:cs="仿宋" w:hint="eastAsia"/>
            <w:lang w:eastAsia="zh-CN"/>
          </w:rPr>
          <w:t>六、背景、必要性分析</w:t>
        </w:r>
        <w:r>
          <w:tab/>
        </w:r>
        <w:r>
          <w:fldChar w:fldCharType="begin"/>
        </w:r>
        <w:r>
          <w:instrText xml:space="preserve"> PAGEREF _Toc3363 \h </w:instrText>
        </w:r>
        <w:r>
          <w:fldChar w:fldCharType="separate"/>
        </w:r>
        <w:r>
          <w:t>36</w:t>
        </w:r>
        <w:r>
          <w:fldChar w:fldCharType="end"/>
        </w:r>
      </w:hyperlink>
    </w:p>
    <w:p>
      <w:pPr>
        <w:pStyle w:val="TOC2"/>
        <w:tabs>
          <w:tab w:val="right" w:leader="dot" w:pos="8306"/>
        </w:tabs>
      </w:pPr>
      <w:hyperlink w:anchor="_Toc4444" w:history="1">
        <w:r>
          <w:rPr>
            <w:rFonts w:ascii="仿宋" w:eastAsia="仿宋" w:hAnsi="仿宋" w:cs="仿宋" w:hint="eastAsia"/>
            <w:lang w:eastAsia="zh-CN"/>
          </w:rPr>
          <w:t>(一)、项目建设背景</w:t>
        </w:r>
        <w:r>
          <w:tab/>
        </w:r>
        <w:r>
          <w:fldChar w:fldCharType="begin"/>
        </w:r>
        <w:r>
          <w:instrText xml:space="preserve"> PAGEREF _Toc4444 \h </w:instrText>
        </w:r>
        <w:r>
          <w:fldChar w:fldCharType="separate"/>
        </w:r>
        <w:r>
          <w:t>36</w:t>
        </w:r>
        <w:r>
          <w:fldChar w:fldCharType="end"/>
        </w:r>
      </w:hyperlink>
    </w:p>
    <w:p>
      <w:pPr>
        <w:pStyle w:val="TOC2"/>
        <w:tabs>
          <w:tab w:val="right" w:leader="dot" w:pos="8306"/>
        </w:tabs>
      </w:pPr>
      <w:hyperlink w:anchor="_Toc19234" w:history="1">
        <w:r>
          <w:rPr>
            <w:rFonts w:ascii="仿宋" w:eastAsia="仿宋" w:hAnsi="仿宋" w:cs="仿宋" w:hint="eastAsia"/>
            <w:lang w:eastAsia="zh-CN"/>
          </w:rPr>
          <w:t>(二)、必要性分析</w:t>
        </w:r>
        <w:r>
          <w:tab/>
        </w:r>
        <w:r>
          <w:fldChar w:fldCharType="begin"/>
        </w:r>
        <w:r>
          <w:instrText xml:space="preserve"> PAGEREF _Toc19234 \h </w:instrText>
        </w:r>
        <w:r>
          <w:fldChar w:fldCharType="separate"/>
        </w:r>
        <w:r>
          <w:t>37</w:t>
        </w:r>
        <w:r>
          <w:fldChar w:fldCharType="end"/>
        </w:r>
      </w:hyperlink>
    </w:p>
    <w:p>
      <w:pPr>
        <w:pStyle w:val="TOC2"/>
        <w:tabs>
          <w:tab w:val="right" w:leader="dot" w:pos="8306"/>
        </w:tabs>
      </w:pPr>
      <w:hyperlink w:anchor="_Toc2730" w:history="1">
        <w:r>
          <w:rPr>
            <w:rFonts w:ascii="仿宋" w:eastAsia="仿宋" w:hAnsi="仿宋" w:cs="仿宋" w:hint="eastAsia"/>
            <w:lang w:eastAsia="zh-CN"/>
          </w:rPr>
          <w:t>(三)、项目建设有利条件</w:t>
        </w:r>
        <w:r>
          <w:tab/>
        </w:r>
        <w:r>
          <w:fldChar w:fldCharType="begin"/>
        </w:r>
        <w:r>
          <w:instrText xml:space="preserve"> PAGEREF _Toc2730 \h </w:instrText>
        </w:r>
        <w:r>
          <w:fldChar w:fldCharType="separate"/>
        </w:r>
        <w:r>
          <w:t>39</w:t>
        </w:r>
        <w:r>
          <w:fldChar w:fldCharType="end"/>
        </w:r>
      </w:hyperlink>
    </w:p>
    <w:p>
      <w:pPr>
        <w:pStyle w:val="TOC1"/>
        <w:tabs>
          <w:tab w:val="right" w:leader="dot" w:pos="8306"/>
        </w:tabs>
      </w:pPr>
      <w:hyperlink w:anchor="_Toc1271" w:history="1">
        <w:r>
          <w:rPr>
            <w:rFonts w:ascii="仿宋" w:eastAsia="仿宋" w:hAnsi="仿宋" w:cs="仿宋" w:hint="eastAsia"/>
            <w:lang w:eastAsia="zh-CN"/>
          </w:rPr>
          <w:t>七、项目变更管理</w:t>
        </w:r>
        <w:r>
          <w:tab/>
        </w:r>
        <w:r>
          <w:fldChar w:fldCharType="begin"/>
        </w:r>
        <w:r>
          <w:instrText xml:space="preserve"> PAGEREF _Toc1271 \h </w:instrText>
        </w:r>
        <w:r>
          <w:fldChar w:fldCharType="separate"/>
        </w:r>
        <w:r>
          <w:t>40</w:t>
        </w:r>
        <w:r>
          <w:fldChar w:fldCharType="end"/>
        </w:r>
      </w:hyperlink>
    </w:p>
    <w:p>
      <w:pPr>
        <w:pStyle w:val="TOC2"/>
        <w:tabs>
          <w:tab w:val="right" w:leader="dot" w:pos="8306"/>
        </w:tabs>
      </w:pPr>
      <w:hyperlink w:anchor="_Toc11537" w:history="1">
        <w:r>
          <w:rPr>
            <w:rFonts w:ascii="仿宋" w:eastAsia="仿宋" w:hAnsi="仿宋" w:cs="仿宋" w:hint="eastAsia"/>
            <w:lang w:eastAsia="zh-CN"/>
          </w:rPr>
          <w:t>(一)、变更控制流程</w:t>
        </w:r>
        <w:r>
          <w:tab/>
        </w:r>
        <w:r>
          <w:fldChar w:fldCharType="begin"/>
        </w:r>
        <w:r>
          <w:instrText xml:space="preserve"> PAGEREF _Toc11537 \h </w:instrText>
        </w:r>
        <w:r>
          <w:fldChar w:fldCharType="separate"/>
        </w:r>
        <w:r>
          <w:t>40</w:t>
        </w:r>
        <w:r>
          <w:fldChar w:fldCharType="end"/>
        </w:r>
      </w:hyperlink>
    </w:p>
    <w:p>
      <w:pPr>
        <w:pStyle w:val="TOC2"/>
        <w:tabs>
          <w:tab w:val="right" w:leader="dot" w:pos="8306"/>
        </w:tabs>
      </w:pPr>
      <w:hyperlink w:anchor="_Toc27311" w:history="1">
        <w:r>
          <w:rPr>
            <w:rFonts w:ascii="仿宋" w:eastAsia="仿宋" w:hAnsi="仿宋" w:cs="仿宋" w:hint="eastAsia"/>
            <w:lang w:eastAsia="zh-CN"/>
          </w:rPr>
          <w:t>(二)、影响评估与处理</w:t>
        </w:r>
        <w:r>
          <w:tab/>
        </w:r>
        <w:r>
          <w:fldChar w:fldCharType="begin"/>
        </w:r>
        <w:r>
          <w:instrText xml:space="preserve"> PAGEREF _Toc27311 \h </w:instrText>
        </w:r>
        <w:r>
          <w:fldChar w:fldCharType="separate"/>
        </w:r>
        <w:r>
          <w:t>41</w:t>
        </w:r>
        <w:r>
          <w:fldChar w:fldCharType="end"/>
        </w:r>
      </w:hyperlink>
    </w:p>
    <w:p>
      <w:pPr>
        <w:pStyle w:val="TOC2"/>
        <w:tabs>
          <w:tab w:val="right" w:leader="dot" w:pos="8306"/>
        </w:tabs>
      </w:pPr>
      <w:hyperlink w:anchor="_Toc24392" w:history="1">
        <w:r>
          <w:rPr>
            <w:rFonts w:ascii="仿宋" w:eastAsia="仿宋" w:hAnsi="仿宋" w:cs="仿宋" w:hint="eastAsia"/>
            <w:lang w:eastAsia="zh-CN"/>
          </w:rPr>
          <w:t>(三)、变更记录与追踪</w:t>
        </w:r>
        <w:r>
          <w:tab/>
        </w:r>
        <w:r>
          <w:fldChar w:fldCharType="begin"/>
        </w:r>
        <w:r>
          <w:instrText xml:space="preserve"> PAGEREF _Toc24392 \h </w:instrText>
        </w:r>
        <w:r>
          <w:fldChar w:fldCharType="separate"/>
        </w:r>
        <w:r>
          <w:t>43</w:t>
        </w:r>
        <w:r>
          <w:fldChar w:fldCharType="end"/>
        </w:r>
      </w:hyperlink>
    </w:p>
    <w:p>
      <w:pPr>
        <w:pStyle w:val="TOC2"/>
        <w:tabs>
          <w:tab w:val="right" w:leader="dot" w:pos="8306"/>
        </w:tabs>
      </w:pPr>
      <w:hyperlink w:anchor="_Toc19351" w:history="1">
        <w:r>
          <w:rPr>
            <w:rFonts w:ascii="仿宋" w:eastAsia="仿宋" w:hAnsi="仿宋" w:cs="仿宋" w:hint="eastAsia"/>
            <w:lang w:eastAsia="zh-CN"/>
          </w:rPr>
          <w:t>(四)、变更管理策略</w:t>
        </w:r>
        <w:r>
          <w:tab/>
        </w:r>
        <w:r>
          <w:fldChar w:fldCharType="begin"/>
        </w:r>
        <w:r>
          <w:instrText xml:space="preserve"> PAGEREF _Toc19351 \h </w:instrText>
        </w:r>
        <w:r>
          <w:fldChar w:fldCharType="separate"/>
        </w:r>
        <w:r>
          <w:t>44</w:t>
        </w:r>
        <w:r>
          <w:fldChar w:fldCharType="end"/>
        </w:r>
      </w:hyperlink>
    </w:p>
    <w:p>
      <w:pPr>
        <w:pStyle w:val="TOC1"/>
        <w:tabs>
          <w:tab w:val="right" w:leader="dot" w:pos="8306"/>
        </w:tabs>
      </w:pPr>
      <w:hyperlink w:anchor="_Toc28938" w:history="1">
        <w:r>
          <w:rPr>
            <w:rFonts w:ascii="仿宋" w:eastAsia="仿宋" w:hAnsi="仿宋" w:cs="仿宋" w:hint="eastAsia"/>
            <w:lang w:eastAsia="zh-CN"/>
          </w:rPr>
          <w:t>八、客户关系管理与市场拓展</w:t>
        </w:r>
        <w:r>
          <w:tab/>
        </w:r>
        <w:r>
          <w:fldChar w:fldCharType="begin"/>
        </w:r>
        <w:r>
          <w:instrText xml:space="preserve"> PAGEREF _Toc28938 \h </w:instrText>
        </w:r>
        <w:r>
          <w:fldChar w:fldCharType="separate"/>
        </w:r>
        <w:r>
          <w:t>46</w:t>
        </w:r>
        <w:r>
          <w:fldChar w:fldCharType="end"/>
        </w:r>
      </w:hyperlink>
    </w:p>
    <w:p>
      <w:pPr>
        <w:pStyle w:val="TOC2"/>
        <w:tabs>
          <w:tab w:val="right" w:leader="dot" w:pos="8306"/>
        </w:tabs>
      </w:pPr>
      <w:hyperlink w:anchor="_Toc10111" w:history="1">
        <w:r>
          <w:rPr>
            <w:rFonts w:ascii="仿宋" w:eastAsia="仿宋" w:hAnsi="仿宋" w:cs="仿宋" w:hint="eastAsia"/>
            <w:lang w:eastAsia="zh-CN"/>
          </w:rPr>
          <w:t>(一)、客户关系管理策略</w:t>
        </w:r>
        <w:r>
          <w:tab/>
        </w:r>
        <w:r>
          <w:fldChar w:fldCharType="begin"/>
        </w:r>
        <w:r>
          <w:instrText xml:space="preserve"> PAGEREF _Toc10111 \h </w:instrText>
        </w:r>
        <w:r>
          <w:fldChar w:fldCharType="separate"/>
        </w:r>
        <w:r>
          <w:t>46</w:t>
        </w:r>
        <w:r>
          <w:fldChar w:fldCharType="end"/>
        </w:r>
      </w:hyperlink>
    </w:p>
    <w:p>
      <w:pPr>
        <w:pStyle w:val="TOC2"/>
        <w:tabs>
          <w:tab w:val="right" w:leader="dot" w:pos="8306"/>
        </w:tabs>
      </w:pPr>
      <w:hyperlink w:anchor="_Toc7654" w:history="1">
        <w:r>
          <w:rPr>
            <w:rFonts w:ascii="仿宋" w:eastAsia="仿宋" w:hAnsi="仿宋" w:cs="仿宋" w:hint="eastAsia"/>
            <w:lang w:eastAsia="zh-CN"/>
          </w:rPr>
          <w:t>(二)、市场拓展方案</w:t>
        </w:r>
        <w:r>
          <w:tab/>
        </w:r>
        <w:r>
          <w:fldChar w:fldCharType="begin"/>
        </w:r>
        <w:r>
          <w:instrText xml:space="preserve"> PAGEREF _Toc7654 \h </w:instrText>
        </w:r>
        <w:r>
          <w:fldChar w:fldCharType="separate"/>
        </w:r>
        <w:r>
          <w:t>47</w:t>
        </w:r>
        <w:r>
          <w:fldChar w:fldCharType="end"/>
        </w:r>
      </w:hyperlink>
    </w:p>
    <w:p>
      <w:pPr>
        <w:pStyle w:val="TOC1"/>
        <w:tabs>
          <w:tab w:val="right" w:leader="dot" w:pos="8306"/>
        </w:tabs>
      </w:pPr>
      <w:hyperlink w:anchor="_Toc717" w:history="1">
        <w:r>
          <w:rPr>
            <w:rFonts w:ascii="仿宋" w:eastAsia="仿宋" w:hAnsi="仿宋" w:cs="仿宋" w:hint="eastAsia"/>
            <w:lang w:eastAsia="zh-CN"/>
          </w:rPr>
          <w:t>九、环境保护与绿色发展</w:t>
        </w:r>
        <w:r>
          <w:tab/>
        </w:r>
        <w:r>
          <w:fldChar w:fldCharType="begin"/>
        </w:r>
        <w:r>
          <w:instrText xml:space="preserve"> PAGEREF _Toc717 \h </w:instrText>
        </w:r>
        <w:r>
          <w:fldChar w:fldCharType="separate"/>
        </w:r>
        <w:r>
          <w:t>48</w:t>
        </w:r>
        <w:r>
          <w:fldChar w:fldCharType="end"/>
        </w:r>
      </w:hyperlink>
    </w:p>
    <w:p>
      <w:pPr>
        <w:pStyle w:val="TOC2"/>
        <w:tabs>
          <w:tab w:val="right" w:leader="dot" w:pos="8306"/>
        </w:tabs>
      </w:pPr>
      <w:hyperlink w:anchor="_Toc31604" w:history="1">
        <w:r>
          <w:rPr>
            <w:rFonts w:ascii="仿宋" w:eastAsia="仿宋" w:hAnsi="仿宋" w:cs="仿宋" w:hint="eastAsia"/>
            <w:lang w:eastAsia="zh-CN"/>
          </w:rPr>
          <w:t>(一)、环境保护措施</w:t>
        </w:r>
        <w:r>
          <w:tab/>
        </w:r>
        <w:r>
          <w:fldChar w:fldCharType="begin"/>
        </w:r>
        <w:r>
          <w:instrText xml:space="preserve"> PAGEREF _Toc31604 \h </w:instrText>
        </w:r>
        <w:r>
          <w:fldChar w:fldCharType="separate"/>
        </w:r>
        <w:r>
          <w:t>48</w:t>
        </w:r>
        <w:r>
          <w:fldChar w:fldCharType="end"/>
        </w:r>
      </w:hyperlink>
    </w:p>
    <w:p>
      <w:pPr>
        <w:pStyle w:val="TOC2"/>
        <w:tabs>
          <w:tab w:val="right" w:leader="dot" w:pos="8306"/>
        </w:tabs>
      </w:pPr>
      <w:hyperlink w:anchor="_Toc23644" w:history="1">
        <w:r>
          <w:rPr>
            <w:rFonts w:ascii="仿宋" w:eastAsia="仿宋" w:hAnsi="仿宋" w:cs="仿宋" w:hint="eastAsia"/>
            <w:lang w:eastAsia="zh-CN"/>
          </w:rPr>
          <w:t>(二)、绿色发展与可持续发展策略</w:t>
        </w:r>
        <w:r>
          <w:tab/>
        </w:r>
        <w:r>
          <w:fldChar w:fldCharType="begin"/>
        </w:r>
        <w:r>
          <w:instrText xml:space="preserve"> PAGEREF _Toc23644 \h </w:instrText>
        </w:r>
        <w:r>
          <w:fldChar w:fldCharType="separate"/>
        </w:r>
        <w:r>
          <w:t>50</w:t>
        </w:r>
        <w:r>
          <w:fldChar w:fldCharType="end"/>
        </w:r>
      </w:hyperlink>
    </w:p>
    <w:p>
      <w:pPr>
        <w:pStyle w:val="TOC1"/>
        <w:tabs>
          <w:tab w:val="right" w:leader="dot" w:pos="8306"/>
        </w:tabs>
      </w:pPr>
      <w:hyperlink w:anchor="_Toc22075" w:history="1">
        <w:r>
          <w:rPr>
            <w:rFonts w:ascii="仿宋" w:eastAsia="仿宋" w:hAnsi="仿宋" w:cs="仿宋" w:hint="eastAsia"/>
            <w:lang w:eastAsia="zh-CN"/>
          </w:rPr>
          <w:t>十、土地利用与规划方案</w:t>
        </w:r>
        <w:r>
          <w:tab/>
        </w:r>
        <w:r>
          <w:fldChar w:fldCharType="begin"/>
        </w:r>
        <w:r>
          <w:instrText xml:space="preserve"> PAGEREF _Toc22075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68" w:history="1">
        <w:r>
          <w:rPr>
            <w:rFonts w:ascii="仿宋" w:eastAsia="仿宋" w:hAnsi="仿宋" w:cs="仿宋" w:hint="eastAsia"/>
            <w:lang w:eastAsia="zh-CN"/>
          </w:rPr>
          <w:t>(一)、项目用地情况分析</w:t>
        </w:r>
        <w:r>
          <w:tab/>
        </w:r>
        <w:r>
          <w:fldChar w:fldCharType="begin"/>
        </w:r>
        <w:r>
          <w:instrText xml:space="preserve"> PAGEREF _Toc23368 \h </w:instrText>
        </w:r>
        <w:r>
          <w:fldChar w:fldCharType="separate"/>
        </w:r>
        <w:r>
          <w:t>52</w:t>
        </w:r>
        <w:r>
          <w:fldChar w:fldCharType="end"/>
        </w:r>
      </w:hyperlink>
    </w:p>
    <w:p>
      <w:pPr>
        <w:pStyle w:val="TOC2"/>
        <w:tabs>
          <w:tab w:val="right" w:leader="dot" w:pos="8306"/>
        </w:tabs>
      </w:pPr>
      <w:hyperlink w:anchor="_Toc23251" w:history="1">
        <w:r>
          <w:rPr>
            <w:rFonts w:ascii="仿宋" w:eastAsia="仿宋" w:hAnsi="仿宋" w:cs="仿宋" w:hint="eastAsia"/>
            <w:lang w:eastAsia="zh-CN"/>
          </w:rPr>
          <w:t>(二)、土地利用规划方案</w:t>
        </w:r>
        <w:r>
          <w:tab/>
        </w:r>
        <w:r>
          <w:fldChar w:fldCharType="begin"/>
        </w:r>
        <w:r>
          <w:instrText xml:space="preserve"> PAGEREF _Toc23251 \h </w:instrText>
        </w:r>
        <w:r>
          <w:fldChar w:fldCharType="separate"/>
        </w:r>
        <w:r>
          <w:t>53</w:t>
        </w:r>
        <w:r>
          <w:fldChar w:fldCharType="end"/>
        </w:r>
      </w:hyperlink>
    </w:p>
    <w:p>
      <w:pPr>
        <w:pStyle w:val="TOC1"/>
        <w:tabs>
          <w:tab w:val="right" w:leader="dot" w:pos="8306"/>
        </w:tabs>
      </w:pPr>
      <w:hyperlink w:anchor="_Toc15372" w:history="1">
        <w:r>
          <w:rPr>
            <w:rFonts w:ascii="仿宋" w:eastAsia="仿宋" w:hAnsi="仿宋" w:cs="仿宋" w:hint="eastAsia"/>
            <w:lang w:eastAsia="zh-CN"/>
          </w:rPr>
          <w:t>十一、项目质量与标准</w:t>
        </w:r>
        <w:r>
          <w:tab/>
        </w:r>
        <w:r>
          <w:fldChar w:fldCharType="begin"/>
        </w:r>
        <w:r>
          <w:instrText xml:space="preserve"> PAGEREF _Toc15372 \h </w:instrText>
        </w:r>
        <w:r>
          <w:fldChar w:fldCharType="separate"/>
        </w:r>
        <w:r>
          <w:t>54</w:t>
        </w:r>
        <w:r>
          <w:fldChar w:fldCharType="end"/>
        </w:r>
      </w:hyperlink>
    </w:p>
    <w:p>
      <w:pPr>
        <w:pStyle w:val="TOC2"/>
        <w:tabs>
          <w:tab w:val="right" w:leader="dot" w:pos="8306"/>
        </w:tabs>
      </w:pPr>
      <w:hyperlink w:anchor="_Toc5380" w:history="1">
        <w:r>
          <w:rPr>
            <w:rFonts w:ascii="仿宋" w:eastAsia="仿宋" w:hAnsi="仿宋" w:cs="仿宋" w:hint="eastAsia"/>
            <w:lang w:eastAsia="zh-CN"/>
          </w:rPr>
          <w:t>(一)、质量保障体系</w:t>
        </w:r>
        <w:r>
          <w:tab/>
        </w:r>
        <w:r>
          <w:fldChar w:fldCharType="begin"/>
        </w:r>
        <w:r>
          <w:instrText xml:space="preserve"> PAGEREF _Toc5380 \h </w:instrText>
        </w:r>
        <w:r>
          <w:fldChar w:fldCharType="separate"/>
        </w:r>
        <w:r>
          <w:t>54</w:t>
        </w:r>
        <w:r>
          <w:fldChar w:fldCharType="end"/>
        </w:r>
      </w:hyperlink>
    </w:p>
    <w:p>
      <w:pPr>
        <w:pStyle w:val="TOC2"/>
        <w:tabs>
          <w:tab w:val="right" w:leader="dot" w:pos="8306"/>
        </w:tabs>
      </w:pPr>
      <w:hyperlink w:anchor="_Toc32671" w:history="1">
        <w:r>
          <w:rPr>
            <w:rFonts w:ascii="仿宋" w:eastAsia="仿宋" w:hAnsi="仿宋" w:cs="仿宋" w:hint="eastAsia"/>
            <w:lang w:eastAsia="zh-CN"/>
          </w:rPr>
          <w:t>(二)、标准化作业流程</w:t>
        </w:r>
        <w:r>
          <w:tab/>
        </w:r>
        <w:r>
          <w:fldChar w:fldCharType="begin"/>
        </w:r>
        <w:r>
          <w:instrText xml:space="preserve"> PAGEREF _Toc32671 \h </w:instrText>
        </w:r>
        <w:r>
          <w:fldChar w:fldCharType="separate"/>
        </w:r>
        <w:r>
          <w:t>55</w:t>
        </w:r>
        <w:r>
          <w:fldChar w:fldCharType="end"/>
        </w:r>
      </w:hyperlink>
    </w:p>
    <w:p>
      <w:pPr>
        <w:pStyle w:val="TOC2"/>
        <w:tabs>
          <w:tab w:val="right" w:leader="dot" w:pos="8306"/>
        </w:tabs>
      </w:pPr>
      <w:hyperlink w:anchor="_Toc23796" w:history="1">
        <w:r>
          <w:rPr>
            <w:rFonts w:ascii="仿宋" w:eastAsia="仿宋" w:hAnsi="仿宋" w:cs="仿宋" w:hint="eastAsia"/>
            <w:lang w:eastAsia="zh-CN"/>
          </w:rPr>
          <w:t>(三)、质量监控与评估</w:t>
        </w:r>
        <w:r>
          <w:tab/>
        </w:r>
        <w:r>
          <w:fldChar w:fldCharType="begin"/>
        </w:r>
        <w:r>
          <w:instrText xml:space="preserve"> PAGEREF _Toc23796 \h </w:instrText>
        </w:r>
        <w:r>
          <w:fldChar w:fldCharType="separate"/>
        </w:r>
        <w:r>
          <w:t>57</w:t>
        </w:r>
        <w:r>
          <w:fldChar w:fldCharType="end"/>
        </w:r>
      </w:hyperlink>
    </w:p>
    <w:p>
      <w:pPr>
        <w:pStyle w:val="TOC2"/>
        <w:tabs>
          <w:tab w:val="right" w:leader="dot" w:pos="8306"/>
        </w:tabs>
      </w:pPr>
      <w:hyperlink w:anchor="_Toc13430" w:history="1">
        <w:r>
          <w:rPr>
            <w:rFonts w:ascii="仿宋" w:eastAsia="仿宋" w:hAnsi="仿宋" w:cs="仿宋" w:hint="eastAsia"/>
            <w:lang w:eastAsia="zh-CN"/>
          </w:rPr>
          <w:t>(四)、质量改进计划</w:t>
        </w:r>
        <w:r>
          <w:tab/>
        </w:r>
        <w:r>
          <w:fldChar w:fldCharType="begin"/>
        </w:r>
        <w:r>
          <w:instrText xml:space="preserve"> PAGEREF _Toc13430 \h </w:instrText>
        </w:r>
        <w:r>
          <w:fldChar w:fldCharType="separate"/>
        </w:r>
        <w:r>
          <w:t>58</w:t>
        </w:r>
        <w:r>
          <w:fldChar w:fldCharType="end"/>
        </w:r>
      </w:hyperlink>
    </w:p>
    <w:p>
      <w:pPr>
        <w:pStyle w:val="TOC1"/>
        <w:tabs>
          <w:tab w:val="right" w:leader="dot" w:pos="8306"/>
        </w:tabs>
      </w:pPr>
      <w:hyperlink w:anchor="_Toc19101" w:history="1">
        <w:r>
          <w:rPr>
            <w:rFonts w:ascii="仿宋" w:eastAsia="仿宋" w:hAnsi="仿宋" w:cs="仿宋" w:hint="eastAsia"/>
            <w:lang w:eastAsia="zh-CN"/>
          </w:rPr>
          <w:t>十二、技术创新与产业升级</w:t>
        </w:r>
        <w:r>
          <w:tab/>
        </w:r>
        <w:r>
          <w:fldChar w:fldCharType="begin"/>
        </w:r>
        <w:r>
          <w:instrText xml:space="preserve"> PAGEREF _Toc19101 \h </w:instrText>
        </w:r>
        <w:r>
          <w:fldChar w:fldCharType="separate"/>
        </w:r>
        <w:r>
          <w:t>59</w:t>
        </w:r>
        <w:r>
          <w:fldChar w:fldCharType="end"/>
        </w:r>
      </w:hyperlink>
    </w:p>
    <w:p>
      <w:pPr>
        <w:pStyle w:val="TOC2"/>
        <w:tabs>
          <w:tab w:val="right" w:leader="dot" w:pos="8306"/>
        </w:tabs>
      </w:pPr>
      <w:hyperlink w:anchor="_Toc12435" w:history="1">
        <w:r>
          <w:rPr>
            <w:rFonts w:ascii="仿宋" w:eastAsia="仿宋" w:hAnsi="仿宋" w:cs="仿宋" w:hint="eastAsia"/>
            <w:lang w:eastAsia="zh-CN"/>
          </w:rPr>
          <w:t>(一)、技术创新方向与目标</w:t>
        </w:r>
        <w:r>
          <w:tab/>
        </w:r>
        <w:r>
          <w:fldChar w:fldCharType="begin"/>
        </w:r>
        <w:r>
          <w:instrText xml:space="preserve"> PAGEREF _Toc12435 \h </w:instrText>
        </w:r>
        <w:r>
          <w:fldChar w:fldCharType="separate"/>
        </w:r>
        <w:r>
          <w:t>59</w:t>
        </w:r>
        <w:r>
          <w:fldChar w:fldCharType="end"/>
        </w:r>
      </w:hyperlink>
    </w:p>
    <w:p>
      <w:pPr>
        <w:pStyle w:val="TOC2"/>
        <w:tabs>
          <w:tab w:val="right" w:leader="dot" w:pos="8306"/>
        </w:tabs>
      </w:pPr>
      <w:hyperlink w:anchor="_Toc18979" w:history="1">
        <w:r>
          <w:rPr>
            <w:rFonts w:ascii="仿宋" w:eastAsia="仿宋" w:hAnsi="仿宋" w:cs="仿宋" w:hint="eastAsia"/>
            <w:lang w:eastAsia="zh-CN"/>
          </w:rPr>
          <w:t>(二)、产业升级路径与措施</w:t>
        </w:r>
        <w:r>
          <w:tab/>
        </w:r>
        <w:r>
          <w:fldChar w:fldCharType="begin"/>
        </w:r>
        <w:r>
          <w:instrText xml:space="preserve"> PAGEREF _Toc18979 \h </w:instrText>
        </w:r>
        <w:r>
          <w:fldChar w:fldCharType="separate"/>
        </w:r>
        <w:r>
          <w:t>60</w:t>
        </w:r>
        <w:r>
          <w:fldChar w:fldCharType="end"/>
        </w:r>
      </w:hyperlink>
    </w:p>
    <w:p>
      <w:pPr>
        <w:pStyle w:val="TOC1"/>
        <w:tabs>
          <w:tab w:val="right" w:leader="dot" w:pos="8306"/>
        </w:tabs>
      </w:pPr>
      <w:hyperlink w:anchor="_Toc3335" w:history="1">
        <w:r>
          <w:rPr>
            <w:rFonts w:ascii="仿宋" w:eastAsia="仿宋" w:hAnsi="仿宋" w:cs="仿宋" w:hint="eastAsia"/>
            <w:lang w:eastAsia="zh-CN"/>
          </w:rPr>
          <w:t>十三、产业协同与集群发展</w:t>
        </w:r>
        <w:r>
          <w:tab/>
        </w:r>
        <w:r>
          <w:fldChar w:fldCharType="begin"/>
        </w:r>
        <w:r>
          <w:instrText xml:space="preserve"> PAGEREF _Toc3335 \h </w:instrText>
        </w:r>
        <w:r>
          <w:fldChar w:fldCharType="separate"/>
        </w:r>
        <w:r>
          <w:t>62</w:t>
        </w:r>
        <w:r>
          <w:fldChar w:fldCharType="end"/>
        </w:r>
      </w:hyperlink>
    </w:p>
    <w:p>
      <w:pPr>
        <w:pStyle w:val="TOC2"/>
        <w:tabs>
          <w:tab w:val="right" w:leader="dot" w:pos="8306"/>
        </w:tabs>
      </w:pPr>
      <w:hyperlink w:anchor="_Toc32718" w:history="1">
        <w:r>
          <w:rPr>
            <w:rFonts w:ascii="仿宋" w:eastAsia="仿宋" w:hAnsi="仿宋" w:cs="仿宋" w:hint="eastAsia"/>
            <w:lang w:eastAsia="zh-CN"/>
          </w:rPr>
          <w:t>(一)、产业协同机制建设</w:t>
        </w:r>
        <w:r>
          <w:tab/>
        </w:r>
        <w:r>
          <w:fldChar w:fldCharType="begin"/>
        </w:r>
        <w:r>
          <w:instrText xml:space="preserve"> PAGEREF _Toc32718 \h </w:instrText>
        </w:r>
        <w:r>
          <w:fldChar w:fldCharType="separate"/>
        </w:r>
        <w:r>
          <w:t>62</w:t>
        </w:r>
        <w:r>
          <w:fldChar w:fldCharType="end"/>
        </w:r>
      </w:hyperlink>
    </w:p>
    <w:p>
      <w:pPr>
        <w:pStyle w:val="TOC2"/>
        <w:tabs>
          <w:tab w:val="right" w:leader="dot" w:pos="8306"/>
        </w:tabs>
      </w:pPr>
      <w:hyperlink w:anchor="_Toc30357" w:history="1">
        <w:r>
          <w:rPr>
            <w:rFonts w:ascii="仿宋" w:eastAsia="仿宋" w:hAnsi="仿宋" w:cs="仿宋" w:hint="eastAsia"/>
            <w:lang w:eastAsia="zh-CN"/>
          </w:rPr>
          <w:t>(二)、产业集群培育与发展</w:t>
        </w:r>
        <w:r>
          <w:tab/>
        </w:r>
        <w:r>
          <w:fldChar w:fldCharType="begin"/>
        </w:r>
        <w:r>
          <w:instrText xml:space="preserve"> PAGEREF _Toc30357 \h </w:instrText>
        </w:r>
        <w:r>
          <w:fldChar w:fldCharType="separate"/>
        </w:r>
        <w:r>
          <w:t>63</w:t>
        </w:r>
        <w:r>
          <w:fldChar w:fldCharType="end"/>
        </w:r>
      </w:hyperlink>
    </w:p>
    <w:p>
      <w:pPr>
        <w:pStyle w:val="TOC1"/>
        <w:tabs>
          <w:tab w:val="right" w:leader="dot" w:pos="8306"/>
        </w:tabs>
      </w:pPr>
      <w:hyperlink w:anchor="_Toc24735" w:history="1">
        <w:r>
          <w:rPr>
            <w:rFonts w:ascii="仿宋" w:eastAsia="仿宋" w:hAnsi="仿宋" w:cs="仿宋" w:hint="eastAsia"/>
            <w:lang w:eastAsia="zh-CN"/>
          </w:rPr>
          <w:t>十四、设施与设备管理</w:t>
        </w:r>
        <w:r>
          <w:tab/>
        </w:r>
        <w:r>
          <w:fldChar w:fldCharType="begin"/>
        </w:r>
        <w:r>
          <w:instrText xml:space="preserve"> PAGEREF _Toc24735 \h </w:instrText>
        </w:r>
        <w:r>
          <w:fldChar w:fldCharType="separate"/>
        </w:r>
        <w:r>
          <w:t>64</w:t>
        </w:r>
        <w:r>
          <w:fldChar w:fldCharType="end"/>
        </w:r>
      </w:hyperlink>
    </w:p>
    <w:p>
      <w:pPr>
        <w:pStyle w:val="TOC2"/>
        <w:tabs>
          <w:tab w:val="right" w:leader="dot" w:pos="8306"/>
        </w:tabs>
      </w:pPr>
      <w:hyperlink w:anchor="_Toc17492" w:history="1">
        <w:r>
          <w:rPr>
            <w:rFonts w:ascii="仿宋" w:eastAsia="仿宋" w:hAnsi="仿宋" w:cs="仿宋" w:hint="eastAsia"/>
            <w:lang w:eastAsia="zh-CN"/>
          </w:rPr>
          <w:t>(一)、设施规划与配置</w:t>
        </w:r>
        <w:r>
          <w:tab/>
        </w:r>
        <w:r>
          <w:fldChar w:fldCharType="begin"/>
        </w:r>
        <w:r>
          <w:instrText xml:space="preserve"> PAGEREF _Toc17492 \h </w:instrText>
        </w:r>
        <w:r>
          <w:fldChar w:fldCharType="separate"/>
        </w:r>
        <w:r>
          <w:t>64</w:t>
        </w:r>
        <w:r>
          <w:fldChar w:fldCharType="end"/>
        </w:r>
      </w:hyperlink>
    </w:p>
    <w:p>
      <w:pPr>
        <w:pStyle w:val="TOC2"/>
        <w:tabs>
          <w:tab w:val="right" w:leader="dot" w:pos="8306"/>
        </w:tabs>
      </w:pPr>
      <w:hyperlink w:anchor="_Toc19687" w:history="1">
        <w:r>
          <w:rPr>
            <w:rFonts w:ascii="仿宋" w:eastAsia="仿宋" w:hAnsi="仿宋" w:cs="仿宋" w:hint="eastAsia"/>
            <w:lang w:eastAsia="zh-CN"/>
          </w:rPr>
          <w:t>(二)、设备采购与维护管理</w:t>
        </w:r>
        <w:r>
          <w:tab/>
        </w:r>
        <w:r>
          <w:fldChar w:fldCharType="begin"/>
        </w:r>
        <w:r>
          <w:instrText xml:space="preserve"> PAGEREF _Toc19687 \h </w:instrText>
        </w:r>
        <w:r>
          <w:fldChar w:fldCharType="separate"/>
        </w:r>
        <w:r>
          <w:t>64</w:t>
        </w:r>
        <w:r>
          <w:fldChar w:fldCharType="end"/>
        </w:r>
      </w:hyperlink>
    </w:p>
    <w:p>
      <w:pPr>
        <w:pStyle w:val="TOC2"/>
        <w:tabs>
          <w:tab w:val="right" w:leader="dot" w:pos="8306"/>
        </w:tabs>
      </w:pPr>
      <w:hyperlink w:anchor="_Toc3208" w:history="1">
        <w:r>
          <w:rPr>
            <w:rFonts w:ascii="仿宋" w:eastAsia="仿宋" w:hAnsi="仿宋" w:cs="仿宋" w:hint="eastAsia"/>
            <w:lang w:eastAsia="zh-CN"/>
          </w:rPr>
          <w:t>(三)、设施设备升级策略</w:t>
        </w:r>
        <w:r>
          <w:tab/>
        </w:r>
        <w:r>
          <w:fldChar w:fldCharType="begin"/>
        </w:r>
        <w:r>
          <w:instrText xml:space="preserve"> PAGEREF _Toc3208 \h </w:instrText>
        </w:r>
        <w:r>
          <w:fldChar w:fldCharType="separate"/>
        </w:r>
        <w:r>
          <w:t>65</w:t>
        </w:r>
        <w:r>
          <w:fldChar w:fldCharType="end"/>
        </w:r>
      </w:hyperlink>
    </w:p>
    <w:p>
      <w:pPr>
        <w:pStyle w:val="TOC1"/>
        <w:tabs>
          <w:tab w:val="right" w:leader="dot" w:pos="8306"/>
        </w:tabs>
      </w:pPr>
      <w:hyperlink w:anchor="_Toc9291" w:history="1">
        <w:r>
          <w:rPr>
            <w:rFonts w:ascii="仿宋" w:eastAsia="仿宋" w:hAnsi="仿宋" w:cs="仿宋" w:hint="eastAsia"/>
            <w:lang w:eastAsia="zh-CN"/>
          </w:rPr>
          <w:t>十五、合作与交流机制建立</w:t>
        </w:r>
        <w:r>
          <w:tab/>
        </w:r>
        <w:r>
          <w:fldChar w:fldCharType="begin"/>
        </w:r>
        <w:r>
          <w:instrText xml:space="preserve"> PAGEREF _Toc9291 \h </w:instrText>
        </w:r>
        <w:r>
          <w:fldChar w:fldCharType="separate"/>
        </w:r>
        <w:r>
          <w:t>66</w:t>
        </w:r>
        <w:r>
          <w:fldChar w:fldCharType="end"/>
        </w:r>
      </w:hyperlink>
    </w:p>
    <w:p>
      <w:pPr>
        <w:pStyle w:val="TOC2"/>
        <w:tabs>
          <w:tab w:val="right" w:leader="dot" w:pos="8306"/>
        </w:tabs>
      </w:pPr>
      <w:hyperlink w:anchor="_Toc28929" w:history="1">
        <w:r>
          <w:rPr>
            <w:rFonts w:ascii="仿宋" w:eastAsia="仿宋" w:hAnsi="仿宋" w:cs="仿宋" w:hint="eastAsia"/>
            <w:lang w:eastAsia="zh-CN"/>
          </w:rPr>
          <w:t>(一)、合作伙伴选择与合作方式</w:t>
        </w:r>
        <w:r>
          <w:tab/>
        </w:r>
        <w:r>
          <w:fldChar w:fldCharType="begin"/>
        </w:r>
        <w:r>
          <w:instrText xml:space="preserve"> PAGEREF _Toc28929 \h </w:instrText>
        </w:r>
        <w:r>
          <w:fldChar w:fldCharType="separate"/>
        </w:r>
        <w:r>
          <w:t>66</w:t>
        </w:r>
        <w:r>
          <w:fldChar w:fldCharType="end"/>
        </w:r>
      </w:hyperlink>
    </w:p>
    <w:p>
      <w:pPr>
        <w:pStyle w:val="TOC2"/>
        <w:tabs>
          <w:tab w:val="right" w:leader="dot" w:pos="8306"/>
        </w:tabs>
      </w:pPr>
      <w:hyperlink w:anchor="_Toc18191" w:history="1">
        <w:r>
          <w:rPr>
            <w:rFonts w:ascii="仿宋" w:eastAsia="仿宋" w:hAnsi="仿宋" w:cs="仿宋" w:hint="eastAsia"/>
            <w:lang w:eastAsia="zh-CN"/>
          </w:rPr>
          <w:t>(二)、交流与合作平台搭建</w:t>
        </w:r>
        <w:r>
          <w:tab/>
        </w:r>
        <w:r>
          <w:fldChar w:fldCharType="begin"/>
        </w:r>
        <w:r>
          <w:instrText xml:space="preserve"> PAGEREF _Toc18191 \h </w:instrText>
        </w:r>
        <w:r>
          <w:fldChar w:fldCharType="separate"/>
        </w:r>
        <w:r>
          <w:t>67</w:t>
        </w:r>
        <w:r>
          <w:fldChar w:fldCharType="end"/>
        </w:r>
      </w:hyperlink>
    </w:p>
    <w:p>
      <w:pPr>
        <w:pStyle w:val="TOC1"/>
        <w:tabs>
          <w:tab w:val="right" w:leader="dot" w:pos="8306"/>
        </w:tabs>
      </w:pPr>
      <w:hyperlink w:anchor="_Toc26567" w:history="1">
        <w:r>
          <w:rPr>
            <w:rFonts w:ascii="仿宋" w:eastAsia="仿宋" w:hAnsi="仿宋" w:cs="仿宋" w:hint="eastAsia"/>
            <w:lang w:eastAsia="zh-CN"/>
          </w:rPr>
          <w:t>十六、人力资源管理与开发</w:t>
        </w:r>
        <w:r>
          <w:tab/>
        </w:r>
        <w:r>
          <w:fldChar w:fldCharType="begin"/>
        </w:r>
        <w:r>
          <w:instrText xml:space="preserve"> PAGEREF _Toc26567 \h </w:instrText>
        </w:r>
        <w:r>
          <w:fldChar w:fldCharType="separate"/>
        </w:r>
        <w:r>
          <w:t>69</w:t>
        </w:r>
        <w:r>
          <w:fldChar w:fldCharType="end"/>
        </w:r>
      </w:hyperlink>
    </w:p>
    <w:p>
      <w:pPr>
        <w:pStyle w:val="TOC2"/>
        <w:tabs>
          <w:tab w:val="right" w:leader="dot" w:pos="8306"/>
        </w:tabs>
      </w:pPr>
      <w:hyperlink w:anchor="_Toc22182" w:history="1">
        <w:r>
          <w:rPr>
            <w:rFonts w:ascii="仿宋" w:eastAsia="仿宋" w:hAnsi="仿宋" w:cs="仿宋" w:hint="eastAsia"/>
            <w:lang w:eastAsia="zh-CN"/>
          </w:rPr>
          <w:t>(一)、人力资源规划</w:t>
        </w:r>
        <w:r>
          <w:tab/>
        </w:r>
        <w:r>
          <w:fldChar w:fldCharType="begin"/>
        </w:r>
        <w:r>
          <w:instrText xml:space="preserve"> PAGEREF _Toc22182 \h </w:instrText>
        </w:r>
        <w:r>
          <w:fldChar w:fldCharType="separate"/>
        </w:r>
        <w:r>
          <w:t>69</w:t>
        </w:r>
        <w:r>
          <w:fldChar w:fldCharType="end"/>
        </w:r>
      </w:hyperlink>
    </w:p>
    <w:p>
      <w:pPr>
        <w:pStyle w:val="TOC2"/>
        <w:tabs>
          <w:tab w:val="right" w:leader="dot" w:pos="8306"/>
        </w:tabs>
      </w:pPr>
      <w:hyperlink w:anchor="_Toc10721" w:history="1">
        <w:r>
          <w:rPr>
            <w:rFonts w:ascii="仿宋" w:eastAsia="仿宋" w:hAnsi="仿宋" w:cs="仿宋" w:hint="eastAsia"/>
            <w:lang w:eastAsia="zh-CN"/>
          </w:rPr>
          <w:t>(二)、人力资源开发与培训</w:t>
        </w:r>
        <w:r>
          <w:tab/>
        </w:r>
        <w:r>
          <w:fldChar w:fldCharType="begin"/>
        </w:r>
        <w:r>
          <w:instrText xml:space="preserve"> PAGEREF _Toc10721 \h </w:instrText>
        </w:r>
        <w:r>
          <w:fldChar w:fldCharType="separate"/>
        </w:r>
        <w:r>
          <w:t>71</w:t>
        </w:r>
        <w:r>
          <w:fldChar w:fldCharType="end"/>
        </w:r>
      </w:hyperlink>
    </w:p>
    <w:p>
      <w:pPr>
        <w:pStyle w:val="TOC1"/>
        <w:tabs>
          <w:tab w:val="right" w:leader="dot" w:pos="8306"/>
        </w:tabs>
      </w:pPr>
      <w:hyperlink w:anchor="_Toc22489" w:history="1">
        <w:r>
          <w:rPr>
            <w:rFonts w:ascii="仿宋" w:eastAsia="仿宋" w:hAnsi="仿宋" w:cs="仿宋" w:hint="eastAsia"/>
            <w:lang w:eastAsia="zh-CN"/>
          </w:rPr>
          <w:t>十七、法律法规与政策遵循</w:t>
        </w:r>
        <w:r>
          <w:tab/>
        </w:r>
        <w:r>
          <w:fldChar w:fldCharType="begin"/>
        </w:r>
        <w:r>
          <w:instrText xml:space="preserve"> PAGEREF _Toc22489 \h </w:instrText>
        </w:r>
        <w:r>
          <w:fldChar w:fldCharType="separate"/>
        </w:r>
        <w:r>
          <w:t>73</w:t>
        </w:r>
        <w:r>
          <w:fldChar w:fldCharType="end"/>
        </w:r>
      </w:hyperlink>
    </w:p>
    <w:p>
      <w:pPr>
        <w:pStyle w:val="TOC2"/>
        <w:tabs>
          <w:tab w:val="right" w:leader="dot" w:pos="8306"/>
        </w:tabs>
      </w:pPr>
      <w:hyperlink w:anchor="_Toc362" w:history="1">
        <w:r>
          <w:rPr>
            <w:rFonts w:ascii="仿宋" w:eastAsia="仿宋" w:hAnsi="仿宋" w:cs="仿宋" w:hint="eastAsia"/>
            <w:lang w:eastAsia="zh-CN"/>
          </w:rPr>
          <w:t>(一)、法律法规遵守</w:t>
        </w:r>
        <w:r>
          <w:tab/>
        </w:r>
        <w:r>
          <w:fldChar w:fldCharType="begin"/>
        </w:r>
        <w:r>
          <w:instrText xml:space="preserve"> PAGEREF _Toc362 \h </w:instrText>
        </w:r>
        <w:r>
          <w:fldChar w:fldCharType="separate"/>
        </w:r>
        <w:r>
          <w:t>73</w:t>
        </w:r>
        <w:r>
          <w:fldChar w:fldCharType="end"/>
        </w:r>
      </w:hyperlink>
    </w:p>
    <w:p>
      <w:pPr>
        <w:pStyle w:val="TOC2"/>
        <w:tabs>
          <w:tab w:val="right" w:leader="dot" w:pos="8306"/>
        </w:tabs>
      </w:pPr>
      <w:hyperlink w:anchor="_Toc11005" w:history="1">
        <w:r>
          <w:rPr>
            <w:rFonts w:ascii="仿宋" w:eastAsia="仿宋" w:hAnsi="仿宋" w:cs="仿宋" w:hint="eastAsia"/>
            <w:lang w:eastAsia="zh-CN"/>
          </w:rPr>
          <w:t>(二)、政策导向与利用</w:t>
        </w:r>
        <w:r>
          <w:tab/>
        </w:r>
        <w:r>
          <w:fldChar w:fldCharType="begin"/>
        </w:r>
        <w:r>
          <w:instrText xml:space="preserve"> PAGEREF _Toc11005 \h </w:instrText>
        </w:r>
        <w:r>
          <w:fldChar w:fldCharType="separate"/>
        </w:r>
        <w:r>
          <w:t>74</w:t>
        </w:r>
        <w:r>
          <w:fldChar w:fldCharType="end"/>
        </w:r>
      </w:hyperlink>
    </w:p>
    <w:p>
      <w:pPr>
        <w:pStyle w:val="TOC1"/>
        <w:tabs>
          <w:tab w:val="right" w:leader="dot" w:pos="8306"/>
        </w:tabs>
      </w:pPr>
      <w:hyperlink w:anchor="_Toc14686" w:history="1">
        <w:r>
          <w:rPr>
            <w:rFonts w:ascii="仿宋" w:eastAsia="仿宋" w:hAnsi="仿宋" w:cs="仿宋" w:hint="eastAsia"/>
            <w:lang w:eastAsia="zh-CN"/>
          </w:rPr>
          <w:t>十八、项目施工方案</w:t>
        </w:r>
        <w:r>
          <w:tab/>
        </w:r>
        <w:r>
          <w:fldChar w:fldCharType="begin"/>
        </w:r>
        <w:r>
          <w:instrText xml:space="preserve"> PAGEREF _Toc14686 \h </w:instrText>
        </w:r>
        <w:r>
          <w:fldChar w:fldCharType="separate"/>
        </w:r>
        <w:r>
          <w:t>75</w:t>
        </w:r>
        <w:r>
          <w:fldChar w:fldCharType="end"/>
        </w:r>
      </w:hyperlink>
    </w:p>
    <w:p>
      <w:pPr>
        <w:pStyle w:val="TOC2"/>
        <w:tabs>
          <w:tab w:val="right" w:leader="dot" w:pos="8306"/>
        </w:tabs>
      </w:pPr>
      <w:hyperlink w:anchor="_Toc13080" w:history="1">
        <w:r>
          <w:rPr>
            <w:rFonts w:ascii="仿宋" w:eastAsia="仿宋" w:hAnsi="仿宋" w:cs="仿宋" w:hint="eastAsia"/>
            <w:lang w:eastAsia="zh-CN"/>
          </w:rPr>
          <w:t>(一)、施工组织设计</w:t>
        </w:r>
        <w:r>
          <w:tab/>
        </w:r>
        <w:r>
          <w:fldChar w:fldCharType="begin"/>
        </w:r>
        <w:r>
          <w:instrText xml:space="preserve"> PAGEREF _Toc13080 \h </w:instrText>
        </w:r>
        <w:r>
          <w:fldChar w:fldCharType="separate"/>
        </w:r>
        <w:r>
          <w:t>75</w:t>
        </w:r>
        <w:r>
          <w:fldChar w:fldCharType="end"/>
        </w:r>
      </w:hyperlink>
    </w:p>
    <w:p>
      <w:pPr>
        <w:pStyle w:val="TOC2"/>
        <w:tabs>
          <w:tab w:val="right" w:leader="dot" w:pos="8306"/>
        </w:tabs>
      </w:pPr>
      <w:hyperlink w:anchor="_Toc17605" w:history="1">
        <w:r>
          <w:rPr>
            <w:rFonts w:ascii="仿宋" w:eastAsia="仿宋" w:hAnsi="仿宋" w:cs="仿宋" w:hint="eastAsia"/>
            <w:lang w:eastAsia="zh-CN"/>
          </w:rPr>
          <w:t>(二)、施工工艺与技术路线</w:t>
        </w:r>
        <w:r>
          <w:tab/>
        </w:r>
        <w:r>
          <w:fldChar w:fldCharType="begin"/>
        </w:r>
        <w:r>
          <w:instrText xml:space="preserve"> PAGEREF _Toc17605 \h </w:instrText>
        </w:r>
        <w:r>
          <w:fldChar w:fldCharType="separate"/>
        </w:r>
        <w:r>
          <w:t>77</w:t>
        </w:r>
        <w:r>
          <w:fldChar w:fldCharType="end"/>
        </w:r>
      </w:hyperlink>
    </w:p>
    <w:p>
      <w:pPr>
        <w:pStyle w:val="TOC2"/>
        <w:tabs>
          <w:tab w:val="right" w:leader="dot" w:pos="8306"/>
        </w:tabs>
      </w:pPr>
      <w:hyperlink w:anchor="_Toc2784" w:history="1">
        <w:r>
          <w:rPr>
            <w:rFonts w:ascii="仿宋" w:eastAsia="仿宋" w:hAnsi="仿宋" w:cs="仿宋" w:hint="eastAsia"/>
            <w:lang w:eastAsia="zh-CN"/>
          </w:rPr>
          <w:t>(三)、关键节点施工计划</w:t>
        </w:r>
        <w:r>
          <w:tab/>
        </w:r>
        <w:r>
          <w:fldChar w:fldCharType="begin"/>
        </w:r>
        <w:r>
          <w:instrText xml:space="preserve"> PAGEREF _Toc2784 \h </w:instrText>
        </w:r>
        <w:r>
          <w:fldChar w:fldCharType="separate"/>
        </w:r>
        <w:r>
          <w:t>78</w:t>
        </w:r>
        <w:r>
          <w:fldChar w:fldCharType="end"/>
        </w:r>
      </w:hyperlink>
    </w:p>
    <w:p>
      <w:pPr>
        <w:pStyle w:val="TOC2"/>
        <w:tabs>
          <w:tab w:val="right" w:leader="dot" w:pos="8306"/>
        </w:tabs>
      </w:pPr>
      <w:hyperlink w:anchor="_Toc8220" w:history="1">
        <w:r>
          <w:rPr>
            <w:rFonts w:ascii="仿宋" w:eastAsia="仿宋" w:hAnsi="仿宋" w:cs="仿宋" w:hint="eastAsia"/>
            <w:lang w:eastAsia="zh-CN"/>
          </w:rPr>
          <w:t>(四)、施工现场管理</w:t>
        </w:r>
        <w:r>
          <w:tab/>
        </w:r>
        <w:r>
          <w:fldChar w:fldCharType="begin"/>
        </w:r>
        <w:r>
          <w:instrText xml:space="preserve"> PAGEREF _Toc8220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9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81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电热电力器具及类似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电热电力器具及类似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电热电力器具及类似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电热电力器具及类似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电热电力器具及类似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电热电力器具及类似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748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为了融入当地社区，家用电热电力器具及类似产品项目需深入理解当地的文化特色和社会习俗。例如，项目在设计广告和市场推广活动时，应考虑使用当地语言和符合地方文化的表达方式。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家用电热电力器具及类似产品项目对当地经济结构的影响需谨慎考虑。项目可以通过聘用当地居民，特别是在管理和技术岗位上，来直接促进当地就业。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用电热电力器具及类似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01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为了确保家用电热电力器具及类似产品项目的成功并最大限度地减轻潜在的社会风险，详细的风险分析和具体的应对策略至关重要。以下是针对项目可能面临的具体社会风险及相应对策的分析：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风险描述：家用电热电力器具及类似产品项目可能遭遇社区抵制，尤其如果社区成员认为项目会破坏他们的生活环境或忽略他们的意见。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风险描述：家用电热电力器具及类似产品项目的商业实践可能与当地的文化和价值观存在冲突，导致社会紧张和文化冲突。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风险描述：家用电热电力器具及类似产品项目可能会增加对公共资源和基础设施的需求，给当地带来额外压力，例如在水资源、能源供应和交通系统方面。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风险描述：家用电热电力器具及类似产品项目可能会引起当地社会结构和动态的变化，例如改变社区的人口组成和社交模式。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风险描述：在家用电热电力器具及类似产品项目运营过程中，可能涉及大量个人和商业敏感信息，存在信息安全和隐私保护的风险。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96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525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https://d.book118.com/166134123010010040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家用电热电力器具及类似产品项目建设方案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27500"/>
    <w:rsid w:val="3AF275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34123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2024-01-14T23:13:00Z</dcterms:created>
  <dcterms:modified xsi:type="dcterms:W3CDTF">2024-01-14T23:14:09Z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DF6502A80DE04984889A4ABB4E7AFDBF_11</vt:lpwstr>
  </property>
  <property fmtid="{D5CDD505-2E9C-101B-9397-08002B2CF9AE}" pid="3" name="KSOProductBuildVer">
    <vt:lpwstr>2052-12.1.0.16120</vt:lpwstr>
  </property>
</Properties>
</file>